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theme="minorHAnsi"/>
          <w:sz w:val="24"/>
          <w:szCs w:val="24"/>
        </w:rPr>
        <w:id w:val="506724622"/>
        <w:docPartObj>
          <w:docPartGallery w:val="Cover Pages"/>
          <w:docPartUnique/>
        </w:docPartObj>
      </w:sdtPr>
      <w:sdtEndPr/>
      <w:sdtContent>
        <w:p w:rsidR="00714DF0" w:rsidRDefault="002F5481" w:rsidP="00714DF0">
          <w:pPr>
            <w:jc w:val="center"/>
            <w:rPr>
              <w:rFonts w:ascii="Arial" w:hAnsi="Arial" w:cs="Arial"/>
              <w:b/>
              <w:sz w:val="32"/>
              <w:szCs w:val="32"/>
            </w:rPr>
          </w:pPr>
          <w:r>
            <w:rPr>
              <w:rFonts w:ascii="Arial" w:hAnsi="Arial" w:cs="Arial"/>
              <w:b/>
              <w:sz w:val="32"/>
              <w:szCs w:val="32"/>
            </w:rPr>
            <w:t>Zastupiteľstvo</w:t>
          </w:r>
          <w:r w:rsidR="00714DF0" w:rsidRPr="008331CA">
            <w:rPr>
              <w:rFonts w:ascii="Arial" w:hAnsi="Arial" w:cs="Arial"/>
              <w:b/>
              <w:sz w:val="32"/>
              <w:szCs w:val="32"/>
            </w:rPr>
            <w:t xml:space="preserve"> Bratislavského samosprávneho kraja</w:t>
          </w:r>
        </w:p>
        <w:p w:rsidR="00714DF0" w:rsidRPr="00714DF0" w:rsidRDefault="00261960" w:rsidP="00714DF0">
          <w:pPr>
            <w:pStyle w:val="Bezriadkovania"/>
            <w:rPr>
              <w:rFonts w:ascii="Arial" w:hAnsi="Arial" w:cs="Arial"/>
            </w:rPr>
          </w:pPr>
          <w:r>
            <w:rPr>
              <w:rFonts w:ascii="Arial" w:hAnsi="Arial" w:cs="Arial"/>
            </w:rPr>
            <w:t>Materiál na rokovanie</w:t>
          </w:r>
          <w:r w:rsidR="00714DF0" w:rsidRPr="00714DF0">
            <w:rPr>
              <w:rFonts w:ascii="Arial" w:hAnsi="Arial" w:cs="Arial"/>
            </w:rPr>
            <w:t xml:space="preserve"> Zastupiteľstva</w:t>
          </w:r>
        </w:p>
        <w:p w:rsidR="00714DF0" w:rsidRPr="00714DF0" w:rsidRDefault="00714DF0" w:rsidP="00714DF0">
          <w:pPr>
            <w:pStyle w:val="Bezriadkovania"/>
            <w:rPr>
              <w:rFonts w:ascii="Arial" w:hAnsi="Arial" w:cs="Arial"/>
            </w:rPr>
          </w:pPr>
          <w:r w:rsidRPr="00714DF0">
            <w:rPr>
              <w:rFonts w:ascii="Arial" w:hAnsi="Arial" w:cs="Arial"/>
            </w:rPr>
            <w:t>Bratislavského samosprávneho kraja</w:t>
          </w:r>
        </w:p>
        <w:p w:rsidR="00714DF0" w:rsidRDefault="00714DF0" w:rsidP="00714DF0">
          <w:pPr>
            <w:jc w:val="center"/>
            <w:rPr>
              <w:rFonts w:ascii="Arial" w:hAnsi="Arial" w:cs="Arial"/>
              <w:b/>
            </w:rPr>
          </w:pPr>
        </w:p>
        <w:p w:rsidR="00261960" w:rsidRPr="00924DF2" w:rsidRDefault="00261960" w:rsidP="00261960">
          <w:pPr>
            <w:rPr>
              <w:rFonts w:ascii="Arial" w:hAnsi="Arial" w:cs="Arial"/>
            </w:rPr>
          </w:pPr>
          <w:r>
            <w:rPr>
              <w:rFonts w:ascii="Arial" w:hAnsi="Arial" w:cs="Arial"/>
            </w:rPr>
            <w:t>15. februára 2013</w:t>
          </w:r>
        </w:p>
        <w:p w:rsidR="00714DF0" w:rsidRDefault="00714DF0" w:rsidP="00261960">
          <w:pPr>
            <w:rPr>
              <w:rFonts w:ascii="Arial" w:hAnsi="Arial" w:cs="Arial"/>
              <w:b/>
            </w:rPr>
          </w:pPr>
        </w:p>
        <w:p w:rsidR="00714DF0" w:rsidRPr="000F7A43" w:rsidRDefault="00714DF0" w:rsidP="00714DF0">
          <w:pPr>
            <w:rPr>
              <w:rFonts w:ascii="Arial" w:hAnsi="Arial" w:cs="Arial"/>
              <w:b/>
              <w:bCs/>
              <w:color w:val="000000"/>
              <w:sz w:val="32"/>
              <w:szCs w:val="32"/>
            </w:rPr>
          </w:pPr>
        </w:p>
        <w:p w:rsidR="00714DF0" w:rsidRPr="000F7A43" w:rsidRDefault="00714DF0" w:rsidP="00714DF0">
          <w:pPr>
            <w:jc w:val="both"/>
            <w:rPr>
              <w:rFonts w:ascii="Arial" w:hAnsi="Arial" w:cs="Arial"/>
              <w:b/>
              <w:bCs/>
              <w:color w:val="000000"/>
            </w:rPr>
          </w:pPr>
        </w:p>
        <w:p w:rsidR="00714DF0" w:rsidRPr="00924DF2" w:rsidRDefault="00714DF0" w:rsidP="00714DF0">
          <w:pPr>
            <w:jc w:val="center"/>
            <w:rPr>
              <w:rFonts w:ascii="Arial" w:hAnsi="Arial" w:cs="Arial"/>
              <w:b/>
              <w:sz w:val="32"/>
              <w:szCs w:val="32"/>
            </w:rPr>
          </w:pPr>
          <w:r w:rsidRPr="00924DF2">
            <w:rPr>
              <w:rFonts w:ascii="Arial" w:hAnsi="Arial" w:cs="Arial"/>
              <w:b/>
              <w:sz w:val="32"/>
              <w:szCs w:val="32"/>
            </w:rPr>
            <w:t xml:space="preserve">Odpočet plnenia Priorít BSK 2009-2013 </w:t>
          </w:r>
        </w:p>
        <w:p w:rsidR="00714DF0" w:rsidRPr="00924DF2" w:rsidRDefault="00714DF0" w:rsidP="00714DF0">
          <w:pPr>
            <w:jc w:val="center"/>
            <w:rPr>
              <w:rFonts w:ascii="Arial" w:hAnsi="Arial" w:cs="Arial"/>
              <w:b/>
            </w:rPr>
          </w:pPr>
          <w:r>
            <w:rPr>
              <w:rFonts w:ascii="Arial" w:hAnsi="Arial" w:cs="Arial"/>
              <w:b/>
            </w:rPr>
            <w:t>Stav k 31.12.2012</w:t>
          </w:r>
        </w:p>
        <w:p w:rsidR="00714DF0" w:rsidRDefault="00714DF0" w:rsidP="00714DF0">
          <w:pPr>
            <w:pBdr>
              <w:bottom w:val="single" w:sz="4" w:space="1" w:color="auto"/>
            </w:pBdr>
            <w:rPr>
              <w:rFonts w:ascii="Arial" w:hAnsi="Arial" w:cs="Arial"/>
              <w:b/>
            </w:rPr>
          </w:pPr>
        </w:p>
        <w:p w:rsidR="00714DF0" w:rsidRDefault="00714DF0" w:rsidP="00714DF0">
          <w:pPr>
            <w:jc w:val="both"/>
            <w:rPr>
              <w:rFonts w:ascii="Arial" w:hAnsi="Arial" w:cs="Arial"/>
            </w:rPr>
          </w:pPr>
          <w:r>
            <w:rPr>
              <w:rFonts w:ascii="Arial" w:hAnsi="Arial" w:cs="Arial"/>
            </w:rPr>
            <w:t xml:space="preserve">                                                                                                                                                                         </w:t>
          </w:r>
        </w:p>
        <w:p w:rsidR="00261960" w:rsidRPr="00261960" w:rsidRDefault="00261960" w:rsidP="00261960">
          <w:pPr>
            <w:pStyle w:val="Bezriadkovania"/>
            <w:jc w:val="both"/>
            <w:rPr>
              <w:rFonts w:ascii="Arial" w:hAnsi="Arial" w:cs="Arial"/>
              <w:u w:val="single"/>
            </w:rPr>
          </w:pPr>
          <w:r w:rsidRPr="00261960">
            <w:rPr>
              <w:rFonts w:ascii="Arial" w:hAnsi="Arial" w:cs="Arial"/>
              <w:u w:val="single"/>
            </w:rPr>
            <w:t>Materiál predkladá:</w:t>
          </w:r>
          <w:r w:rsidRPr="00261960">
            <w:rPr>
              <w:rFonts w:ascii="Arial" w:hAnsi="Arial" w:cs="Arial"/>
            </w:rPr>
            <w:tab/>
          </w:r>
          <w:r w:rsidRPr="00261960">
            <w:rPr>
              <w:rFonts w:ascii="Arial" w:hAnsi="Arial" w:cs="Arial"/>
            </w:rPr>
            <w:tab/>
          </w:r>
          <w:r w:rsidRPr="00261960">
            <w:rPr>
              <w:rFonts w:ascii="Arial" w:hAnsi="Arial" w:cs="Arial"/>
            </w:rPr>
            <w:tab/>
          </w:r>
          <w:r w:rsidRPr="00261960">
            <w:rPr>
              <w:rFonts w:ascii="Arial" w:hAnsi="Arial" w:cs="Arial"/>
            </w:rPr>
            <w:tab/>
          </w:r>
          <w:r w:rsidRPr="00261960">
            <w:rPr>
              <w:rFonts w:ascii="Arial" w:hAnsi="Arial" w:cs="Arial"/>
            </w:rPr>
            <w:tab/>
          </w:r>
          <w:r w:rsidRPr="00261960">
            <w:rPr>
              <w:rFonts w:ascii="Arial" w:hAnsi="Arial" w:cs="Arial"/>
            </w:rPr>
            <w:tab/>
          </w:r>
          <w:r w:rsidRPr="00261960">
            <w:rPr>
              <w:rFonts w:ascii="Arial" w:hAnsi="Arial" w:cs="Arial"/>
            </w:rPr>
            <w:tab/>
            <w:t xml:space="preserve">     </w:t>
          </w:r>
          <w:r w:rsidRPr="00261960">
            <w:rPr>
              <w:rFonts w:ascii="Arial" w:hAnsi="Arial" w:cs="Arial"/>
              <w:u w:val="single"/>
            </w:rPr>
            <w:t>Materiál obsahuje:</w:t>
          </w:r>
        </w:p>
        <w:p w:rsidR="00261960" w:rsidRPr="00261960" w:rsidRDefault="005539EC" w:rsidP="00261960">
          <w:pPr>
            <w:pStyle w:val="Bezriadkovania"/>
            <w:jc w:val="both"/>
            <w:rPr>
              <w:rFonts w:ascii="Arial" w:hAnsi="Arial" w:cs="Arial"/>
            </w:rPr>
          </w:pPr>
          <w:r>
            <w:rPr>
              <w:rFonts w:ascii="Arial" w:hAnsi="Arial" w:cs="Arial"/>
            </w:rPr>
            <w:t>Ing. Bystrík Žák</w:t>
          </w:r>
          <w:r w:rsidR="00261960" w:rsidRPr="00261960">
            <w:rPr>
              <w:rFonts w:ascii="Arial" w:hAnsi="Arial" w:cs="Arial"/>
            </w:rPr>
            <w:tab/>
          </w:r>
          <w:r w:rsidR="00261960" w:rsidRPr="00261960">
            <w:rPr>
              <w:rFonts w:ascii="Arial" w:hAnsi="Arial" w:cs="Arial"/>
            </w:rPr>
            <w:tab/>
          </w:r>
          <w:r w:rsidR="00261960" w:rsidRPr="00261960">
            <w:rPr>
              <w:rFonts w:ascii="Arial" w:hAnsi="Arial" w:cs="Arial"/>
            </w:rPr>
            <w:tab/>
          </w:r>
          <w:r w:rsidR="00261960" w:rsidRPr="00261960">
            <w:rPr>
              <w:rFonts w:ascii="Arial" w:hAnsi="Arial" w:cs="Arial"/>
            </w:rPr>
            <w:tab/>
          </w:r>
          <w:r w:rsidR="00261960" w:rsidRPr="00261960">
            <w:rPr>
              <w:rFonts w:ascii="Arial" w:hAnsi="Arial" w:cs="Arial"/>
            </w:rPr>
            <w:tab/>
          </w:r>
          <w:r w:rsidR="00261960" w:rsidRPr="00261960">
            <w:rPr>
              <w:rFonts w:ascii="Arial" w:hAnsi="Arial" w:cs="Arial"/>
            </w:rPr>
            <w:tab/>
          </w:r>
          <w:r w:rsidR="00261960" w:rsidRPr="00261960">
            <w:rPr>
              <w:rFonts w:ascii="Arial" w:hAnsi="Arial" w:cs="Arial"/>
            </w:rPr>
            <w:tab/>
            <w:t xml:space="preserve">     1.Návrh uznesenia</w:t>
          </w:r>
        </w:p>
        <w:p w:rsidR="00712C47" w:rsidRPr="00261960" w:rsidRDefault="005539EC" w:rsidP="00712C47">
          <w:pPr>
            <w:pStyle w:val="Bezriadkovania"/>
            <w:rPr>
              <w:rFonts w:ascii="Arial" w:hAnsi="Arial" w:cs="Arial"/>
            </w:rPr>
          </w:pPr>
          <w:r>
            <w:rPr>
              <w:rFonts w:ascii="Arial" w:hAnsi="Arial" w:cs="Arial"/>
            </w:rPr>
            <w:t xml:space="preserve">riaditeľ Úradu </w:t>
          </w:r>
          <w:r w:rsidR="00712C47">
            <w:rPr>
              <w:rFonts w:ascii="Arial" w:hAnsi="Arial" w:cs="Arial"/>
            </w:rPr>
            <w:t xml:space="preserve">                                                                                </w:t>
          </w:r>
          <w:r>
            <w:rPr>
              <w:rFonts w:ascii="Arial" w:hAnsi="Arial" w:cs="Arial"/>
            </w:rPr>
            <w:t xml:space="preserve">       </w:t>
          </w:r>
          <w:r w:rsidR="00712C47">
            <w:rPr>
              <w:rFonts w:ascii="Arial" w:hAnsi="Arial" w:cs="Arial"/>
            </w:rPr>
            <w:t>2.</w:t>
          </w:r>
          <w:r w:rsidR="00712C47" w:rsidRPr="00261960">
            <w:rPr>
              <w:rFonts w:ascii="Arial" w:hAnsi="Arial" w:cs="Arial"/>
            </w:rPr>
            <w:t>Dôvodová správa</w:t>
          </w:r>
        </w:p>
        <w:p w:rsidR="00712C47" w:rsidRPr="00261960" w:rsidRDefault="005539EC" w:rsidP="00712C47">
          <w:pPr>
            <w:pStyle w:val="Bezriadkovania"/>
            <w:rPr>
              <w:rFonts w:ascii="Arial" w:hAnsi="Arial" w:cs="Arial"/>
            </w:rPr>
          </w:pPr>
          <w:r w:rsidRPr="00261960">
            <w:rPr>
              <w:rFonts w:ascii="Arial" w:hAnsi="Arial" w:cs="Arial"/>
            </w:rPr>
            <w:t>Bratislavského</w:t>
          </w:r>
          <w:r>
            <w:rPr>
              <w:rFonts w:ascii="Arial" w:hAnsi="Arial" w:cs="Arial"/>
            </w:rPr>
            <w:t xml:space="preserve"> samosprávneho kraja                                                   </w:t>
          </w:r>
          <w:r w:rsidR="00712C47">
            <w:rPr>
              <w:rFonts w:ascii="Arial" w:hAnsi="Arial" w:cs="Arial"/>
            </w:rPr>
            <w:t>3.</w:t>
          </w:r>
          <w:r w:rsidR="00712C47" w:rsidRPr="00261960">
            <w:rPr>
              <w:rFonts w:ascii="Arial" w:hAnsi="Arial" w:cs="Arial"/>
            </w:rPr>
            <w:t>Samotný text materiálu</w:t>
          </w:r>
        </w:p>
        <w:p w:rsidR="00261960" w:rsidRPr="00261960" w:rsidRDefault="00712C47" w:rsidP="00261960">
          <w:pPr>
            <w:pStyle w:val="Bezriadkovania"/>
            <w:jc w:val="both"/>
            <w:rPr>
              <w:rFonts w:ascii="Arial" w:hAnsi="Arial" w:cs="Arial"/>
            </w:rPr>
          </w:pPr>
          <w:r>
            <w:rPr>
              <w:rFonts w:ascii="Arial" w:hAnsi="Arial" w:cs="Arial"/>
            </w:rPr>
            <w:tab/>
          </w:r>
          <w:r w:rsidR="00211C55">
            <w:rPr>
              <w:rFonts w:ascii="Arial" w:hAnsi="Arial" w:cs="Arial"/>
            </w:rPr>
            <w:tab/>
          </w:r>
          <w:r>
            <w:rPr>
              <w:rFonts w:ascii="Arial" w:hAnsi="Arial" w:cs="Arial"/>
            </w:rPr>
            <w:t xml:space="preserve">                           </w:t>
          </w:r>
          <w:r w:rsidR="005539EC">
            <w:rPr>
              <w:rFonts w:ascii="Arial" w:hAnsi="Arial" w:cs="Arial"/>
            </w:rPr>
            <w:t xml:space="preserve">                                                           </w:t>
          </w:r>
          <w:r w:rsidRPr="00261960">
            <w:rPr>
              <w:rFonts w:ascii="Arial" w:hAnsi="Arial" w:cs="Arial"/>
            </w:rPr>
            <w:t>4.Stanoviská komisií</w:t>
          </w:r>
          <w:r w:rsidR="00211C55">
            <w:rPr>
              <w:rFonts w:ascii="Arial" w:hAnsi="Arial" w:cs="Arial"/>
            </w:rPr>
            <w:tab/>
          </w:r>
          <w:r w:rsidR="00211C55">
            <w:rPr>
              <w:rFonts w:ascii="Arial" w:hAnsi="Arial" w:cs="Arial"/>
            </w:rPr>
            <w:tab/>
          </w:r>
          <w:r w:rsidR="00211C55">
            <w:rPr>
              <w:rFonts w:ascii="Arial" w:hAnsi="Arial" w:cs="Arial"/>
            </w:rPr>
            <w:tab/>
          </w:r>
          <w:r w:rsidR="00211C55">
            <w:rPr>
              <w:rFonts w:ascii="Arial" w:hAnsi="Arial" w:cs="Arial"/>
            </w:rPr>
            <w:tab/>
          </w:r>
          <w:r w:rsidR="00211C55">
            <w:rPr>
              <w:rFonts w:ascii="Arial" w:hAnsi="Arial" w:cs="Arial"/>
            </w:rPr>
            <w:tab/>
          </w:r>
          <w:r w:rsidR="00211C55">
            <w:rPr>
              <w:rFonts w:ascii="Arial" w:hAnsi="Arial" w:cs="Arial"/>
            </w:rPr>
            <w:tab/>
          </w:r>
        </w:p>
        <w:p w:rsidR="00261960" w:rsidRPr="00261960" w:rsidRDefault="00211C55" w:rsidP="00261960">
          <w:pPr>
            <w:pStyle w:val="Bezriadkovania"/>
            <w:jc w:val="both"/>
            <w:rPr>
              <w:rFonts w:ascii="Arial" w:hAnsi="Arial" w:cs="Arial"/>
            </w:rPr>
          </w:pPr>
          <w:r>
            <w:rPr>
              <w:rFonts w:ascii="Arial" w:hAnsi="Arial" w:cs="Arial"/>
            </w:rPr>
            <w:tab/>
          </w:r>
          <w:r>
            <w:rPr>
              <w:rFonts w:ascii="Arial" w:hAnsi="Arial" w:cs="Arial"/>
            </w:rPr>
            <w:tab/>
          </w:r>
          <w:r>
            <w:rPr>
              <w:rFonts w:ascii="Arial" w:hAnsi="Arial" w:cs="Arial"/>
            </w:rPr>
            <w:tab/>
            <w:t xml:space="preserve">     </w:t>
          </w:r>
          <w:r w:rsidR="00712C47">
            <w:rPr>
              <w:rFonts w:ascii="Arial" w:hAnsi="Arial" w:cs="Arial"/>
            </w:rPr>
            <w:t xml:space="preserve">                                      </w:t>
          </w:r>
        </w:p>
        <w:p w:rsidR="00261960" w:rsidRPr="00261960" w:rsidRDefault="00261960" w:rsidP="00261960">
          <w:pPr>
            <w:pStyle w:val="Bezriadkovania"/>
            <w:jc w:val="both"/>
            <w:rPr>
              <w:rFonts w:ascii="Arial" w:hAnsi="Arial" w:cs="Arial"/>
            </w:rPr>
          </w:pPr>
          <w:r w:rsidRPr="00261960">
            <w:rPr>
              <w:rFonts w:ascii="Arial" w:hAnsi="Arial" w:cs="Arial"/>
            </w:rPr>
            <w:tab/>
          </w:r>
          <w:r w:rsidRPr="00261960">
            <w:rPr>
              <w:rFonts w:ascii="Arial" w:hAnsi="Arial" w:cs="Arial"/>
            </w:rPr>
            <w:tab/>
          </w:r>
          <w:r w:rsidRPr="00261960">
            <w:rPr>
              <w:rFonts w:ascii="Arial" w:hAnsi="Arial" w:cs="Arial"/>
            </w:rPr>
            <w:tab/>
          </w:r>
          <w:r w:rsidRPr="00261960">
            <w:rPr>
              <w:rFonts w:ascii="Arial" w:hAnsi="Arial" w:cs="Arial"/>
            </w:rPr>
            <w:tab/>
          </w:r>
          <w:r w:rsidRPr="00261960">
            <w:rPr>
              <w:rFonts w:ascii="Arial" w:hAnsi="Arial" w:cs="Arial"/>
            </w:rPr>
            <w:tab/>
          </w:r>
          <w:r w:rsidRPr="00261960">
            <w:rPr>
              <w:rFonts w:ascii="Arial" w:hAnsi="Arial" w:cs="Arial"/>
            </w:rPr>
            <w:tab/>
          </w:r>
          <w:r w:rsidRPr="00261960">
            <w:rPr>
              <w:rFonts w:ascii="Arial" w:hAnsi="Arial" w:cs="Arial"/>
            </w:rPr>
            <w:tab/>
          </w:r>
          <w:r w:rsidRPr="00261960">
            <w:rPr>
              <w:rFonts w:ascii="Arial" w:hAnsi="Arial" w:cs="Arial"/>
            </w:rPr>
            <w:tab/>
            <w:t xml:space="preserve">                 </w:t>
          </w:r>
        </w:p>
        <w:p w:rsidR="00261960" w:rsidRPr="00261960" w:rsidRDefault="00261960" w:rsidP="00261960">
          <w:pPr>
            <w:pStyle w:val="Bezriadkovania"/>
            <w:jc w:val="both"/>
            <w:rPr>
              <w:rFonts w:ascii="Arial" w:hAnsi="Arial" w:cs="Arial"/>
            </w:rPr>
          </w:pPr>
        </w:p>
        <w:p w:rsidR="00261960" w:rsidRPr="00924DF2" w:rsidRDefault="00261960" w:rsidP="00261960">
          <w:pPr>
            <w:jc w:val="both"/>
            <w:rPr>
              <w:rFonts w:ascii="Arial" w:hAnsi="Arial" w:cs="Arial"/>
              <w:u w:val="single"/>
            </w:rPr>
          </w:pPr>
        </w:p>
        <w:p w:rsidR="00261960" w:rsidRPr="00261960" w:rsidRDefault="00261960" w:rsidP="00261960">
          <w:pPr>
            <w:pStyle w:val="Bezriadkovania"/>
            <w:rPr>
              <w:rFonts w:ascii="Arial" w:hAnsi="Arial" w:cs="Arial"/>
              <w:u w:val="single"/>
            </w:rPr>
          </w:pPr>
          <w:r w:rsidRPr="00261960">
            <w:rPr>
              <w:rFonts w:ascii="Arial" w:hAnsi="Arial" w:cs="Arial"/>
              <w:u w:val="single"/>
            </w:rPr>
            <w:t>Zodpovedný:</w:t>
          </w:r>
        </w:p>
        <w:p w:rsidR="00261960" w:rsidRPr="00261960" w:rsidRDefault="00261960" w:rsidP="00261960">
          <w:pPr>
            <w:pStyle w:val="Bezriadkovania"/>
            <w:rPr>
              <w:rFonts w:ascii="Arial" w:hAnsi="Arial" w:cs="Arial"/>
            </w:rPr>
          </w:pPr>
          <w:r w:rsidRPr="00261960">
            <w:rPr>
              <w:rFonts w:ascii="Arial" w:hAnsi="Arial" w:cs="Arial"/>
            </w:rPr>
            <w:t>Mgr. Peter Húska</w:t>
          </w:r>
        </w:p>
        <w:p w:rsidR="00261960" w:rsidRPr="00261960" w:rsidRDefault="00261960" w:rsidP="00261960">
          <w:pPr>
            <w:pStyle w:val="Bezriadkovania"/>
            <w:rPr>
              <w:rFonts w:ascii="Arial" w:hAnsi="Arial" w:cs="Arial"/>
            </w:rPr>
          </w:pPr>
          <w:r w:rsidRPr="00261960">
            <w:rPr>
              <w:rFonts w:ascii="Arial" w:hAnsi="Arial" w:cs="Arial"/>
            </w:rPr>
            <w:t>poradca predsedu</w:t>
          </w:r>
        </w:p>
        <w:p w:rsidR="00261960" w:rsidRPr="00261960" w:rsidRDefault="00261960" w:rsidP="00261960">
          <w:pPr>
            <w:pStyle w:val="Bezriadkovania"/>
            <w:rPr>
              <w:rFonts w:ascii="Arial" w:hAnsi="Arial" w:cs="Arial"/>
            </w:rPr>
          </w:pPr>
          <w:r w:rsidRPr="00261960">
            <w:rPr>
              <w:rFonts w:ascii="Arial" w:hAnsi="Arial" w:cs="Arial"/>
            </w:rPr>
            <w:t xml:space="preserve">poverený riadením Odboru komunikácie a propagácie </w:t>
          </w:r>
        </w:p>
        <w:p w:rsidR="00261960" w:rsidRPr="00261960" w:rsidRDefault="00261960" w:rsidP="00261960">
          <w:pPr>
            <w:pStyle w:val="Bezriadkovania"/>
            <w:rPr>
              <w:rFonts w:ascii="Arial" w:hAnsi="Arial" w:cs="Arial"/>
            </w:rPr>
          </w:pPr>
          <w:r w:rsidRPr="00261960">
            <w:rPr>
              <w:rFonts w:ascii="Arial" w:hAnsi="Arial" w:cs="Arial"/>
            </w:rPr>
            <w:t>Bratislavského samosprávneho kraja</w:t>
          </w:r>
        </w:p>
        <w:p w:rsidR="00261960" w:rsidRPr="00261960" w:rsidRDefault="00261960" w:rsidP="00261960">
          <w:pPr>
            <w:pStyle w:val="Bezriadkovania"/>
            <w:rPr>
              <w:rFonts w:ascii="Arial" w:hAnsi="Arial" w:cs="Arial"/>
            </w:rPr>
          </w:pPr>
        </w:p>
        <w:p w:rsidR="00261960" w:rsidRPr="00261960" w:rsidRDefault="00261960" w:rsidP="00261960">
          <w:pPr>
            <w:pStyle w:val="Bezriadkovania"/>
            <w:rPr>
              <w:rFonts w:ascii="Arial" w:hAnsi="Arial" w:cs="Arial"/>
            </w:rPr>
          </w:pPr>
        </w:p>
        <w:p w:rsidR="00261960" w:rsidRPr="00261960" w:rsidRDefault="00261960" w:rsidP="00261960">
          <w:pPr>
            <w:pStyle w:val="Bezriadkovania"/>
            <w:rPr>
              <w:rFonts w:ascii="Arial" w:hAnsi="Arial" w:cs="Arial"/>
            </w:rPr>
          </w:pPr>
        </w:p>
        <w:p w:rsidR="00261960" w:rsidRPr="00261960" w:rsidRDefault="00261960" w:rsidP="00261960">
          <w:pPr>
            <w:pStyle w:val="Bezriadkovania"/>
            <w:rPr>
              <w:rFonts w:ascii="Arial" w:hAnsi="Arial" w:cs="Arial"/>
              <w:u w:val="single"/>
            </w:rPr>
          </w:pPr>
          <w:r w:rsidRPr="00261960">
            <w:rPr>
              <w:rFonts w:ascii="Arial" w:hAnsi="Arial" w:cs="Arial"/>
              <w:u w:val="single"/>
            </w:rPr>
            <w:t>Spracovateľ:</w:t>
          </w:r>
        </w:p>
        <w:p w:rsidR="00261960" w:rsidRPr="00261960" w:rsidRDefault="00261960" w:rsidP="00261960">
          <w:pPr>
            <w:pStyle w:val="Bezriadkovania"/>
            <w:rPr>
              <w:rFonts w:ascii="Arial" w:hAnsi="Arial" w:cs="Arial"/>
            </w:rPr>
          </w:pPr>
          <w:r w:rsidRPr="00261960">
            <w:rPr>
              <w:rFonts w:ascii="Arial" w:hAnsi="Arial" w:cs="Arial"/>
            </w:rPr>
            <w:t>Mgr. Peter Húska</w:t>
          </w:r>
        </w:p>
        <w:p w:rsidR="00261960" w:rsidRPr="00261960" w:rsidRDefault="00261960" w:rsidP="00261960">
          <w:pPr>
            <w:pStyle w:val="Bezriadkovania"/>
            <w:rPr>
              <w:rFonts w:ascii="Arial" w:hAnsi="Arial" w:cs="Arial"/>
            </w:rPr>
          </w:pPr>
          <w:r w:rsidRPr="00261960">
            <w:rPr>
              <w:rFonts w:ascii="Arial" w:hAnsi="Arial" w:cs="Arial"/>
            </w:rPr>
            <w:t>poradca predsedu</w:t>
          </w:r>
        </w:p>
        <w:p w:rsidR="00261960" w:rsidRPr="00261960" w:rsidRDefault="00261960" w:rsidP="00261960">
          <w:pPr>
            <w:pStyle w:val="Bezriadkovania"/>
            <w:rPr>
              <w:rFonts w:ascii="Arial" w:hAnsi="Arial" w:cs="Arial"/>
            </w:rPr>
          </w:pPr>
          <w:r w:rsidRPr="00261960">
            <w:rPr>
              <w:rFonts w:ascii="Arial" w:hAnsi="Arial" w:cs="Arial"/>
            </w:rPr>
            <w:t xml:space="preserve">poverený riadením Odboru komunikácie a propagácie </w:t>
          </w:r>
        </w:p>
        <w:p w:rsidR="00261960" w:rsidRPr="00261960" w:rsidRDefault="00261960" w:rsidP="00261960">
          <w:pPr>
            <w:pStyle w:val="Bezriadkovania"/>
            <w:rPr>
              <w:rFonts w:ascii="Arial" w:hAnsi="Arial" w:cs="Arial"/>
            </w:rPr>
          </w:pPr>
          <w:r w:rsidRPr="00261960">
            <w:rPr>
              <w:rFonts w:ascii="Arial" w:hAnsi="Arial" w:cs="Arial"/>
            </w:rPr>
            <w:t>Bratislavského samosprávneho kraja</w:t>
          </w:r>
        </w:p>
        <w:p w:rsidR="00261960" w:rsidRPr="00924DF2" w:rsidRDefault="00261960" w:rsidP="00261960">
          <w:pPr>
            <w:jc w:val="both"/>
            <w:rPr>
              <w:rFonts w:ascii="Arial" w:hAnsi="Arial" w:cs="Arial"/>
            </w:rPr>
          </w:pPr>
        </w:p>
        <w:p w:rsidR="00261960" w:rsidRPr="00924DF2" w:rsidRDefault="00261960" w:rsidP="00261960">
          <w:pPr>
            <w:jc w:val="both"/>
            <w:rPr>
              <w:rFonts w:ascii="Arial" w:hAnsi="Arial" w:cs="Arial"/>
            </w:rPr>
          </w:pPr>
        </w:p>
        <w:p w:rsidR="00261960" w:rsidRPr="00924DF2" w:rsidRDefault="00261960" w:rsidP="00261960">
          <w:pPr>
            <w:jc w:val="both"/>
            <w:rPr>
              <w:rFonts w:ascii="Arial" w:hAnsi="Arial" w:cs="Arial"/>
            </w:rPr>
          </w:pPr>
          <w:r w:rsidRPr="00924DF2">
            <w:rPr>
              <w:rFonts w:ascii="Arial" w:hAnsi="Arial" w:cs="Arial"/>
            </w:rPr>
            <w:t xml:space="preserve">                                                                                                                                                           </w:t>
          </w:r>
        </w:p>
        <w:p w:rsidR="00261960" w:rsidRPr="00924DF2" w:rsidRDefault="00261960" w:rsidP="00261960">
          <w:pPr>
            <w:jc w:val="both"/>
            <w:rPr>
              <w:rFonts w:ascii="Arial" w:hAnsi="Arial" w:cs="Arial"/>
            </w:rPr>
          </w:pPr>
        </w:p>
        <w:p w:rsidR="00261960" w:rsidRPr="00261960" w:rsidRDefault="00261960" w:rsidP="00261960">
          <w:pPr>
            <w:pStyle w:val="Bezriadkovania"/>
            <w:jc w:val="center"/>
            <w:rPr>
              <w:rFonts w:ascii="Arial" w:hAnsi="Arial" w:cs="Arial"/>
            </w:rPr>
          </w:pPr>
          <w:r w:rsidRPr="00261960">
            <w:rPr>
              <w:rFonts w:ascii="Arial" w:hAnsi="Arial" w:cs="Arial"/>
            </w:rPr>
            <w:t>Bratislava</w:t>
          </w:r>
        </w:p>
        <w:p w:rsidR="00261960" w:rsidRPr="00261960" w:rsidRDefault="00261960" w:rsidP="00261960">
          <w:pPr>
            <w:pStyle w:val="Bezriadkovania"/>
            <w:jc w:val="center"/>
            <w:rPr>
              <w:rFonts w:ascii="Arial" w:hAnsi="Arial" w:cs="Arial"/>
            </w:rPr>
          </w:pPr>
          <w:r>
            <w:rPr>
              <w:rFonts w:ascii="Arial" w:hAnsi="Arial" w:cs="Arial"/>
            </w:rPr>
            <w:t>február</w:t>
          </w:r>
          <w:r w:rsidR="00712C47">
            <w:rPr>
              <w:rFonts w:ascii="Arial" w:hAnsi="Arial" w:cs="Arial"/>
            </w:rPr>
            <w:t xml:space="preserve"> 2013</w:t>
          </w:r>
        </w:p>
        <w:p w:rsidR="00714DF0" w:rsidRDefault="00714DF0" w:rsidP="00714DF0">
          <w:pPr>
            <w:pStyle w:val="Default"/>
            <w:jc w:val="center"/>
            <w:rPr>
              <w:lang w:val="sk-SK"/>
            </w:rPr>
          </w:pPr>
          <w:r>
            <w:rPr>
              <w:lang w:val="sk-SK"/>
            </w:rPr>
            <w:lastRenderedPageBreak/>
            <w:t xml:space="preserve">N á v r h      u z n e s e n i a </w:t>
          </w:r>
        </w:p>
        <w:p w:rsidR="00714DF0" w:rsidRDefault="00714DF0" w:rsidP="00714DF0">
          <w:pPr>
            <w:pStyle w:val="Default"/>
            <w:jc w:val="center"/>
            <w:rPr>
              <w:lang w:val="sk-SK"/>
            </w:rPr>
          </w:pPr>
        </w:p>
        <w:p w:rsidR="00714DF0" w:rsidRDefault="00714DF0" w:rsidP="00714DF0">
          <w:pPr>
            <w:pStyle w:val="Default"/>
            <w:jc w:val="center"/>
            <w:rPr>
              <w:lang w:val="sk-SK"/>
            </w:rPr>
          </w:pPr>
          <w:r>
            <w:rPr>
              <w:b/>
              <w:bCs/>
              <w:lang w:val="sk-SK"/>
            </w:rPr>
            <w:t>UZNESENIE č. ...... / 2013</w:t>
          </w:r>
        </w:p>
        <w:p w:rsidR="00714DF0" w:rsidRDefault="00714DF0" w:rsidP="00714DF0">
          <w:pPr>
            <w:pStyle w:val="Default"/>
            <w:jc w:val="center"/>
            <w:rPr>
              <w:sz w:val="22"/>
              <w:szCs w:val="22"/>
              <w:lang w:val="sk-SK"/>
            </w:rPr>
          </w:pPr>
          <w:r>
            <w:rPr>
              <w:sz w:val="22"/>
              <w:szCs w:val="22"/>
              <w:lang w:val="sk-SK"/>
            </w:rPr>
            <w:t xml:space="preserve">zo dňa 15. 02. 2013 </w:t>
          </w:r>
        </w:p>
        <w:p w:rsidR="00714DF0" w:rsidRDefault="00714DF0" w:rsidP="00714DF0">
          <w:pPr>
            <w:pStyle w:val="Default"/>
            <w:jc w:val="center"/>
            <w:rPr>
              <w:sz w:val="23"/>
              <w:szCs w:val="23"/>
              <w:lang w:val="sk-SK"/>
            </w:rPr>
          </w:pPr>
        </w:p>
        <w:p w:rsidR="00714DF0" w:rsidRDefault="00714DF0" w:rsidP="00714DF0">
          <w:pPr>
            <w:pStyle w:val="Default"/>
            <w:jc w:val="center"/>
            <w:rPr>
              <w:sz w:val="23"/>
              <w:szCs w:val="23"/>
              <w:lang w:val="sk-SK"/>
            </w:rPr>
          </w:pPr>
        </w:p>
        <w:p w:rsidR="00714DF0" w:rsidRDefault="00714DF0" w:rsidP="00714DF0">
          <w:pPr>
            <w:pStyle w:val="Default"/>
            <w:jc w:val="center"/>
            <w:rPr>
              <w:sz w:val="23"/>
              <w:szCs w:val="23"/>
              <w:lang w:val="sk-SK"/>
            </w:rPr>
          </w:pPr>
        </w:p>
        <w:p w:rsidR="00714DF0" w:rsidRPr="00924DF2" w:rsidRDefault="00714DF0" w:rsidP="00714DF0">
          <w:pPr>
            <w:jc w:val="center"/>
            <w:rPr>
              <w:rFonts w:ascii="Arial" w:hAnsi="Arial" w:cs="Arial"/>
            </w:rPr>
          </w:pPr>
          <w:r w:rsidRPr="00924DF2">
            <w:rPr>
              <w:rFonts w:ascii="Arial" w:hAnsi="Arial" w:cs="Arial"/>
            </w:rPr>
            <w:t>Zastupiteľstvo Bratislavského samosprávneho kraja po prerokovaní materiálu :</w:t>
          </w:r>
        </w:p>
        <w:p w:rsidR="00714DF0" w:rsidRPr="00924DF2" w:rsidRDefault="00714DF0" w:rsidP="00714DF0">
          <w:pPr>
            <w:jc w:val="center"/>
            <w:rPr>
              <w:rFonts w:ascii="Arial" w:hAnsi="Arial" w:cs="Arial"/>
              <w:b/>
            </w:rPr>
          </w:pPr>
        </w:p>
        <w:p w:rsidR="00714DF0" w:rsidRPr="00924DF2" w:rsidRDefault="00714DF0" w:rsidP="00714DF0">
          <w:pPr>
            <w:jc w:val="center"/>
            <w:rPr>
              <w:rFonts w:ascii="Arial" w:hAnsi="Arial" w:cs="Arial"/>
              <w:b/>
            </w:rPr>
          </w:pPr>
          <w:r w:rsidRPr="00924DF2">
            <w:rPr>
              <w:rFonts w:ascii="Arial" w:hAnsi="Arial" w:cs="Arial"/>
              <w:b/>
            </w:rPr>
            <w:t>berie na vedomie</w:t>
          </w:r>
        </w:p>
        <w:p w:rsidR="00714DF0" w:rsidRPr="00924DF2" w:rsidRDefault="00714DF0" w:rsidP="00714DF0">
          <w:pPr>
            <w:jc w:val="center"/>
            <w:rPr>
              <w:rFonts w:ascii="Arial" w:hAnsi="Arial" w:cs="Arial"/>
            </w:rPr>
          </w:pPr>
          <w:r w:rsidRPr="00924DF2">
            <w:rPr>
              <w:rFonts w:ascii="Arial" w:hAnsi="Arial" w:cs="Arial"/>
            </w:rPr>
            <w:t>Informáciu „Odpočet plnenia Priorít BSK 2009</w:t>
          </w:r>
          <w:r w:rsidRPr="00A27A1B">
            <w:rPr>
              <w:rFonts w:ascii="Arial" w:hAnsi="Arial" w:cs="Arial"/>
            </w:rPr>
            <w:t xml:space="preserve">-2013“ - </w:t>
          </w:r>
          <w:r>
            <w:rPr>
              <w:rFonts w:ascii="Arial" w:hAnsi="Arial" w:cs="Arial"/>
            </w:rPr>
            <w:t>Stav k 31.12.2012</w:t>
          </w:r>
        </w:p>
        <w:p w:rsidR="00714DF0" w:rsidRPr="00924DF2" w:rsidRDefault="00714DF0" w:rsidP="00714DF0">
          <w:pPr>
            <w:jc w:val="center"/>
            <w:rPr>
              <w:rFonts w:ascii="Arial" w:hAnsi="Arial" w:cs="Arial"/>
              <w:b/>
            </w:rPr>
          </w:pPr>
        </w:p>
        <w:p w:rsidR="00714DF0" w:rsidRDefault="00714DF0" w:rsidP="00714DF0">
          <w:pPr>
            <w:jc w:val="center"/>
            <w:rPr>
              <w:rFonts w:ascii="Arial" w:hAnsi="Arial" w:cs="Arial"/>
            </w:rPr>
          </w:pPr>
        </w:p>
        <w:p w:rsidR="00714DF0" w:rsidRDefault="00714DF0" w:rsidP="00714DF0">
          <w:pPr>
            <w:jc w:val="center"/>
            <w:rPr>
              <w:rFonts w:ascii="Arial" w:hAnsi="Arial" w:cs="Arial"/>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031ECF" w:rsidRDefault="00031ECF" w:rsidP="00714DF0">
          <w:pPr>
            <w:jc w:val="center"/>
            <w:rPr>
              <w:rFonts w:ascii="Arial" w:hAnsi="Arial" w:cs="Arial"/>
              <w:b/>
            </w:rPr>
          </w:pPr>
        </w:p>
        <w:p w:rsidR="00712C47" w:rsidRDefault="00712C47"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p>
        <w:p w:rsidR="00714DF0" w:rsidRDefault="00714DF0" w:rsidP="00714DF0">
          <w:pPr>
            <w:jc w:val="center"/>
            <w:rPr>
              <w:rFonts w:ascii="Arial" w:hAnsi="Arial" w:cs="Arial"/>
              <w:b/>
            </w:rPr>
          </w:pPr>
          <w:r>
            <w:rPr>
              <w:rFonts w:ascii="Arial" w:hAnsi="Arial" w:cs="Arial"/>
              <w:b/>
            </w:rPr>
            <w:lastRenderedPageBreak/>
            <w:t>D ô v o d o v á   s p r á v a</w:t>
          </w:r>
        </w:p>
        <w:p w:rsidR="007C63E8" w:rsidRDefault="00714DF0" w:rsidP="00714DF0">
          <w:pPr>
            <w:jc w:val="both"/>
            <w:rPr>
              <w:rFonts w:ascii="Arial" w:hAnsi="Arial" w:cs="Arial"/>
            </w:rPr>
          </w:pPr>
          <w:r w:rsidRPr="008B7E33">
            <w:rPr>
              <w:rFonts w:ascii="Arial" w:hAnsi="Arial" w:cs="Arial"/>
            </w:rPr>
            <w:t>Zastupiteľstvo Bratislavského samosprávneho kraja (ďalej „Zastupiteľstv</w:t>
          </w:r>
          <w:r w:rsidR="00D51A2D">
            <w:rPr>
              <w:rFonts w:ascii="Arial" w:hAnsi="Arial" w:cs="Arial"/>
            </w:rPr>
            <w:t xml:space="preserve">o BSK“) schválilo dňa 24.06.2011 </w:t>
          </w:r>
          <w:r w:rsidRPr="008B7E33">
            <w:rPr>
              <w:rFonts w:ascii="Arial" w:hAnsi="Arial" w:cs="Arial"/>
            </w:rPr>
            <w:t>uznesením</w:t>
          </w:r>
          <w:r w:rsidR="00D51A2D">
            <w:rPr>
              <w:rFonts w:ascii="Arial" w:hAnsi="Arial" w:cs="Arial"/>
            </w:rPr>
            <w:t xml:space="preserve"> </w:t>
          </w:r>
          <w:r w:rsidRPr="008B7E33">
            <w:rPr>
              <w:rFonts w:ascii="Arial" w:hAnsi="Arial" w:cs="Arial"/>
            </w:rPr>
            <w:t>č.56/2011</w:t>
          </w:r>
          <w:r w:rsidRPr="008B7E33">
            <w:rPr>
              <w:rFonts w:ascii="Arial" w:hAnsi="Arial" w:cs="Arial"/>
              <w:i/>
            </w:rPr>
            <w:t>“Návrh Priorít Bratislavského samosprávneho kraja 2009 – 2013“.</w:t>
          </w:r>
          <w:r w:rsidRPr="008B7E33">
            <w:rPr>
              <w:rFonts w:ascii="Arial" w:hAnsi="Arial" w:cs="Arial"/>
            </w:rPr>
            <w:t xml:space="preserve"> V zmysle uvedeného uznesenia predkladá Úrad Bratislavského samosprávneho kraja ročné odpočty plnenia priorít, ktorých je 95.Predmetný odpočet je k termínu 31.12.2012. Uvedené priority, respektíve programové ciele sú zoraden</w:t>
          </w:r>
          <w:r w:rsidR="00261960">
            <w:rPr>
              <w:rFonts w:ascii="Arial" w:hAnsi="Arial" w:cs="Arial"/>
            </w:rPr>
            <w:t>é pod ôsmimi oblasťami</w:t>
          </w:r>
          <w:r w:rsidR="00A871ED">
            <w:rPr>
              <w:rFonts w:ascii="Arial" w:hAnsi="Arial" w:cs="Arial"/>
            </w:rPr>
            <w:t xml:space="preserve"> aj s aktuálnym stavom ich plnenia.</w:t>
          </w:r>
        </w:p>
        <w:p w:rsidR="00A871ED" w:rsidRDefault="00A871ED" w:rsidP="00714DF0">
          <w:pPr>
            <w:jc w:val="both"/>
            <w:rPr>
              <w:rFonts w:ascii="Arial" w:hAnsi="Arial" w:cs="Arial"/>
            </w:rPr>
          </w:pPr>
        </w:p>
        <w:p w:rsidR="00714DF0" w:rsidRDefault="00714DF0" w:rsidP="008C5982">
          <w:pPr>
            <w:pStyle w:val="Bezriadkovania"/>
            <w:numPr>
              <w:ilvl w:val="0"/>
              <w:numId w:val="41"/>
            </w:numPr>
            <w:spacing w:line="360" w:lineRule="auto"/>
            <w:jc w:val="both"/>
            <w:rPr>
              <w:rFonts w:ascii="Arial" w:hAnsi="Arial" w:cs="Arial"/>
              <w:u w:val="single"/>
            </w:rPr>
          </w:pPr>
          <w:r w:rsidRPr="008C5982">
            <w:rPr>
              <w:rFonts w:ascii="Arial" w:hAnsi="Arial" w:cs="Arial"/>
              <w:u w:val="single"/>
            </w:rPr>
            <w:t>Doprava a územné plánovanie</w:t>
          </w:r>
          <w:r w:rsidR="008C5982">
            <w:rPr>
              <w:rFonts w:ascii="Arial" w:hAnsi="Arial" w:cs="Arial"/>
              <w:u w:val="single"/>
            </w:rPr>
            <w:t xml:space="preserve">                                    </w:t>
          </w:r>
        </w:p>
        <w:p w:rsidR="008C5982" w:rsidRDefault="008C5982" w:rsidP="008C5982">
          <w:pPr>
            <w:pStyle w:val="Bezriadkovania"/>
            <w:spacing w:line="360" w:lineRule="auto"/>
            <w:jc w:val="both"/>
            <w:rPr>
              <w:rFonts w:ascii="Arial" w:hAnsi="Arial" w:cs="Arial"/>
            </w:rPr>
          </w:pPr>
          <w:r w:rsidRPr="008C5982">
            <w:rPr>
              <w:rFonts w:ascii="Arial" w:hAnsi="Arial" w:cs="Arial"/>
            </w:rPr>
            <w:t xml:space="preserve">Počet </w:t>
          </w:r>
          <w:r>
            <w:rPr>
              <w:rFonts w:ascii="Arial" w:hAnsi="Arial" w:cs="Arial"/>
            </w:rPr>
            <w:t>priorít........................</w:t>
          </w:r>
          <w:r w:rsidR="001045BA">
            <w:rPr>
              <w:rFonts w:ascii="Arial" w:hAnsi="Arial" w:cs="Arial"/>
            </w:rPr>
            <w:t>...........................................</w:t>
          </w:r>
          <w:r w:rsidR="001045BA" w:rsidRPr="00A72269">
            <w:rPr>
              <w:rFonts w:ascii="Arial" w:hAnsi="Arial" w:cs="Arial"/>
              <w:b/>
            </w:rPr>
            <w:t>2</w:t>
          </w:r>
          <w:r w:rsidRPr="00A72269">
            <w:rPr>
              <w:rFonts w:ascii="Arial" w:hAnsi="Arial" w:cs="Arial"/>
              <w:b/>
            </w:rPr>
            <w:t>6</w:t>
          </w:r>
        </w:p>
        <w:p w:rsidR="008C5982" w:rsidRPr="008C5982" w:rsidRDefault="008F2D9E" w:rsidP="008C5982">
          <w:pPr>
            <w:pStyle w:val="Bezriadkovania"/>
            <w:spacing w:line="360" w:lineRule="auto"/>
            <w:jc w:val="both"/>
            <w:rPr>
              <w:rFonts w:ascii="Arial" w:hAnsi="Arial" w:cs="Arial"/>
            </w:rPr>
          </w:pPr>
          <w:r>
            <w:rPr>
              <w:rFonts w:ascii="Arial" w:hAnsi="Arial" w:cs="Arial"/>
            </w:rPr>
            <w:t>Splnené priority......</w:t>
          </w:r>
          <w:r w:rsidR="001045BA">
            <w:rPr>
              <w:rFonts w:ascii="Arial" w:hAnsi="Arial" w:cs="Arial"/>
            </w:rPr>
            <w:t>............................................</w:t>
          </w:r>
          <w:r>
            <w:rPr>
              <w:rFonts w:ascii="Arial" w:hAnsi="Arial" w:cs="Arial"/>
            </w:rPr>
            <w:t>.............</w:t>
          </w:r>
          <w:r w:rsidR="001045BA">
            <w:rPr>
              <w:rFonts w:ascii="Arial" w:hAnsi="Arial" w:cs="Arial"/>
            </w:rPr>
            <w:t xml:space="preserve">4,11,16,23                                 </w:t>
          </w:r>
        </w:p>
        <w:p w:rsidR="001045BA" w:rsidRDefault="001045BA" w:rsidP="00714DF0">
          <w:pPr>
            <w:pStyle w:val="Bezriadkovania"/>
            <w:spacing w:line="360" w:lineRule="auto"/>
            <w:jc w:val="both"/>
            <w:rPr>
              <w:rFonts w:ascii="Arial" w:hAnsi="Arial" w:cs="Arial"/>
            </w:rPr>
          </w:pPr>
          <w:r>
            <w:rPr>
              <w:rFonts w:ascii="Arial" w:hAnsi="Arial" w:cs="Arial"/>
            </w:rPr>
            <w:t>Priority, ktoré sa plnia......................</w:t>
          </w:r>
          <w:r w:rsidR="002F4FB1">
            <w:rPr>
              <w:rFonts w:ascii="Arial" w:hAnsi="Arial" w:cs="Arial"/>
            </w:rPr>
            <w:t>................................</w:t>
          </w:r>
          <w:r>
            <w:rPr>
              <w:rFonts w:ascii="Arial" w:hAnsi="Arial" w:cs="Arial"/>
            </w:rPr>
            <w:t xml:space="preserve">1,2,3,5,6,7,10,12-22,25,26       </w:t>
          </w:r>
        </w:p>
        <w:p w:rsidR="008C5982" w:rsidRDefault="001045BA" w:rsidP="00714DF0">
          <w:pPr>
            <w:pStyle w:val="Bezriadkovania"/>
            <w:spacing w:line="360" w:lineRule="auto"/>
            <w:jc w:val="both"/>
            <w:rPr>
              <w:rFonts w:ascii="Arial" w:hAnsi="Arial" w:cs="Arial"/>
            </w:rPr>
          </w:pPr>
          <w:r>
            <w:rPr>
              <w:rFonts w:ascii="Arial" w:hAnsi="Arial" w:cs="Arial"/>
            </w:rPr>
            <w:t xml:space="preserve">Priority, ktoré sa neplnia alebo sú nesplnené................ 8,9,24                                        </w:t>
          </w:r>
        </w:p>
        <w:p w:rsidR="001045BA" w:rsidRPr="008B7E33" w:rsidRDefault="001045BA" w:rsidP="00714DF0">
          <w:pPr>
            <w:pStyle w:val="Bezriadkovania"/>
            <w:spacing w:line="360" w:lineRule="auto"/>
            <w:jc w:val="both"/>
            <w:rPr>
              <w:rFonts w:ascii="Arial" w:hAnsi="Arial" w:cs="Arial"/>
            </w:rPr>
          </w:pPr>
        </w:p>
        <w:p w:rsidR="00714DF0" w:rsidRDefault="00714DF0" w:rsidP="001045BA">
          <w:pPr>
            <w:pStyle w:val="Bezriadkovania"/>
            <w:numPr>
              <w:ilvl w:val="0"/>
              <w:numId w:val="41"/>
            </w:numPr>
            <w:spacing w:line="360" w:lineRule="auto"/>
            <w:jc w:val="both"/>
            <w:rPr>
              <w:rFonts w:ascii="Arial" w:hAnsi="Arial" w:cs="Arial"/>
              <w:u w:val="single"/>
            </w:rPr>
          </w:pPr>
          <w:r w:rsidRPr="001045BA">
            <w:rPr>
              <w:rFonts w:ascii="Arial" w:hAnsi="Arial" w:cs="Arial"/>
              <w:u w:val="single"/>
            </w:rPr>
            <w:t>Bezpečnosť</w:t>
          </w:r>
        </w:p>
        <w:p w:rsidR="00027652" w:rsidRDefault="00027652" w:rsidP="00027652">
          <w:pPr>
            <w:pStyle w:val="Bezriadkovania"/>
            <w:spacing w:line="360" w:lineRule="auto"/>
            <w:jc w:val="both"/>
            <w:rPr>
              <w:rFonts w:ascii="Arial" w:hAnsi="Arial" w:cs="Arial"/>
            </w:rPr>
          </w:pPr>
          <w:r w:rsidRPr="008C5982">
            <w:rPr>
              <w:rFonts w:ascii="Arial" w:hAnsi="Arial" w:cs="Arial"/>
            </w:rPr>
            <w:t xml:space="preserve">Počet </w:t>
          </w:r>
          <w:r>
            <w:rPr>
              <w:rFonts w:ascii="Arial" w:hAnsi="Arial" w:cs="Arial"/>
            </w:rPr>
            <w:t>priorít....................................................................</w:t>
          </w:r>
          <w:r w:rsidR="00272A89">
            <w:rPr>
              <w:rFonts w:ascii="Arial" w:hAnsi="Arial" w:cs="Arial"/>
            </w:rPr>
            <w:t>..</w:t>
          </w:r>
          <w:r w:rsidRPr="00A72269">
            <w:rPr>
              <w:rFonts w:ascii="Arial" w:hAnsi="Arial" w:cs="Arial"/>
              <w:b/>
            </w:rPr>
            <w:t>7</w:t>
          </w:r>
        </w:p>
        <w:p w:rsidR="00027652" w:rsidRPr="008C5982" w:rsidRDefault="00027652" w:rsidP="00027652">
          <w:pPr>
            <w:pStyle w:val="Bezriadkovania"/>
            <w:spacing w:line="360" w:lineRule="auto"/>
            <w:jc w:val="both"/>
            <w:rPr>
              <w:rFonts w:ascii="Arial" w:hAnsi="Arial" w:cs="Arial"/>
            </w:rPr>
          </w:pPr>
          <w:r>
            <w:rPr>
              <w:rFonts w:ascii="Arial" w:hAnsi="Arial" w:cs="Arial"/>
            </w:rPr>
            <w:t xml:space="preserve">Splnené priority...............................................................32,33                                        </w:t>
          </w:r>
        </w:p>
        <w:p w:rsidR="00027652" w:rsidRDefault="00027652" w:rsidP="00027652">
          <w:pPr>
            <w:pStyle w:val="Bezriadkovania"/>
            <w:spacing w:line="360" w:lineRule="auto"/>
            <w:jc w:val="both"/>
            <w:rPr>
              <w:rFonts w:ascii="Arial" w:hAnsi="Arial" w:cs="Arial"/>
            </w:rPr>
          </w:pPr>
          <w:r>
            <w:rPr>
              <w:rFonts w:ascii="Arial" w:hAnsi="Arial" w:cs="Arial"/>
            </w:rPr>
            <w:t xml:space="preserve">Priority, ktoré sa plnia......................................................28,30         </w:t>
          </w:r>
          <w:r w:rsidR="000C37C5">
            <w:rPr>
              <w:rFonts w:ascii="Arial" w:hAnsi="Arial" w:cs="Arial"/>
            </w:rPr>
            <w:t xml:space="preserve">                               </w:t>
          </w:r>
        </w:p>
        <w:p w:rsidR="00027652" w:rsidRDefault="00027652" w:rsidP="00027652">
          <w:pPr>
            <w:pStyle w:val="Bezriadkovania"/>
            <w:spacing w:line="360" w:lineRule="auto"/>
            <w:jc w:val="both"/>
            <w:rPr>
              <w:rFonts w:ascii="Arial" w:hAnsi="Arial" w:cs="Arial"/>
            </w:rPr>
          </w:pPr>
          <w:r>
            <w:rPr>
              <w:rFonts w:ascii="Arial" w:hAnsi="Arial" w:cs="Arial"/>
            </w:rPr>
            <w:t xml:space="preserve">Priority, ktoré sa neplnia alebo sú nesplnené................ 27,29,31                                     </w:t>
          </w:r>
        </w:p>
        <w:p w:rsidR="00027652" w:rsidRPr="001045BA" w:rsidRDefault="00027652" w:rsidP="00714DF0">
          <w:pPr>
            <w:pStyle w:val="Bezriadkovania"/>
            <w:spacing w:line="360" w:lineRule="auto"/>
            <w:jc w:val="both"/>
            <w:rPr>
              <w:rFonts w:ascii="Arial" w:hAnsi="Arial" w:cs="Arial"/>
              <w:u w:val="single"/>
            </w:rPr>
          </w:pPr>
        </w:p>
        <w:p w:rsidR="00714DF0" w:rsidRPr="000C37C5" w:rsidRDefault="00714DF0" w:rsidP="000C37C5">
          <w:pPr>
            <w:pStyle w:val="Bezriadkovania"/>
            <w:numPr>
              <w:ilvl w:val="0"/>
              <w:numId w:val="41"/>
            </w:numPr>
            <w:spacing w:line="360" w:lineRule="auto"/>
            <w:jc w:val="both"/>
            <w:rPr>
              <w:rFonts w:ascii="Arial" w:hAnsi="Arial" w:cs="Arial"/>
              <w:u w:val="single"/>
            </w:rPr>
          </w:pPr>
          <w:r w:rsidRPr="000C37C5">
            <w:rPr>
              <w:rFonts w:ascii="Arial" w:hAnsi="Arial" w:cs="Arial"/>
              <w:u w:val="single"/>
            </w:rPr>
            <w:t>Euroagenda</w:t>
          </w:r>
        </w:p>
        <w:p w:rsidR="000C37C5" w:rsidRDefault="000C37C5" w:rsidP="000C37C5">
          <w:pPr>
            <w:pStyle w:val="Bezriadkovania"/>
            <w:spacing w:line="360" w:lineRule="auto"/>
            <w:jc w:val="both"/>
            <w:rPr>
              <w:rFonts w:ascii="Arial" w:hAnsi="Arial" w:cs="Arial"/>
            </w:rPr>
          </w:pPr>
          <w:r w:rsidRPr="008C5982">
            <w:rPr>
              <w:rFonts w:ascii="Arial" w:hAnsi="Arial" w:cs="Arial"/>
            </w:rPr>
            <w:t xml:space="preserve">Počet </w:t>
          </w:r>
          <w:r>
            <w:rPr>
              <w:rFonts w:ascii="Arial" w:hAnsi="Arial" w:cs="Arial"/>
            </w:rPr>
            <w:t>priorít....................................................................</w:t>
          </w:r>
          <w:r w:rsidR="00272A89">
            <w:rPr>
              <w:rFonts w:ascii="Arial" w:hAnsi="Arial" w:cs="Arial"/>
            </w:rPr>
            <w:t>..</w:t>
          </w:r>
          <w:r w:rsidRPr="00A72269">
            <w:rPr>
              <w:rFonts w:ascii="Arial" w:hAnsi="Arial" w:cs="Arial"/>
              <w:b/>
            </w:rPr>
            <w:t>8</w:t>
          </w:r>
        </w:p>
        <w:p w:rsidR="000C37C5" w:rsidRPr="008C5982" w:rsidRDefault="000C37C5" w:rsidP="000C37C5">
          <w:pPr>
            <w:pStyle w:val="Bezriadkovania"/>
            <w:spacing w:line="360" w:lineRule="auto"/>
            <w:jc w:val="both"/>
            <w:rPr>
              <w:rFonts w:ascii="Arial" w:hAnsi="Arial" w:cs="Arial"/>
            </w:rPr>
          </w:pPr>
          <w:r>
            <w:rPr>
              <w:rFonts w:ascii="Arial" w:hAnsi="Arial" w:cs="Arial"/>
            </w:rPr>
            <w:t xml:space="preserve">Splnené priority...............................................................34,35,36,40                                        </w:t>
          </w:r>
        </w:p>
        <w:p w:rsidR="000C37C5" w:rsidRDefault="000C37C5" w:rsidP="000C37C5">
          <w:pPr>
            <w:pStyle w:val="Bezriadkovania"/>
            <w:spacing w:line="360" w:lineRule="auto"/>
            <w:jc w:val="both"/>
            <w:rPr>
              <w:rFonts w:ascii="Arial" w:hAnsi="Arial" w:cs="Arial"/>
            </w:rPr>
          </w:pPr>
          <w:r>
            <w:rPr>
              <w:rFonts w:ascii="Arial" w:hAnsi="Arial" w:cs="Arial"/>
            </w:rPr>
            <w:t xml:space="preserve">Priority, ktoré sa plnia......................................................38,41                                     </w:t>
          </w:r>
        </w:p>
        <w:p w:rsidR="000C37C5" w:rsidRDefault="000C37C5" w:rsidP="000C37C5">
          <w:pPr>
            <w:pStyle w:val="Bezriadkovania"/>
            <w:spacing w:line="360" w:lineRule="auto"/>
            <w:jc w:val="both"/>
            <w:rPr>
              <w:rFonts w:ascii="Arial" w:hAnsi="Arial" w:cs="Arial"/>
            </w:rPr>
          </w:pPr>
          <w:r>
            <w:rPr>
              <w:rFonts w:ascii="Arial" w:hAnsi="Arial" w:cs="Arial"/>
            </w:rPr>
            <w:t xml:space="preserve">Priority, ktoré sa neplnia alebo sú nesplnené................ 37,39                                     </w:t>
          </w:r>
        </w:p>
        <w:p w:rsidR="00272A89" w:rsidRDefault="00272A89" w:rsidP="00714DF0">
          <w:pPr>
            <w:pStyle w:val="Bezriadkovania"/>
            <w:spacing w:line="360" w:lineRule="auto"/>
            <w:jc w:val="both"/>
            <w:rPr>
              <w:rFonts w:ascii="Arial" w:hAnsi="Arial" w:cs="Arial"/>
            </w:rPr>
          </w:pPr>
        </w:p>
        <w:p w:rsidR="00714DF0" w:rsidRPr="00272A89" w:rsidRDefault="00714DF0" w:rsidP="00272A89">
          <w:pPr>
            <w:pStyle w:val="Bezriadkovania"/>
            <w:numPr>
              <w:ilvl w:val="0"/>
              <w:numId w:val="41"/>
            </w:numPr>
            <w:spacing w:line="360" w:lineRule="auto"/>
            <w:jc w:val="both"/>
            <w:rPr>
              <w:rFonts w:ascii="Arial" w:hAnsi="Arial" w:cs="Arial"/>
              <w:u w:val="single"/>
            </w:rPr>
          </w:pPr>
          <w:r w:rsidRPr="00272A89">
            <w:rPr>
              <w:rFonts w:ascii="Arial" w:hAnsi="Arial" w:cs="Arial"/>
              <w:u w:val="single"/>
            </w:rPr>
            <w:t>Vzdelávanie</w:t>
          </w:r>
        </w:p>
        <w:p w:rsidR="00272A89" w:rsidRDefault="00272A89" w:rsidP="00272A89">
          <w:pPr>
            <w:pStyle w:val="Bezriadkovania"/>
            <w:spacing w:line="360" w:lineRule="auto"/>
            <w:jc w:val="both"/>
            <w:rPr>
              <w:rFonts w:ascii="Arial" w:hAnsi="Arial" w:cs="Arial"/>
            </w:rPr>
          </w:pPr>
          <w:r w:rsidRPr="008C5982">
            <w:rPr>
              <w:rFonts w:ascii="Arial" w:hAnsi="Arial" w:cs="Arial"/>
            </w:rPr>
            <w:t xml:space="preserve">Počet </w:t>
          </w:r>
          <w:r>
            <w:rPr>
              <w:rFonts w:ascii="Arial" w:hAnsi="Arial" w:cs="Arial"/>
            </w:rPr>
            <w:t>priorít......................................................................</w:t>
          </w:r>
          <w:r w:rsidRPr="00A72269">
            <w:rPr>
              <w:rFonts w:ascii="Arial" w:hAnsi="Arial" w:cs="Arial"/>
              <w:b/>
            </w:rPr>
            <w:t>9</w:t>
          </w:r>
        </w:p>
        <w:p w:rsidR="00272A89" w:rsidRPr="008C5982" w:rsidRDefault="00272A89" w:rsidP="00272A89">
          <w:pPr>
            <w:pStyle w:val="Bezriadkovania"/>
            <w:spacing w:line="360" w:lineRule="auto"/>
            <w:jc w:val="both"/>
            <w:rPr>
              <w:rFonts w:ascii="Arial" w:hAnsi="Arial" w:cs="Arial"/>
            </w:rPr>
          </w:pPr>
          <w:r>
            <w:rPr>
              <w:rFonts w:ascii="Arial" w:hAnsi="Arial" w:cs="Arial"/>
            </w:rPr>
            <w:t xml:space="preserve">Splnené priority...............................................................44,45                                        </w:t>
          </w:r>
        </w:p>
        <w:p w:rsidR="00272A89" w:rsidRDefault="00272A89" w:rsidP="00272A89">
          <w:pPr>
            <w:pStyle w:val="Bezriadkovania"/>
            <w:spacing w:line="360" w:lineRule="auto"/>
            <w:jc w:val="both"/>
            <w:rPr>
              <w:rFonts w:ascii="Arial" w:hAnsi="Arial" w:cs="Arial"/>
            </w:rPr>
          </w:pPr>
          <w:r>
            <w:rPr>
              <w:rFonts w:ascii="Arial" w:hAnsi="Arial" w:cs="Arial"/>
            </w:rPr>
            <w:t xml:space="preserve">Priority, ktoré sa plnia......................................................42,44,46,47,48,49                                   </w:t>
          </w:r>
        </w:p>
        <w:p w:rsidR="00272A89" w:rsidRDefault="00272A89" w:rsidP="00272A89">
          <w:pPr>
            <w:pStyle w:val="Bezriadkovania"/>
            <w:spacing w:line="360" w:lineRule="auto"/>
            <w:jc w:val="both"/>
            <w:rPr>
              <w:rFonts w:ascii="Arial" w:hAnsi="Arial" w:cs="Arial"/>
            </w:rPr>
          </w:pPr>
          <w:r>
            <w:rPr>
              <w:rFonts w:ascii="Arial" w:hAnsi="Arial" w:cs="Arial"/>
            </w:rPr>
            <w:t xml:space="preserve">Priority, ktoré sa neplnia alebo sú nesplnené................ 50                                     </w:t>
          </w:r>
        </w:p>
        <w:p w:rsidR="00272A89" w:rsidRPr="008B7E33" w:rsidRDefault="00272A89" w:rsidP="00272A89">
          <w:pPr>
            <w:pStyle w:val="Bezriadkovania"/>
            <w:spacing w:line="360" w:lineRule="auto"/>
            <w:jc w:val="both"/>
            <w:rPr>
              <w:rFonts w:ascii="Arial" w:hAnsi="Arial" w:cs="Arial"/>
            </w:rPr>
          </w:pPr>
        </w:p>
        <w:p w:rsidR="00714DF0" w:rsidRDefault="00714DF0" w:rsidP="00072036">
          <w:pPr>
            <w:pStyle w:val="Bezriadkovania"/>
            <w:numPr>
              <w:ilvl w:val="0"/>
              <w:numId w:val="41"/>
            </w:numPr>
            <w:spacing w:line="360" w:lineRule="auto"/>
            <w:jc w:val="both"/>
            <w:rPr>
              <w:rFonts w:ascii="Arial" w:hAnsi="Arial" w:cs="Arial"/>
              <w:u w:val="single"/>
            </w:rPr>
          </w:pPr>
          <w:r w:rsidRPr="00072036">
            <w:rPr>
              <w:rFonts w:ascii="Arial" w:hAnsi="Arial" w:cs="Arial"/>
              <w:u w:val="single"/>
            </w:rPr>
            <w:t>Kultúra a cestovný ruch</w:t>
          </w:r>
        </w:p>
        <w:p w:rsidR="00072036" w:rsidRDefault="00072036" w:rsidP="00072036">
          <w:pPr>
            <w:pStyle w:val="Bezriadkovania"/>
            <w:spacing w:line="360" w:lineRule="auto"/>
            <w:jc w:val="both"/>
            <w:rPr>
              <w:rFonts w:ascii="Arial" w:hAnsi="Arial" w:cs="Arial"/>
            </w:rPr>
          </w:pPr>
          <w:r w:rsidRPr="008C5982">
            <w:rPr>
              <w:rFonts w:ascii="Arial" w:hAnsi="Arial" w:cs="Arial"/>
            </w:rPr>
            <w:t xml:space="preserve">Počet </w:t>
          </w:r>
          <w:r>
            <w:rPr>
              <w:rFonts w:ascii="Arial" w:hAnsi="Arial" w:cs="Arial"/>
            </w:rPr>
            <w:t>priorít......................................................................</w:t>
          </w:r>
          <w:r w:rsidRPr="00A72269">
            <w:rPr>
              <w:rFonts w:ascii="Arial" w:hAnsi="Arial" w:cs="Arial"/>
              <w:b/>
            </w:rPr>
            <w:t>22</w:t>
          </w:r>
        </w:p>
        <w:p w:rsidR="00072036" w:rsidRPr="008C5982" w:rsidRDefault="00072036" w:rsidP="00072036">
          <w:pPr>
            <w:pStyle w:val="Bezriadkovania"/>
            <w:spacing w:line="360" w:lineRule="auto"/>
            <w:jc w:val="both"/>
            <w:rPr>
              <w:rFonts w:ascii="Arial" w:hAnsi="Arial" w:cs="Arial"/>
            </w:rPr>
          </w:pPr>
          <w:r>
            <w:rPr>
              <w:rFonts w:ascii="Arial" w:hAnsi="Arial" w:cs="Arial"/>
            </w:rPr>
            <w:t xml:space="preserve">Splnené priority................................................................51-53,55,56,60-62,66-68                                       </w:t>
          </w:r>
        </w:p>
        <w:p w:rsidR="00072036" w:rsidRDefault="00072036" w:rsidP="00072036">
          <w:pPr>
            <w:pStyle w:val="Bezriadkovania"/>
            <w:spacing w:line="360" w:lineRule="auto"/>
            <w:jc w:val="both"/>
            <w:rPr>
              <w:rFonts w:ascii="Arial" w:hAnsi="Arial" w:cs="Arial"/>
            </w:rPr>
          </w:pPr>
          <w:r>
            <w:rPr>
              <w:rFonts w:ascii="Arial" w:hAnsi="Arial" w:cs="Arial"/>
            </w:rPr>
            <w:t xml:space="preserve">Priority, ktoré sa plnia.......................................................54,57-59,63-65,69-72                                   </w:t>
          </w:r>
        </w:p>
        <w:p w:rsidR="00072036" w:rsidRDefault="00072036" w:rsidP="00072036">
          <w:pPr>
            <w:pStyle w:val="Bezriadkovania"/>
            <w:spacing w:line="360" w:lineRule="auto"/>
            <w:jc w:val="both"/>
            <w:rPr>
              <w:rFonts w:ascii="Arial" w:hAnsi="Arial" w:cs="Arial"/>
            </w:rPr>
          </w:pPr>
          <w:r>
            <w:rPr>
              <w:rFonts w:ascii="Arial" w:hAnsi="Arial" w:cs="Arial"/>
            </w:rPr>
            <w:t xml:space="preserve">Priority, ktoré sa neplnia alebo sú nesplnené................. -                                    </w:t>
          </w:r>
        </w:p>
        <w:p w:rsidR="00072036" w:rsidRDefault="00072036" w:rsidP="00072036">
          <w:pPr>
            <w:pStyle w:val="Bezriadkovania"/>
            <w:spacing w:line="360" w:lineRule="auto"/>
            <w:jc w:val="both"/>
            <w:rPr>
              <w:rFonts w:ascii="Arial" w:hAnsi="Arial" w:cs="Arial"/>
              <w:u w:val="single"/>
            </w:rPr>
          </w:pPr>
        </w:p>
        <w:p w:rsidR="00072036" w:rsidRPr="008B7E33" w:rsidRDefault="00072036" w:rsidP="00072036">
          <w:pPr>
            <w:pStyle w:val="Bezriadkovania"/>
            <w:spacing w:line="360" w:lineRule="auto"/>
            <w:jc w:val="both"/>
            <w:rPr>
              <w:rFonts w:ascii="Arial" w:hAnsi="Arial" w:cs="Arial"/>
            </w:rPr>
          </w:pPr>
        </w:p>
        <w:p w:rsidR="00714DF0" w:rsidRDefault="00714DF0" w:rsidP="00072036">
          <w:pPr>
            <w:pStyle w:val="Bezriadkovania"/>
            <w:numPr>
              <w:ilvl w:val="0"/>
              <w:numId w:val="41"/>
            </w:numPr>
            <w:spacing w:line="360" w:lineRule="auto"/>
            <w:jc w:val="both"/>
            <w:rPr>
              <w:rFonts w:ascii="Arial" w:hAnsi="Arial" w:cs="Arial"/>
              <w:u w:val="single"/>
            </w:rPr>
          </w:pPr>
          <w:r w:rsidRPr="00072036">
            <w:rPr>
              <w:rFonts w:ascii="Arial" w:hAnsi="Arial" w:cs="Arial"/>
              <w:u w:val="single"/>
            </w:rPr>
            <w:lastRenderedPageBreak/>
            <w:t>Informatizácia</w:t>
          </w:r>
        </w:p>
        <w:p w:rsidR="00072036" w:rsidRDefault="00072036" w:rsidP="00072036">
          <w:pPr>
            <w:pStyle w:val="Bezriadkovania"/>
            <w:spacing w:line="360" w:lineRule="auto"/>
            <w:jc w:val="both"/>
            <w:rPr>
              <w:rFonts w:ascii="Arial" w:hAnsi="Arial" w:cs="Arial"/>
            </w:rPr>
          </w:pPr>
          <w:r w:rsidRPr="008C5982">
            <w:rPr>
              <w:rFonts w:ascii="Arial" w:hAnsi="Arial" w:cs="Arial"/>
            </w:rPr>
            <w:t xml:space="preserve">Počet </w:t>
          </w:r>
          <w:r>
            <w:rPr>
              <w:rFonts w:ascii="Arial" w:hAnsi="Arial" w:cs="Arial"/>
            </w:rPr>
            <w:t>priorít......................................................................</w:t>
          </w:r>
          <w:r w:rsidR="00E85E94" w:rsidRPr="00A72269">
            <w:rPr>
              <w:rFonts w:ascii="Arial" w:hAnsi="Arial" w:cs="Arial"/>
              <w:b/>
            </w:rPr>
            <w:t>7</w:t>
          </w:r>
        </w:p>
        <w:p w:rsidR="00072036" w:rsidRPr="008C5982" w:rsidRDefault="00072036" w:rsidP="00072036">
          <w:pPr>
            <w:pStyle w:val="Bezriadkovania"/>
            <w:spacing w:line="360" w:lineRule="auto"/>
            <w:jc w:val="both"/>
            <w:rPr>
              <w:rFonts w:ascii="Arial" w:hAnsi="Arial" w:cs="Arial"/>
            </w:rPr>
          </w:pPr>
          <w:r>
            <w:rPr>
              <w:rFonts w:ascii="Arial" w:hAnsi="Arial" w:cs="Arial"/>
            </w:rPr>
            <w:t>Splnené priority...............................................................</w:t>
          </w:r>
          <w:r w:rsidR="00E85E94">
            <w:rPr>
              <w:rFonts w:ascii="Arial" w:hAnsi="Arial" w:cs="Arial"/>
            </w:rPr>
            <w:t>76,77</w:t>
          </w:r>
          <w:r>
            <w:rPr>
              <w:rFonts w:ascii="Arial" w:hAnsi="Arial" w:cs="Arial"/>
            </w:rPr>
            <w:t xml:space="preserve">                                        </w:t>
          </w:r>
        </w:p>
        <w:p w:rsidR="00072036" w:rsidRDefault="00072036" w:rsidP="00072036">
          <w:pPr>
            <w:pStyle w:val="Bezriadkovania"/>
            <w:spacing w:line="360" w:lineRule="auto"/>
            <w:jc w:val="both"/>
            <w:rPr>
              <w:rFonts w:ascii="Arial" w:hAnsi="Arial" w:cs="Arial"/>
            </w:rPr>
          </w:pPr>
          <w:r>
            <w:rPr>
              <w:rFonts w:ascii="Arial" w:hAnsi="Arial" w:cs="Arial"/>
            </w:rPr>
            <w:t>Priority, ktoré sa plnia......................................................</w:t>
          </w:r>
          <w:r w:rsidR="00E85E94">
            <w:rPr>
              <w:rFonts w:ascii="Arial" w:hAnsi="Arial" w:cs="Arial"/>
            </w:rPr>
            <w:t>74,75,78,79</w:t>
          </w:r>
          <w:r>
            <w:rPr>
              <w:rFonts w:ascii="Arial" w:hAnsi="Arial" w:cs="Arial"/>
            </w:rPr>
            <w:t xml:space="preserve">                                  </w:t>
          </w:r>
        </w:p>
        <w:p w:rsidR="00072036" w:rsidRDefault="00072036" w:rsidP="00072036">
          <w:pPr>
            <w:pStyle w:val="Bezriadkovania"/>
            <w:spacing w:line="360" w:lineRule="auto"/>
            <w:jc w:val="both"/>
            <w:rPr>
              <w:rFonts w:ascii="Arial" w:hAnsi="Arial" w:cs="Arial"/>
              <w:u w:val="single"/>
            </w:rPr>
          </w:pPr>
          <w:r>
            <w:rPr>
              <w:rFonts w:ascii="Arial" w:hAnsi="Arial" w:cs="Arial"/>
            </w:rPr>
            <w:t xml:space="preserve">Priority, ktoré sa neplnia alebo sú nesplnené................ </w:t>
          </w:r>
          <w:r w:rsidR="00E85E94">
            <w:rPr>
              <w:rFonts w:ascii="Arial" w:hAnsi="Arial" w:cs="Arial"/>
            </w:rPr>
            <w:t>73</w:t>
          </w:r>
          <w:r>
            <w:rPr>
              <w:rFonts w:ascii="Arial" w:hAnsi="Arial" w:cs="Arial"/>
            </w:rPr>
            <w:t xml:space="preserve">                                     </w:t>
          </w:r>
        </w:p>
        <w:p w:rsidR="00072036" w:rsidRDefault="00072036" w:rsidP="00072036">
          <w:pPr>
            <w:pStyle w:val="Bezriadkovania"/>
            <w:spacing w:line="360" w:lineRule="auto"/>
            <w:ind w:left="360"/>
            <w:jc w:val="both"/>
            <w:rPr>
              <w:rFonts w:ascii="Arial" w:hAnsi="Arial" w:cs="Arial"/>
            </w:rPr>
          </w:pPr>
        </w:p>
        <w:p w:rsidR="00E85E94" w:rsidRDefault="00714DF0" w:rsidP="00E85E94">
          <w:pPr>
            <w:pStyle w:val="Bezriadkovania"/>
            <w:numPr>
              <w:ilvl w:val="0"/>
              <w:numId w:val="41"/>
            </w:numPr>
            <w:spacing w:line="360" w:lineRule="auto"/>
            <w:jc w:val="both"/>
            <w:rPr>
              <w:rFonts w:ascii="Arial" w:hAnsi="Arial" w:cs="Arial"/>
              <w:u w:val="single"/>
            </w:rPr>
          </w:pPr>
          <w:r w:rsidRPr="00E85E94">
            <w:rPr>
              <w:rFonts w:ascii="Arial" w:hAnsi="Arial" w:cs="Arial"/>
              <w:u w:val="single"/>
            </w:rPr>
            <w:t>Šport a voľný čas</w:t>
          </w:r>
        </w:p>
        <w:p w:rsidR="00E85E94" w:rsidRDefault="00E85E94" w:rsidP="00E85E94">
          <w:pPr>
            <w:pStyle w:val="Bezriadkovania"/>
            <w:spacing w:line="360" w:lineRule="auto"/>
            <w:jc w:val="both"/>
            <w:rPr>
              <w:rFonts w:ascii="Arial" w:hAnsi="Arial" w:cs="Arial"/>
            </w:rPr>
          </w:pPr>
          <w:r w:rsidRPr="008C5982">
            <w:rPr>
              <w:rFonts w:ascii="Arial" w:hAnsi="Arial" w:cs="Arial"/>
            </w:rPr>
            <w:t xml:space="preserve">Počet </w:t>
          </w:r>
          <w:r>
            <w:rPr>
              <w:rFonts w:ascii="Arial" w:hAnsi="Arial" w:cs="Arial"/>
            </w:rPr>
            <w:t>priorít......................................................................</w:t>
          </w:r>
          <w:r w:rsidRPr="00A72269">
            <w:rPr>
              <w:rFonts w:ascii="Arial" w:hAnsi="Arial" w:cs="Arial"/>
              <w:b/>
            </w:rPr>
            <w:t>9</w:t>
          </w:r>
        </w:p>
        <w:p w:rsidR="00E85E94" w:rsidRPr="008C5982" w:rsidRDefault="00E85E94" w:rsidP="00E85E94">
          <w:pPr>
            <w:pStyle w:val="Bezriadkovania"/>
            <w:spacing w:line="360" w:lineRule="auto"/>
            <w:jc w:val="both"/>
            <w:rPr>
              <w:rFonts w:ascii="Arial" w:hAnsi="Arial" w:cs="Arial"/>
            </w:rPr>
          </w:pPr>
          <w:r>
            <w:rPr>
              <w:rFonts w:ascii="Arial" w:hAnsi="Arial" w:cs="Arial"/>
            </w:rPr>
            <w:t>Splnené priority..............................................................</w:t>
          </w:r>
          <w:r w:rsidR="002F4FB1">
            <w:rPr>
              <w:rFonts w:ascii="Arial" w:hAnsi="Arial" w:cs="Arial"/>
            </w:rPr>
            <w:t>...</w:t>
          </w:r>
          <w:r w:rsidR="00D43C0C">
            <w:rPr>
              <w:rFonts w:ascii="Arial" w:hAnsi="Arial" w:cs="Arial"/>
            </w:rPr>
            <w:t>81</w:t>
          </w:r>
          <w:r>
            <w:rPr>
              <w:rFonts w:ascii="Arial" w:hAnsi="Arial" w:cs="Arial"/>
            </w:rPr>
            <w:t xml:space="preserve"> </w:t>
          </w:r>
        </w:p>
        <w:p w:rsidR="00E85E94" w:rsidRDefault="00E85E94" w:rsidP="00E85E94">
          <w:pPr>
            <w:pStyle w:val="Bezriadkovania"/>
            <w:spacing w:line="360" w:lineRule="auto"/>
            <w:jc w:val="both"/>
            <w:rPr>
              <w:rFonts w:ascii="Arial" w:hAnsi="Arial" w:cs="Arial"/>
            </w:rPr>
          </w:pPr>
          <w:r>
            <w:rPr>
              <w:rFonts w:ascii="Arial" w:hAnsi="Arial" w:cs="Arial"/>
            </w:rPr>
            <w:t>Priority, ktoré sa plnia.....................................................</w:t>
          </w:r>
          <w:r w:rsidR="002F4FB1">
            <w:rPr>
              <w:rFonts w:ascii="Arial" w:hAnsi="Arial" w:cs="Arial"/>
            </w:rPr>
            <w:t>.</w:t>
          </w:r>
          <w:r>
            <w:rPr>
              <w:rFonts w:ascii="Arial" w:hAnsi="Arial" w:cs="Arial"/>
            </w:rPr>
            <w:t>.</w:t>
          </w:r>
          <w:r w:rsidR="00D43C0C">
            <w:rPr>
              <w:rFonts w:ascii="Arial" w:hAnsi="Arial" w:cs="Arial"/>
            </w:rPr>
            <w:t xml:space="preserve">83,85-87                                   </w:t>
          </w:r>
          <w:r>
            <w:rPr>
              <w:rFonts w:ascii="Arial" w:hAnsi="Arial" w:cs="Arial"/>
            </w:rPr>
            <w:t xml:space="preserve">                   </w:t>
          </w:r>
        </w:p>
        <w:p w:rsidR="00E85E94" w:rsidRPr="00E85E94" w:rsidRDefault="00E85E94" w:rsidP="00E85E94">
          <w:pPr>
            <w:pStyle w:val="Bezriadkovania"/>
            <w:spacing w:line="360" w:lineRule="auto"/>
            <w:jc w:val="both"/>
            <w:rPr>
              <w:rFonts w:ascii="Arial" w:hAnsi="Arial" w:cs="Arial"/>
              <w:u w:val="single"/>
            </w:rPr>
          </w:pPr>
          <w:r>
            <w:rPr>
              <w:rFonts w:ascii="Arial" w:hAnsi="Arial" w:cs="Arial"/>
            </w:rPr>
            <w:t>Priority, ktoré sa neplnia alebo sú nesplnené</w:t>
          </w:r>
          <w:r w:rsidR="00D43C0C">
            <w:rPr>
              <w:rFonts w:ascii="Arial" w:hAnsi="Arial" w:cs="Arial"/>
            </w:rPr>
            <w:t>.................</w:t>
          </w:r>
          <w:r w:rsidR="002F4FB1">
            <w:rPr>
              <w:rFonts w:ascii="Arial" w:hAnsi="Arial" w:cs="Arial"/>
            </w:rPr>
            <w:t>.</w:t>
          </w:r>
          <w:r w:rsidR="00D43C0C">
            <w:rPr>
              <w:rFonts w:ascii="Arial" w:hAnsi="Arial" w:cs="Arial"/>
            </w:rPr>
            <w:t>80,82,84,88</w:t>
          </w:r>
          <w:r>
            <w:rPr>
              <w:rFonts w:ascii="Arial" w:hAnsi="Arial" w:cs="Arial"/>
            </w:rPr>
            <w:t xml:space="preserve">                                     </w:t>
          </w:r>
        </w:p>
        <w:p w:rsidR="00714DF0" w:rsidRPr="008B7E33" w:rsidRDefault="00714DF0" w:rsidP="00E85E94">
          <w:pPr>
            <w:pStyle w:val="Bezriadkovania"/>
            <w:spacing w:line="360" w:lineRule="auto"/>
            <w:jc w:val="both"/>
            <w:rPr>
              <w:rFonts w:ascii="Arial" w:hAnsi="Arial" w:cs="Arial"/>
            </w:rPr>
          </w:pPr>
          <w:r w:rsidRPr="008B7E33">
            <w:rPr>
              <w:rFonts w:ascii="Arial" w:hAnsi="Arial" w:cs="Arial"/>
            </w:rPr>
            <w:t xml:space="preserve"> </w:t>
          </w:r>
        </w:p>
        <w:p w:rsidR="00714DF0" w:rsidRPr="008B7E33" w:rsidRDefault="00E85E94" w:rsidP="00714DF0">
          <w:pPr>
            <w:pStyle w:val="Bezriadkovania"/>
            <w:spacing w:line="360" w:lineRule="auto"/>
            <w:jc w:val="both"/>
            <w:rPr>
              <w:rFonts w:ascii="Arial" w:hAnsi="Arial" w:cs="Arial"/>
            </w:rPr>
          </w:pPr>
          <w:r>
            <w:rPr>
              <w:rFonts w:ascii="Arial" w:hAnsi="Arial" w:cs="Arial"/>
            </w:rPr>
            <w:t xml:space="preserve">     </w:t>
          </w:r>
          <w:r w:rsidR="00714DF0" w:rsidRPr="008B7E33">
            <w:rPr>
              <w:rFonts w:ascii="Arial" w:hAnsi="Arial" w:cs="Arial"/>
            </w:rPr>
            <w:t xml:space="preserve">8.) </w:t>
          </w:r>
          <w:r w:rsidR="00714DF0" w:rsidRPr="00E85E94">
            <w:rPr>
              <w:rFonts w:ascii="Arial" w:hAnsi="Arial" w:cs="Arial"/>
              <w:u w:val="single"/>
            </w:rPr>
            <w:t>Zdravotníctvo a sociálne služby</w:t>
          </w:r>
        </w:p>
        <w:p w:rsidR="00E85E94" w:rsidRDefault="00E85E94" w:rsidP="00E85E94">
          <w:pPr>
            <w:pStyle w:val="Bezriadkovania"/>
            <w:spacing w:line="360" w:lineRule="auto"/>
            <w:jc w:val="both"/>
            <w:rPr>
              <w:rFonts w:ascii="Arial" w:hAnsi="Arial" w:cs="Arial"/>
            </w:rPr>
          </w:pPr>
          <w:r w:rsidRPr="008C5982">
            <w:rPr>
              <w:rFonts w:ascii="Arial" w:hAnsi="Arial" w:cs="Arial"/>
            </w:rPr>
            <w:t xml:space="preserve">Počet </w:t>
          </w:r>
          <w:r>
            <w:rPr>
              <w:rFonts w:ascii="Arial" w:hAnsi="Arial" w:cs="Arial"/>
            </w:rPr>
            <w:t>priorít......................................................................</w:t>
          </w:r>
          <w:r w:rsidRPr="00A72269">
            <w:rPr>
              <w:rFonts w:ascii="Arial" w:hAnsi="Arial" w:cs="Arial"/>
              <w:b/>
            </w:rPr>
            <w:t>7</w:t>
          </w:r>
        </w:p>
        <w:p w:rsidR="00E85E94" w:rsidRPr="008C5982" w:rsidRDefault="00E85E94" w:rsidP="00E85E94">
          <w:pPr>
            <w:pStyle w:val="Bezriadkovania"/>
            <w:spacing w:line="360" w:lineRule="auto"/>
            <w:jc w:val="both"/>
            <w:rPr>
              <w:rFonts w:ascii="Arial" w:hAnsi="Arial" w:cs="Arial"/>
            </w:rPr>
          </w:pPr>
          <w:r>
            <w:rPr>
              <w:rFonts w:ascii="Arial" w:hAnsi="Arial" w:cs="Arial"/>
            </w:rPr>
            <w:t>Splnené priority.........................................................</w:t>
          </w:r>
          <w:r w:rsidR="002F4FB1">
            <w:rPr>
              <w:rFonts w:ascii="Arial" w:hAnsi="Arial" w:cs="Arial"/>
            </w:rPr>
            <w:t>.</w:t>
          </w:r>
          <w:r>
            <w:rPr>
              <w:rFonts w:ascii="Arial" w:hAnsi="Arial" w:cs="Arial"/>
            </w:rPr>
            <w:t>......</w:t>
          </w:r>
          <w:r w:rsidR="00D43C0C">
            <w:rPr>
              <w:rFonts w:ascii="Arial" w:hAnsi="Arial" w:cs="Arial"/>
            </w:rPr>
            <w:t>89</w:t>
          </w:r>
          <w:r>
            <w:rPr>
              <w:rFonts w:ascii="Arial" w:hAnsi="Arial" w:cs="Arial"/>
            </w:rPr>
            <w:t xml:space="preserve">                                        </w:t>
          </w:r>
        </w:p>
        <w:p w:rsidR="00E85E94" w:rsidRDefault="00E85E94" w:rsidP="00E85E94">
          <w:pPr>
            <w:pStyle w:val="Bezriadkovania"/>
            <w:spacing w:line="360" w:lineRule="auto"/>
            <w:jc w:val="both"/>
            <w:rPr>
              <w:rFonts w:ascii="Arial" w:hAnsi="Arial" w:cs="Arial"/>
            </w:rPr>
          </w:pPr>
          <w:r>
            <w:rPr>
              <w:rFonts w:ascii="Arial" w:hAnsi="Arial" w:cs="Arial"/>
            </w:rPr>
            <w:t>Priority, ktoré sa plnia.................................................</w:t>
          </w:r>
          <w:r w:rsidR="002F4FB1">
            <w:rPr>
              <w:rFonts w:ascii="Arial" w:hAnsi="Arial" w:cs="Arial"/>
            </w:rPr>
            <w:t>.</w:t>
          </w:r>
          <w:r>
            <w:rPr>
              <w:rFonts w:ascii="Arial" w:hAnsi="Arial" w:cs="Arial"/>
            </w:rPr>
            <w:t>.....</w:t>
          </w:r>
          <w:r w:rsidR="00D43C0C">
            <w:rPr>
              <w:rFonts w:ascii="Arial" w:hAnsi="Arial" w:cs="Arial"/>
            </w:rPr>
            <w:t>90-95</w:t>
          </w:r>
          <w:r>
            <w:rPr>
              <w:rFonts w:ascii="Arial" w:hAnsi="Arial" w:cs="Arial"/>
            </w:rPr>
            <w:t xml:space="preserve"> </w:t>
          </w:r>
        </w:p>
        <w:p w:rsidR="00E85E94" w:rsidRPr="00E85E94" w:rsidRDefault="00E85E94" w:rsidP="00E85E94">
          <w:pPr>
            <w:pStyle w:val="Bezriadkovania"/>
            <w:spacing w:line="360" w:lineRule="auto"/>
            <w:jc w:val="both"/>
            <w:rPr>
              <w:rFonts w:ascii="Arial" w:hAnsi="Arial" w:cs="Arial"/>
              <w:u w:val="single"/>
            </w:rPr>
          </w:pPr>
          <w:r>
            <w:rPr>
              <w:rFonts w:ascii="Arial" w:hAnsi="Arial" w:cs="Arial"/>
            </w:rPr>
            <w:t xml:space="preserve">Priority, ktoré sa neplnia alebo sú nesplnené................ </w:t>
          </w:r>
          <w:r w:rsidR="00D43C0C">
            <w:rPr>
              <w:rFonts w:ascii="Arial" w:hAnsi="Arial" w:cs="Arial"/>
            </w:rPr>
            <w:t>-</w:t>
          </w:r>
          <w:r>
            <w:rPr>
              <w:rFonts w:ascii="Arial" w:hAnsi="Arial" w:cs="Arial"/>
            </w:rPr>
            <w:t xml:space="preserve">                                   </w:t>
          </w:r>
        </w:p>
        <w:p w:rsidR="001C3EF2" w:rsidRPr="0058008A" w:rsidRDefault="001C3EF2">
          <w:pPr>
            <w:rPr>
              <w:rFonts w:cstheme="minorHAnsi"/>
              <w:sz w:val="24"/>
              <w:szCs w:val="24"/>
            </w:rPr>
          </w:pPr>
        </w:p>
        <w:p w:rsidR="001C3EF2" w:rsidRPr="0058008A" w:rsidRDefault="001C3EF2">
          <w:pPr>
            <w:rPr>
              <w:rFonts w:cstheme="minorHAnsi"/>
              <w:sz w:val="24"/>
              <w:szCs w:val="24"/>
            </w:rPr>
          </w:pPr>
          <w:r w:rsidRPr="0058008A">
            <w:rPr>
              <w:rFonts w:cstheme="minorHAnsi"/>
              <w:sz w:val="24"/>
              <w:szCs w:val="24"/>
            </w:rPr>
            <w:br w:type="page"/>
          </w:r>
        </w:p>
      </w:sdtContent>
    </w:sdt>
    <w:p w:rsidR="007F79CE" w:rsidRPr="0076151E" w:rsidRDefault="001C3EF2" w:rsidP="0076151E">
      <w:pPr>
        <w:jc w:val="center"/>
        <w:rPr>
          <w:rFonts w:cstheme="minorHAnsi"/>
          <w:b/>
          <w:sz w:val="36"/>
          <w:szCs w:val="36"/>
        </w:rPr>
      </w:pPr>
      <w:r w:rsidRPr="0076151E">
        <w:rPr>
          <w:rFonts w:cstheme="minorHAnsi"/>
          <w:b/>
          <w:sz w:val="36"/>
          <w:szCs w:val="36"/>
        </w:rPr>
        <w:lastRenderedPageBreak/>
        <w:t>Zoznam priorít</w:t>
      </w:r>
    </w:p>
    <w:p w:rsidR="0076151E" w:rsidRDefault="0076151E" w:rsidP="0076151E">
      <w:pPr>
        <w:pStyle w:val="Bezriadkovania"/>
        <w:rPr>
          <w:rFonts w:cstheme="minorHAnsi"/>
          <w:b/>
          <w:sz w:val="24"/>
          <w:szCs w:val="24"/>
        </w:rPr>
      </w:pPr>
    </w:p>
    <w:p w:rsidR="0076151E" w:rsidRPr="0076151E" w:rsidRDefault="0076151E" w:rsidP="00731C68">
      <w:pPr>
        <w:pStyle w:val="Bezriadkovania"/>
        <w:jc w:val="both"/>
        <w:rPr>
          <w:rFonts w:cstheme="minorHAnsi"/>
          <w:b/>
          <w:sz w:val="24"/>
          <w:szCs w:val="24"/>
        </w:rPr>
      </w:pPr>
      <w:r w:rsidRPr="0076151E">
        <w:rPr>
          <w:rFonts w:cstheme="minorHAnsi"/>
          <w:b/>
          <w:sz w:val="24"/>
          <w:szCs w:val="24"/>
        </w:rPr>
        <w:t>DOPRAVA A ÚZEMNÉ PLÁNOVANIE</w:t>
      </w:r>
    </w:p>
    <w:p w:rsidR="0076151E" w:rsidRPr="0058008A" w:rsidRDefault="0076151E" w:rsidP="00731C68">
      <w:pPr>
        <w:pStyle w:val="Bezriadkovania"/>
        <w:jc w:val="both"/>
        <w:rPr>
          <w:rFonts w:cstheme="minorHAnsi"/>
          <w:b/>
          <w:sz w:val="24"/>
          <w:szCs w:val="24"/>
        </w:rPr>
      </w:pPr>
    </w:p>
    <w:p w:rsidR="007F79CE" w:rsidRPr="00731C68" w:rsidRDefault="00542838" w:rsidP="00731C68">
      <w:pPr>
        <w:jc w:val="both"/>
        <w:rPr>
          <w:rFonts w:cstheme="minorHAnsi"/>
          <w:sz w:val="24"/>
          <w:szCs w:val="24"/>
        </w:rPr>
      </w:pPr>
      <w:hyperlink w:anchor="číslo1" w:history="1">
        <w:r w:rsidR="00190528" w:rsidRPr="00731C68">
          <w:rPr>
            <w:rStyle w:val="Hypertextovprepojenie"/>
            <w:rFonts w:cstheme="minorHAnsi"/>
            <w:color w:val="auto"/>
            <w:sz w:val="24"/>
            <w:szCs w:val="24"/>
          </w:rPr>
          <w:t>0</w:t>
        </w:r>
        <w:r w:rsidR="007F79CE" w:rsidRPr="00731C68">
          <w:rPr>
            <w:rStyle w:val="Hypertextovprepojenie"/>
            <w:rFonts w:cstheme="minorHAnsi"/>
            <w:color w:val="auto"/>
            <w:sz w:val="24"/>
            <w:szCs w:val="24"/>
          </w:rPr>
          <w:t>1.</w:t>
        </w:r>
        <w:r w:rsidR="00731C68">
          <w:rPr>
            <w:rStyle w:val="Hypertextovprepojenie"/>
            <w:rFonts w:cstheme="minorHAnsi"/>
            <w:color w:val="auto"/>
            <w:sz w:val="24"/>
            <w:szCs w:val="24"/>
          </w:rPr>
          <w:t xml:space="preserve"> </w:t>
        </w:r>
        <w:r w:rsidR="007F79CE" w:rsidRPr="00731C68">
          <w:rPr>
            <w:rStyle w:val="Hypertextovprepojenie"/>
            <w:rFonts w:cstheme="minorHAnsi"/>
            <w:color w:val="auto"/>
            <w:sz w:val="24"/>
            <w:szCs w:val="24"/>
          </w:rPr>
          <w:t>Po</w:t>
        </w:r>
        <w:r w:rsidR="00E248D0" w:rsidRPr="00731C68">
          <w:rPr>
            <w:rStyle w:val="Hypertextovprepojenie"/>
            <w:rFonts w:cstheme="minorHAnsi"/>
            <w:color w:val="auto"/>
            <w:sz w:val="24"/>
            <w:szCs w:val="24"/>
          </w:rPr>
          <w:t>dpora čo najskoršieho dokončenia</w:t>
        </w:r>
        <w:r w:rsidR="007F79CE" w:rsidRPr="00731C68">
          <w:rPr>
            <w:rStyle w:val="Hypertextovprepojenie"/>
            <w:rFonts w:cstheme="minorHAnsi"/>
            <w:color w:val="auto"/>
            <w:sz w:val="24"/>
            <w:szCs w:val="24"/>
          </w:rPr>
          <w:t xml:space="preserve">  celého úseku obchvatu a odstraňovanie potenciálnych administratívnych prekážok výstavby</w:t>
        </w:r>
      </w:hyperlink>
    </w:p>
    <w:p w:rsidR="007F79CE" w:rsidRPr="00731C68" w:rsidRDefault="00542838" w:rsidP="00731C68">
      <w:pPr>
        <w:jc w:val="both"/>
        <w:rPr>
          <w:rFonts w:cstheme="minorHAnsi"/>
          <w:sz w:val="24"/>
          <w:szCs w:val="24"/>
        </w:rPr>
      </w:pPr>
      <w:hyperlink w:anchor="číslo2" w:history="1">
        <w:r w:rsidR="00190528" w:rsidRPr="00731C68">
          <w:rPr>
            <w:rStyle w:val="Hypertextovprepojenie"/>
            <w:rFonts w:cstheme="minorHAnsi"/>
            <w:color w:val="auto"/>
            <w:sz w:val="24"/>
            <w:szCs w:val="24"/>
          </w:rPr>
          <w:t>0</w:t>
        </w:r>
        <w:r w:rsidR="007F79CE" w:rsidRPr="00731C68">
          <w:rPr>
            <w:rStyle w:val="Hypertextovprepojenie"/>
            <w:rFonts w:cstheme="minorHAnsi"/>
            <w:color w:val="auto"/>
            <w:sz w:val="24"/>
            <w:szCs w:val="24"/>
          </w:rPr>
          <w:t>2.</w:t>
        </w:r>
        <w:r w:rsidR="00190528" w:rsidRPr="00731C68">
          <w:rPr>
            <w:rStyle w:val="Hypertextovprepojenie"/>
            <w:rFonts w:cstheme="minorHAnsi"/>
            <w:color w:val="auto"/>
            <w:sz w:val="24"/>
            <w:szCs w:val="24"/>
          </w:rPr>
          <w:t xml:space="preserve"> </w:t>
        </w:r>
        <w:r w:rsidR="007F79CE" w:rsidRPr="00731C68">
          <w:rPr>
            <w:rStyle w:val="Hypertextovprepojenie"/>
            <w:rFonts w:cstheme="minorHAnsi"/>
            <w:color w:val="auto"/>
            <w:sz w:val="24"/>
            <w:szCs w:val="24"/>
          </w:rPr>
          <w:t>Podpora budovania kolektorov na D1, ako napríklad v oblasti Triblavina</w:t>
        </w:r>
      </w:hyperlink>
    </w:p>
    <w:p w:rsidR="007F79CE" w:rsidRPr="00731C68" w:rsidRDefault="00542838" w:rsidP="00731C68">
      <w:pPr>
        <w:jc w:val="both"/>
        <w:rPr>
          <w:rFonts w:cstheme="minorHAnsi"/>
          <w:sz w:val="24"/>
          <w:szCs w:val="24"/>
        </w:rPr>
      </w:pPr>
      <w:hyperlink w:anchor="číslo3" w:history="1">
        <w:r w:rsidR="00190528" w:rsidRPr="00731C68">
          <w:rPr>
            <w:rStyle w:val="Hypertextovprepojenie"/>
            <w:rFonts w:cstheme="minorHAnsi"/>
            <w:color w:val="auto"/>
            <w:sz w:val="24"/>
            <w:szCs w:val="24"/>
          </w:rPr>
          <w:t>0</w:t>
        </w:r>
        <w:r w:rsidR="007F79CE" w:rsidRPr="00731C68">
          <w:rPr>
            <w:rStyle w:val="Hypertextovprepojenie"/>
            <w:rFonts w:cstheme="minorHAnsi"/>
            <w:color w:val="auto"/>
            <w:sz w:val="24"/>
            <w:szCs w:val="24"/>
          </w:rPr>
          <w:t>3.</w:t>
        </w:r>
        <w:r w:rsidR="00270B49" w:rsidRPr="00731C68">
          <w:rPr>
            <w:rStyle w:val="Hypertextovprepojenie"/>
            <w:rFonts w:cstheme="minorHAnsi"/>
            <w:color w:val="auto"/>
            <w:sz w:val="24"/>
            <w:szCs w:val="24"/>
          </w:rPr>
          <w:t xml:space="preserve"> </w:t>
        </w:r>
        <w:r w:rsidR="007F79CE" w:rsidRPr="00731C68">
          <w:rPr>
            <w:rStyle w:val="Hypertextovprepojenie"/>
            <w:rFonts w:cstheme="minorHAnsi"/>
            <w:color w:val="auto"/>
            <w:sz w:val="24"/>
            <w:szCs w:val="24"/>
          </w:rPr>
          <w:t>Koordinácia  postupov s dotknutými obcami, mestom a štátom pri realizácii R7</w:t>
        </w:r>
      </w:hyperlink>
    </w:p>
    <w:p w:rsidR="007F79CE" w:rsidRPr="00731C68" w:rsidRDefault="00542838" w:rsidP="00731C68">
      <w:pPr>
        <w:jc w:val="both"/>
        <w:rPr>
          <w:rFonts w:cstheme="minorHAnsi"/>
          <w:sz w:val="24"/>
          <w:szCs w:val="24"/>
        </w:rPr>
      </w:pPr>
      <w:hyperlink w:anchor="číslo4" w:history="1">
        <w:r w:rsidR="00190528" w:rsidRPr="00731C68">
          <w:rPr>
            <w:rStyle w:val="Hypertextovprepojenie"/>
            <w:rFonts w:cstheme="minorHAnsi"/>
            <w:color w:val="auto"/>
            <w:sz w:val="24"/>
            <w:szCs w:val="24"/>
          </w:rPr>
          <w:t>0</w:t>
        </w:r>
        <w:r w:rsidR="007F79CE" w:rsidRPr="00731C68">
          <w:rPr>
            <w:rStyle w:val="Hypertextovprepojenie"/>
            <w:rFonts w:cstheme="minorHAnsi"/>
            <w:color w:val="auto"/>
            <w:sz w:val="24"/>
            <w:szCs w:val="24"/>
          </w:rPr>
          <w:t>4.</w:t>
        </w:r>
        <w:r w:rsidR="00270B49" w:rsidRPr="00731C68">
          <w:rPr>
            <w:rStyle w:val="Hypertextovprepojenie"/>
            <w:rFonts w:cstheme="minorHAnsi"/>
            <w:color w:val="auto"/>
            <w:sz w:val="24"/>
            <w:szCs w:val="24"/>
          </w:rPr>
          <w:t xml:space="preserve"> </w:t>
        </w:r>
        <w:r w:rsidR="007F79CE" w:rsidRPr="00731C68">
          <w:rPr>
            <w:rStyle w:val="Hypertextovprepojenie"/>
            <w:rFonts w:cstheme="minorHAnsi"/>
            <w:color w:val="auto"/>
            <w:sz w:val="24"/>
            <w:szCs w:val="24"/>
          </w:rPr>
          <w:t>Spolupráca pri zvyšovaní priepustnosti Ulice svornosti</w:t>
        </w:r>
      </w:hyperlink>
    </w:p>
    <w:p w:rsidR="007F79CE" w:rsidRPr="00731C68" w:rsidRDefault="00542838" w:rsidP="00731C68">
      <w:pPr>
        <w:pStyle w:val="Bezriadkovania"/>
        <w:jc w:val="both"/>
        <w:rPr>
          <w:rFonts w:cstheme="minorHAnsi"/>
          <w:bCs/>
          <w:sz w:val="24"/>
          <w:szCs w:val="24"/>
        </w:rPr>
      </w:pPr>
      <w:hyperlink w:anchor="číslo5" w:history="1">
        <w:r w:rsidR="00190528" w:rsidRPr="00731C68">
          <w:rPr>
            <w:rStyle w:val="Hypertextovprepojenie"/>
            <w:rFonts w:cstheme="minorHAnsi"/>
            <w:color w:val="auto"/>
            <w:sz w:val="24"/>
            <w:szCs w:val="24"/>
          </w:rPr>
          <w:t>0</w:t>
        </w:r>
        <w:r w:rsidR="007F79CE" w:rsidRPr="00731C68">
          <w:rPr>
            <w:rStyle w:val="Hypertextovprepojenie"/>
            <w:rFonts w:cstheme="minorHAnsi"/>
            <w:color w:val="auto"/>
            <w:sz w:val="24"/>
            <w:szCs w:val="24"/>
          </w:rPr>
          <w:t>5.</w:t>
        </w:r>
        <w:r w:rsidR="00270B49" w:rsidRPr="00731C68">
          <w:rPr>
            <w:rStyle w:val="Hypertextovprepojenie"/>
            <w:rFonts w:cstheme="minorHAnsi"/>
            <w:color w:val="auto"/>
            <w:sz w:val="24"/>
            <w:szCs w:val="24"/>
          </w:rPr>
          <w:t xml:space="preserve"> </w:t>
        </w:r>
        <w:r w:rsidR="007F79CE" w:rsidRPr="00731C68">
          <w:rPr>
            <w:rStyle w:val="Hypertextovprepojenie"/>
            <w:rFonts w:cstheme="minorHAnsi"/>
            <w:bCs/>
            <w:color w:val="auto"/>
            <w:sz w:val="24"/>
            <w:szCs w:val="24"/>
          </w:rPr>
          <w:t>Koordinácia postupov pri spustení výstavby najmä z hľadiska územných konaní pri obchvate Svätého Jura, Pezinku a Modry</w:t>
        </w:r>
      </w:hyperlink>
    </w:p>
    <w:p w:rsidR="007F79CE" w:rsidRPr="00731C68" w:rsidRDefault="007F79CE" w:rsidP="00731C68">
      <w:pPr>
        <w:pStyle w:val="Bezriadkovania"/>
        <w:jc w:val="both"/>
        <w:rPr>
          <w:rFonts w:cstheme="minorHAnsi"/>
          <w:bCs/>
          <w:sz w:val="24"/>
          <w:szCs w:val="24"/>
        </w:rPr>
      </w:pPr>
    </w:p>
    <w:p w:rsidR="007F79CE" w:rsidRPr="00731C68" w:rsidRDefault="00542838" w:rsidP="00731C68">
      <w:pPr>
        <w:jc w:val="both"/>
        <w:rPr>
          <w:rFonts w:cstheme="minorHAnsi"/>
          <w:sz w:val="24"/>
          <w:szCs w:val="24"/>
        </w:rPr>
      </w:pPr>
      <w:hyperlink w:anchor="číslo6" w:history="1">
        <w:r w:rsidR="00190528" w:rsidRPr="00731C68">
          <w:rPr>
            <w:rStyle w:val="Hypertextovprepojenie"/>
            <w:rFonts w:cstheme="minorHAnsi"/>
            <w:color w:val="auto"/>
            <w:sz w:val="24"/>
            <w:szCs w:val="24"/>
          </w:rPr>
          <w:t>0</w:t>
        </w:r>
        <w:r w:rsidR="007F79CE" w:rsidRPr="00731C68">
          <w:rPr>
            <w:rStyle w:val="Hypertextovprepojenie"/>
            <w:rFonts w:cstheme="minorHAnsi"/>
            <w:color w:val="auto"/>
            <w:sz w:val="24"/>
            <w:szCs w:val="24"/>
          </w:rPr>
          <w:t>6.</w:t>
        </w:r>
        <w:r w:rsidR="00955F27" w:rsidRPr="00731C68">
          <w:rPr>
            <w:rStyle w:val="Hypertextovprepojenie"/>
            <w:rFonts w:cstheme="minorHAnsi"/>
            <w:color w:val="auto"/>
            <w:sz w:val="24"/>
            <w:szCs w:val="24"/>
          </w:rPr>
          <w:t xml:space="preserve"> </w:t>
        </w:r>
        <w:r w:rsidR="007F79CE" w:rsidRPr="00731C68">
          <w:rPr>
            <w:rStyle w:val="Hypertextovprepojenie"/>
            <w:rFonts w:cstheme="minorHAnsi"/>
            <w:color w:val="auto"/>
            <w:sz w:val="24"/>
            <w:szCs w:val="24"/>
          </w:rPr>
          <w:t>Presadiť v novom programovacom období  zámer výstavby v rámci cezhraničnej spolupráce Angern – Záhorská Ves</w:t>
        </w:r>
      </w:hyperlink>
    </w:p>
    <w:p w:rsidR="007F79CE" w:rsidRPr="00731C68" w:rsidRDefault="00542838" w:rsidP="00731C68">
      <w:pPr>
        <w:pStyle w:val="Bezriadkovania"/>
        <w:jc w:val="both"/>
        <w:rPr>
          <w:rFonts w:cstheme="minorHAnsi"/>
          <w:bCs/>
          <w:i/>
          <w:sz w:val="24"/>
          <w:szCs w:val="24"/>
        </w:rPr>
      </w:pPr>
      <w:hyperlink w:anchor="číslo7" w:history="1">
        <w:r w:rsidR="00190528" w:rsidRPr="00731C68">
          <w:rPr>
            <w:rStyle w:val="Hypertextovprepojenie"/>
            <w:rFonts w:cstheme="minorHAnsi"/>
            <w:bCs/>
            <w:color w:val="auto"/>
            <w:sz w:val="24"/>
            <w:szCs w:val="24"/>
          </w:rPr>
          <w:t>0</w:t>
        </w:r>
        <w:r w:rsidR="007F79CE" w:rsidRPr="00731C68">
          <w:rPr>
            <w:rStyle w:val="Hypertextovprepojenie"/>
            <w:rFonts w:cstheme="minorHAnsi"/>
            <w:bCs/>
            <w:color w:val="auto"/>
            <w:sz w:val="24"/>
            <w:szCs w:val="24"/>
          </w:rPr>
          <w:t>7. Naštartovanie prípravy projektu 4 prúdovej cesty I/61 Bratislava - Senec na 4 prúdovú komunikáciu so severným obchvatom Senec - Blatné</w:t>
        </w:r>
      </w:hyperlink>
    </w:p>
    <w:p w:rsidR="007F79CE" w:rsidRPr="00731C68" w:rsidRDefault="007F79CE" w:rsidP="00731C68">
      <w:pPr>
        <w:pStyle w:val="Bezriadkovania"/>
        <w:jc w:val="both"/>
        <w:rPr>
          <w:rFonts w:cstheme="minorHAnsi"/>
          <w:bCs/>
          <w:sz w:val="24"/>
          <w:szCs w:val="24"/>
        </w:rPr>
      </w:pPr>
    </w:p>
    <w:p w:rsidR="007F79CE" w:rsidRPr="00731C68" w:rsidRDefault="00542838" w:rsidP="00731C68">
      <w:pPr>
        <w:jc w:val="both"/>
        <w:rPr>
          <w:rFonts w:cstheme="minorHAnsi"/>
          <w:sz w:val="24"/>
          <w:szCs w:val="24"/>
        </w:rPr>
      </w:pPr>
      <w:hyperlink w:anchor="číslo8" w:history="1">
        <w:r w:rsidR="00190528" w:rsidRPr="00731C68">
          <w:rPr>
            <w:rStyle w:val="Hypertextovprepojenie"/>
            <w:rFonts w:cstheme="minorHAnsi"/>
            <w:color w:val="auto"/>
            <w:sz w:val="24"/>
            <w:szCs w:val="24"/>
          </w:rPr>
          <w:t>0</w:t>
        </w:r>
        <w:r w:rsidR="007F79CE" w:rsidRPr="00731C68">
          <w:rPr>
            <w:rStyle w:val="Hypertextovprepojenie"/>
            <w:rFonts w:cstheme="minorHAnsi"/>
            <w:color w:val="auto"/>
            <w:sz w:val="24"/>
            <w:szCs w:val="24"/>
          </w:rPr>
          <w:t>8.</w:t>
        </w:r>
        <w:r w:rsidR="00190528" w:rsidRPr="00731C68">
          <w:rPr>
            <w:rStyle w:val="Hypertextovprepojenie"/>
            <w:rFonts w:cstheme="minorHAnsi"/>
            <w:color w:val="auto"/>
            <w:sz w:val="24"/>
            <w:szCs w:val="24"/>
          </w:rPr>
          <w:t xml:space="preserve"> </w:t>
        </w:r>
        <w:r w:rsidR="007F79CE" w:rsidRPr="00731C68">
          <w:rPr>
            <w:rStyle w:val="Hypertextovprepojenie"/>
            <w:rFonts w:cstheme="minorHAnsi"/>
            <w:color w:val="auto"/>
            <w:sz w:val="24"/>
            <w:szCs w:val="24"/>
          </w:rPr>
          <w:t>Podpora a participácia na realizácii celého projektu TENT 17</w:t>
        </w:r>
      </w:hyperlink>
    </w:p>
    <w:p w:rsidR="00190528" w:rsidRPr="00731C68" w:rsidRDefault="00542838" w:rsidP="00731C68">
      <w:pPr>
        <w:jc w:val="both"/>
        <w:rPr>
          <w:rFonts w:cstheme="minorHAnsi"/>
          <w:sz w:val="24"/>
          <w:szCs w:val="24"/>
        </w:rPr>
      </w:pPr>
      <w:hyperlink w:anchor="číslo9" w:history="1">
        <w:r w:rsidR="00190528" w:rsidRPr="00731C68">
          <w:rPr>
            <w:rStyle w:val="Hypertextovprepojenie"/>
            <w:rFonts w:cstheme="minorHAnsi"/>
            <w:color w:val="auto"/>
            <w:sz w:val="24"/>
            <w:szCs w:val="24"/>
          </w:rPr>
          <w:t>09. Spustenie výstavby filiálky v Novom Meste</w:t>
        </w:r>
      </w:hyperlink>
      <w:r w:rsidR="00190528" w:rsidRPr="00731C68">
        <w:rPr>
          <w:rFonts w:cstheme="minorHAnsi"/>
          <w:sz w:val="24"/>
          <w:szCs w:val="24"/>
        </w:rPr>
        <w:t xml:space="preserve"> </w:t>
      </w:r>
    </w:p>
    <w:p w:rsidR="00190528" w:rsidRPr="00731C68" w:rsidRDefault="00542838" w:rsidP="00731C68">
      <w:pPr>
        <w:jc w:val="both"/>
        <w:rPr>
          <w:rFonts w:cstheme="minorHAnsi"/>
          <w:sz w:val="24"/>
          <w:szCs w:val="24"/>
        </w:rPr>
      </w:pPr>
      <w:hyperlink w:anchor="číslo10" w:history="1">
        <w:r w:rsidR="00454509">
          <w:rPr>
            <w:rStyle w:val="Hypertextovprepojenie"/>
            <w:rFonts w:cstheme="minorHAnsi"/>
            <w:color w:val="auto"/>
            <w:sz w:val="24"/>
            <w:szCs w:val="24"/>
          </w:rPr>
          <w:t>10. V n</w:t>
        </w:r>
        <w:r w:rsidR="007C43AE">
          <w:rPr>
            <w:rStyle w:val="Hypertextovprepojenie"/>
            <w:rFonts w:cstheme="minorHAnsi"/>
            <w:color w:val="auto"/>
            <w:sz w:val="24"/>
            <w:szCs w:val="24"/>
          </w:rPr>
          <w:t>a</w:t>
        </w:r>
        <w:r w:rsidR="00190528" w:rsidRPr="00731C68">
          <w:rPr>
            <w:rStyle w:val="Hypertextovprepojenie"/>
            <w:rFonts w:cstheme="minorHAnsi"/>
            <w:color w:val="auto"/>
            <w:sz w:val="24"/>
            <w:szCs w:val="24"/>
          </w:rPr>
          <w:t>dväznosti na projekt TENT-17 podpora ďalších lokálnych dopravných riešení zlepšujúcich dopravnú obslužnosť regiónu</w:t>
        </w:r>
      </w:hyperlink>
    </w:p>
    <w:p w:rsidR="00190528" w:rsidRPr="00731C68" w:rsidRDefault="00542838" w:rsidP="00731C68">
      <w:pPr>
        <w:jc w:val="both"/>
        <w:rPr>
          <w:rFonts w:cstheme="minorHAnsi"/>
          <w:sz w:val="24"/>
          <w:szCs w:val="24"/>
        </w:rPr>
      </w:pPr>
      <w:hyperlink w:anchor="číslo11" w:history="1">
        <w:r w:rsidR="00190528" w:rsidRPr="00731C68">
          <w:rPr>
            <w:rStyle w:val="Hypertextovprepojenie"/>
            <w:rFonts w:cstheme="minorHAnsi"/>
            <w:color w:val="auto"/>
            <w:sz w:val="24"/>
            <w:szCs w:val="24"/>
          </w:rPr>
          <w:t>11. Zachovanie a postupná modernizácia železničnej dopravy Záhorská Ves – Zohor</w:t>
        </w:r>
      </w:hyperlink>
      <w:r w:rsidR="00190528" w:rsidRPr="00731C68">
        <w:rPr>
          <w:rFonts w:cstheme="minorHAnsi"/>
          <w:sz w:val="24"/>
          <w:szCs w:val="24"/>
        </w:rPr>
        <w:t xml:space="preserve"> </w:t>
      </w:r>
    </w:p>
    <w:p w:rsidR="00190528" w:rsidRPr="00731C68" w:rsidRDefault="00542838" w:rsidP="00731C68">
      <w:pPr>
        <w:jc w:val="both"/>
        <w:rPr>
          <w:rFonts w:cstheme="minorHAnsi"/>
          <w:sz w:val="24"/>
          <w:szCs w:val="24"/>
        </w:rPr>
      </w:pPr>
      <w:hyperlink w:anchor="číslo12" w:history="1">
        <w:r w:rsidR="00190528" w:rsidRPr="00731C68">
          <w:rPr>
            <w:rStyle w:val="Hypertextovprepojenie"/>
            <w:rFonts w:cstheme="minorHAnsi"/>
            <w:color w:val="auto"/>
            <w:sz w:val="24"/>
            <w:szCs w:val="24"/>
          </w:rPr>
          <w:t>12. Zvážiť spustenie železničnej dopravy na trase Záhorská Ves – Plavecký Mikuláš</w:t>
        </w:r>
      </w:hyperlink>
    </w:p>
    <w:p w:rsidR="00190528" w:rsidRPr="00731C68" w:rsidRDefault="0011747E" w:rsidP="00731C68">
      <w:pPr>
        <w:jc w:val="both"/>
        <w:rPr>
          <w:rStyle w:val="Hypertextovprepojenie"/>
          <w:rFonts w:cstheme="minorHAnsi"/>
          <w:color w:val="auto"/>
          <w:sz w:val="24"/>
          <w:szCs w:val="24"/>
        </w:rPr>
      </w:pPr>
      <w:r w:rsidRPr="00731C68">
        <w:rPr>
          <w:rFonts w:cstheme="minorHAnsi"/>
          <w:sz w:val="24"/>
          <w:szCs w:val="24"/>
        </w:rPr>
        <w:fldChar w:fldCharType="begin"/>
      </w:r>
      <w:r w:rsidRPr="00731C68">
        <w:rPr>
          <w:rFonts w:cstheme="minorHAnsi"/>
          <w:sz w:val="24"/>
          <w:szCs w:val="24"/>
        </w:rPr>
        <w:instrText xml:space="preserve"> HYPERLINK  \l "číslo13" </w:instrText>
      </w:r>
      <w:r w:rsidRPr="00731C68">
        <w:rPr>
          <w:rFonts w:cstheme="minorHAnsi"/>
          <w:sz w:val="24"/>
          <w:szCs w:val="24"/>
        </w:rPr>
        <w:fldChar w:fldCharType="separate"/>
      </w:r>
      <w:r w:rsidR="00190528" w:rsidRPr="00731C68">
        <w:rPr>
          <w:rStyle w:val="Hypertextovprepojenie"/>
          <w:rFonts w:cstheme="minorHAnsi"/>
          <w:color w:val="auto"/>
          <w:sz w:val="24"/>
          <w:szCs w:val="24"/>
        </w:rPr>
        <w:t>13. P</w:t>
      </w:r>
      <w:r w:rsidR="00190528" w:rsidRPr="00731C68">
        <w:rPr>
          <w:rStyle w:val="Hypertextovprepojenie"/>
          <w:rFonts w:cstheme="minorHAnsi"/>
          <w:bCs/>
          <w:color w:val="auto"/>
          <w:sz w:val="24"/>
          <w:szCs w:val="24"/>
        </w:rPr>
        <w:t>odpora opatrení na odľahčenie dopravy na vstupoch do hlavného mesta</w:t>
      </w:r>
    </w:p>
    <w:p w:rsidR="00190528" w:rsidRPr="00731C68" w:rsidRDefault="0011747E" w:rsidP="00731C68">
      <w:pPr>
        <w:jc w:val="both"/>
        <w:rPr>
          <w:rFonts w:cstheme="minorHAnsi"/>
          <w:bCs/>
          <w:i/>
          <w:sz w:val="24"/>
          <w:szCs w:val="24"/>
        </w:rPr>
      </w:pPr>
      <w:r w:rsidRPr="00731C68">
        <w:rPr>
          <w:rFonts w:cstheme="minorHAnsi"/>
          <w:sz w:val="24"/>
          <w:szCs w:val="24"/>
        </w:rPr>
        <w:fldChar w:fldCharType="end"/>
      </w:r>
      <w:hyperlink w:anchor="číslo14" w:history="1">
        <w:r w:rsidR="00190528" w:rsidRPr="00731C68">
          <w:rPr>
            <w:rStyle w:val="Hypertextovprepojenie"/>
            <w:rFonts w:cstheme="minorHAnsi"/>
            <w:color w:val="auto"/>
            <w:sz w:val="24"/>
            <w:szCs w:val="24"/>
          </w:rPr>
          <w:t xml:space="preserve">14. </w:t>
        </w:r>
        <w:r w:rsidR="00190528" w:rsidRPr="00731C68">
          <w:rPr>
            <w:rStyle w:val="Hypertextovprepojenie"/>
            <w:rFonts w:cstheme="minorHAnsi"/>
            <w:bCs/>
            <w:color w:val="auto"/>
            <w:sz w:val="24"/>
            <w:szCs w:val="24"/>
          </w:rPr>
          <w:t xml:space="preserve">Spustenie integrovanej dopravy „ </w:t>
        </w:r>
        <w:r w:rsidR="00190528" w:rsidRPr="00731C68">
          <w:rPr>
            <w:rStyle w:val="Hypertextovprepojenie"/>
            <w:rFonts w:cstheme="minorHAnsi"/>
            <w:bCs/>
            <w:i/>
            <w:color w:val="auto"/>
            <w:sz w:val="24"/>
            <w:szCs w:val="24"/>
          </w:rPr>
          <w:t>jeden lístok v celom kraji</w:t>
        </w:r>
        <w:r w:rsidR="0000687C" w:rsidRPr="00731C68">
          <w:rPr>
            <w:rStyle w:val="Hypertextovprepojenie"/>
            <w:rFonts w:cstheme="minorHAnsi"/>
            <w:bCs/>
            <w:i/>
            <w:color w:val="auto"/>
            <w:sz w:val="24"/>
            <w:szCs w:val="24"/>
          </w:rPr>
          <w:t>“</w:t>
        </w:r>
      </w:hyperlink>
    </w:p>
    <w:p w:rsidR="00190528" w:rsidRPr="00731C68" w:rsidRDefault="00542838" w:rsidP="00731C68">
      <w:pPr>
        <w:jc w:val="both"/>
        <w:rPr>
          <w:rFonts w:cstheme="minorHAnsi"/>
          <w:sz w:val="24"/>
          <w:szCs w:val="24"/>
        </w:rPr>
      </w:pPr>
      <w:hyperlink w:anchor="číslo15" w:history="1">
        <w:r w:rsidR="00190528" w:rsidRPr="00731C68">
          <w:rPr>
            <w:rStyle w:val="Hypertextovprepojenie"/>
            <w:rFonts w:cstheme="minorHAnsi"/>
            <w:bCs/>
            <w:color w:val="auto"/>
            <w:sz w:val="24"/>
            <w:szCs w:val="24"/>
          </w:rPr>
          <w:t>15. Zvážiť model zapojenia pravidelnej  lodnej dopravy najskôr ako doplnkovej turistickej služby najmä v oblasti Pridunajska</w:t>
        </w:r>
      </w:hyperlink>
    </w:p>
    <w:p w:rsidR="00190528" w:rsidRPr="00731C68" w:rsidRDefault="00542838" w:rsidP="00731C68">
      <w:pPr>
        <w:jc w:val="both"/>
        <w:rPr>
          <w:rFonts w:cstheme="minorHAnsi"/>
          <w:sz w:val="24"/>
          <w:szCs w:val="24"/>
        </w:rPr>
      </w:pPr>
      <w:hyperlink w:anchor="číslo16" w:history="1">
        <w:r w:rsidR="00190528" w:rsidRPr="00731C68">
          <w:rPr>
            <w:rStyle w:val="Hypertextovprepojenie"/>
            <w:rFonts w:cstheme="minorHAnsi"/>
            <w:color w:val="auto"/>
            <w:sz w:val="24"/>
            <w:szCs w:val="24"/>
          </w:rPr>
          <w:t>16. Spracovanie Územného generelu dopravy</w:t>
        </w:r>
      </w:hyperlink>
    </w:p>
    <w:p w:rsidR="00C84134" w:rsidRPr="00731C68" w:rsidRDefault="00542838" w:rsidP="00731C68">
      <w:pPr>
        <w:jc w:val="both"/>
        <w:rPr>
          <w:rFonts w:cstheme="minorHAnsi"/>
          <w:sz w:val="24"/>
          <w:szCs w:val="24"/>
        </w:rPr>
      </w:pPr>
      <w:hyperlink w:anchor="číslo17" w:history="1">
        <w:r w:rsidR="00C84134" w:rsidRPr="00731C68">
          <w:rPr>
            <w:rStyle w:val="Hypertextovprepojenie"/>
            <w:rFonts w:cstheme="minorHAnsi"/>
            <w:color w:val="auto"/>
            <w:sz w:val="24"/>
            <w:szCs w:val="24"/>
          </w:rPr>
          <w:t>1</w:t>
        </w:r>
        <w:r w:rsidR="00190528" w:rsidRPr="00731C68">
          <w:rPr>
            <w:rStyle w:val="Hypertextovprepojenie"/>
            <w:rFonts w:cstheme="minorHAnsi"/>
            <w:color w:val="auto"/>
            <w:sz w:val="24"/>
            <w:szCs w:val="24"/>
          </w:rPr>
          <w:t>7.</w:t>
        </w:r>
        <w:r w:rsidR="00C84134" w:rsidRPr="00731C68">
          <w:rPr>
            <w:rStyle w:val="Hypertextovprepojenie"/>
            <w:rFonts w:cstheme="minorHAnsi"/>
            <w:color w:val="auto"/>
            <w:sz w:val="24"/>
            <w:szCs w:val="24"/>
          </w:rPr>
          <w:t xml:space="preserve"> Schválenie nového územného plánu</w:t>
        </w:r>
      </w:hyperlink>
    </w:p>
    <w:p w:rsidR="00C84134" w:rsidRPr="00731C68" w:rsidRDefault="00542838" w:rsidP="00731C68">
      <w:pPr>
        <w:jc w:val="both"/>
        <w:rPr>
          <w:rFonts w:cstheme="minorHAnsi"/>
          <w:sz w:val="24"/>
          <w:szCs w:val="24"/>
        </w:rPr>
      </w:pPr>
      <w:hyperlink w:anchor="číslo18" w:history="1">
        <w:r w:rsidR="00C84134" w:rsidRPr="00731C68">
          <w:rPr>
            <w:rStyle w:val="Hypertextovprepojenie"/>
            <w:rFonts w:cstheme="minorHAnsi"/>
            <w:color w:val="auto"/>
            <w:sz w:val="24"/>
            <w:szCs w:val="24"/>
          </w:rPr>
          <w:t>18. Ochrana vinohradov</w:t>
        </w:r>
      </w:hyperlink>
    </w:p>
    <w:p w:rsidR="00C84134" w:rsidRPr="00731C68" w:rsidRDefault="00542838" w:rsidP="00731C68">
      <w:pPr>
        <w:pStyle w:val="Bezriadkovania"/>
        <w:jc w:val="both"/>
        <w:rPr>
          <w:rFonts w:cstheme="minorHAnsi"/>
          <w:bCs/>
          <w:sz w:val="24"/>
          <w:szCs w:val="24"/>
        </w:rPr>
      </w:pPr>
      <w:hyperlink w:anchor="číslo19" w:history="1">
        <w:r w:rsidR="00C84134" w:rsidRPr="00731C68">
          <w:rPr>
            <w:rStyle w:val="Hypertextovprepojenie"/>
            <w:rFonts w:cstheme="minorHAnsi"/>
            <w:color w:val="auto"/>
            <w:sz w:val="24"/>
            <w:szCs w:val="24"/>
          </w:rPr>
          <w:t>19. Z</w:t>
        </w:r>
        <w:r w:rsidR="007C43AE">
          <w:rPr>
            <w:rStyle w:val="Hypertextovprepojenie"/>
            <w:rFonts w:cstheme="minorHAnsi"/>
            <w:bCs/>
            <w:color w:val="auto"/>
            <w:sz w:val="24"/>
            <w:szCs w:val="24"/>
          </w:rPr>
          <w:t>vyšovanie prostriedkov na</w:t>
        </w:r>
        <w:r w:rsidR="00C84134" w:rsidRPr="00731C68">
          <w:rPr>
            <w:rStyle w:val="Hypertextovprepojenie"/>
            <w:rFonts w:cstheme="minorHAnsi"/>
            <w:bCs/>
            <w:color w:val="auto"/>
            <w:sz w:val="24"/>
            <w:szCs w:val="24"/>
          </w:rPr>
          <w:t xml:space="preserve"> obnovy a rekonštrukcie ciest v správe BSK</w:t>
        </w:r>
      </w:hyperlink>
    </w:p>
    <w:p w:rsidR="00C84134" w:rsidRPr="00731C68" w:rsidRDefault="00C84134" w:rsidP="00731C68">
      <w:pPr>
        <w:pStyle w:val="Bezriadkovania"/>
        <w:jc w:val="both"/>
        <w:rPr>
          <w:rFonts w:cstheme="minorHAnsi"/>
          <w:bCs/>
          <w:sz w:val="24"/>
          <w:szCs w:val="24"/>
        </w:rPr>
      </w:pPr>
    </w:p>
    <w:p w:rsidR="00270B49" w:rsidRPr="00731C68" w:rsidRDefault="00542838" w:rsidP="00731C68">
      <w:pPr>
        <w:jc w:val="both"/>
        <w:rPr>
          <w:rFonts w:cstheme="minorHAnsi"/>
          <w:sz w:val="24"/>
          <w:szCs w:val="24"/>
        </w:rPr>
      </w:pPr>
      <w:hyperlink w:anchor="číslo20" w:history="1">
        <w:r w:rsidR="00C84134" w:rsidRPr="00731C68">
          <w:rPr>
            <w:rStyle w:val="Hypertextovprepojenie"/>
            <w:rFonts w:cstheme="minorHAnsi"/>
            <w:color w:val="auto"/>
            <w:sz w:val="24"/>
            <w:szCs w:val="24"/>
          </w:rPr>
          <w:t xml:space="preserve">20. </w:t>
        </w:r>
        <w:r w:rsidR="00270B49" w:rsidRPr="00731C68">
          <w:rPr>
            <w:rStyle w:val="Hypertextovprepojenie"/>
            <w:rFonts w:cstheme="minorHAnsi"/>
            <w:color w:val="auto"/>
            <w:sz w:val="24"/>
            <w:szCs w:val="24"/>
          </w:rPr>
          <w:t>Podpora zámerov na odľahčovanie dopravy v okresných mestách</w:t>
        </w:r>
      </w:hyperlink>
    </w:p>
    <w:p w:rsidR="00C84134" w:rsidRPr="00731C68" w:rsidRDefault="00542838" w:rsidP="00731C68">
      <w:pPr>
        <w:jc w:val="both"/>
        <w:rPr>
          <w:rFonts w:cstheme="minorHAnsi"/>
          <w:sz w:val="24"/>
          <w:szCs w:val="24"/>
        </w:rPr>
      </w:pPr>
      <w:hyperlink w:anchor="číslo21" w:history="1">
        <w:r w:rsidR="00270B49" w:rsidRPr="00731C68">
          <w:rPr>
            <w:rStyle w:val="Hypertextovprepojenie"/>
            <w:rFonts w:cstheme="minorHAnsi"/>
            <w:color w:val="auto"/>
            <w:sz w:val="24"/>
            <w:szCs w:val="24"/>
          </w:rPr>
          <w:t xml:space="preserve">21. </w:t>
        </w:r>
        <w:r w:rsidR="00C84134" w:rsidRPr="00731C68">
          <w:rPr>
            <w:rStyle w:val="Hypertextovprepojenie"/>
            <w:rFonts w:cstheme="minorHAnsi"/>
            <w:color w:val="auto"/>
            <w:sz w:val="24"/>
            <w:szCs w:val="24"/>
          </w:rPr>
          <w:t>Nasvietenie prechodov pre chodcov na komunikáciách v správe BSK</w:t>
        </w:r>
      </w:hyperlink>
    </w:p>
    <w:p w:rsidR="00C84134" w:rsidRPr="00731C68" w:rsidRDefault="00542838" w:rsidP="00731C68">
      <w:pPr>
        <w:jc w:val="both"/>
        <w:rPr>
          <w:rFonts w:cstheme="minorHAnsi"/>
          <w:bCs/>
          <w:sz w:val="24"/>
          <w:szCs w:val="24"/>
        </w:rPr>
      </w:pPr>
      <w:hyperlink w:anchor="číslo22" w:history="1">
        <w:r w:rsidR="00270B49" w:rsidRPr="00731C68">
          <w:rPr>
            <w:rStyle w:val="Hypertextovprepojenie"/>
            <w:rFonts w:cstheme="minorHAnsi"/>
            <w:color w:val="auto"/>
            <w:sz w:val="24"/>
            <w:szCs w:val="24"/>
          </w:rPr>
          <w:t>22</w:t>
        </w:r>
        <w:r w:rsidR="00C84134" w:rsidRPr="00731C68">
          <w:rPr>
            <w:rStyle w:val="Hypertextovprepojenie"/>
            <w:rFonts w:cstheme="minorHAnsi"/>
            <w:color w:val="auto"/>
            <w:sz w:val="24"/>
            <w:szCs w:val="24"/>
          </w:rPr>
          <w:t xml:space="preserve">. </w:t>
        </w:r>
        <w:r w:rsidR="00C84134" w:rsidRPr="00731C68">
          <w:rPr>
            <w:rStyle w:val="Hypertextovprepojenie"/>
            <w:rFonts w:cstheme="minorHAnsi"/>
            <w:bCs/>
            <w:color w:val="auto"/>
            <w:sz w:val="24"/>
            <w:szCs w:val="24"/>
          </w:rPr>
          <w:t>Aktívna spolupráca s mestami a obcami pri plánovaní a umiestňovaní skládok</w:t>
        </w:r>
      </w:hyperlink>
    </w:p>
    <w:p w:rsidR="00C84134" w:rsidRPr="00731C68" w:rsidRDefault="00542838" w:rsidP="00731C68">
      <w:pPr>
        <w:jc w:val="both"/>
        <w:rPr>
          <w:rFonts w:cstheme="minorHAnsi"/>
          <w:sz w:val="24"/>
          <w:szCs w:val="24"/>
        </w:rPr>
      </w:pPr>
      <w:hyperlink w:anchor="číslo23" w:history="1">
        <w:r w:rsidR="00270B49" w:rsidRPr="00731C68">
          <w:rPr>
            <w:rStyle w:val="Hypertextovprepojenie"/>
            <w:rFonts w:cstheme="minorHAnsi"/>
            <w:color w:val="auto"/>
            <w:sz w:val="24"/>
            <w:szCs w:val="24"/>
          </w:rPr>
          <w:t>23</w:t>
        </w:r>
        <w:r w:rsidR="00C84134" w:rsidRPr="00731C68">
          <w:rPr>
            <w:rStyle w:val="Hypertextovprepojenie"/>
            <w:rFonts w:cstheme="minorHAnsi"/>
            <w:color w:val="auto"/>
            <w:sz w:val="24"/>
            <w:szCs w:val="24"/>
          </w:rPr>
          <w:t>.</w:t>
        </w:r>
        <w:r w:rsidR="00270B49" w:rsidRPr="00731C68">
          <w:rPr>
            <w:rStyle w:val="Hypertextovprepojenie"/>
            <w:rFonts w:cstheme="minorHAnsi"/>
            <w:color w:val="auto"/>
            <w:sz w:val="24"/>
            <w:szCs w:val="24"/>
          </w:rPr>
          <w:t xml:space="preserve"> </w:t>
        </w:r>
        <w:r w:rsidR="00C84134" w:rsidRPr="00731C68">
          <w:rPr>
            <w:rStyle w:val="Hypertextovprepojenie"/>
            <w:rFonts w:cstheme="minorHAnsi"/>
            <w:color w:val="auto"/>
            <w:sz w:val="24"/>
            <w:szCs w:val="24"/>
          </w:rPr>
          <w:t>Vytvorenie cyklomapy všetkých existujúcich a pripravovaných cyklotrás a ich kategorizácia podľa účelu využitia</w:t>
        </w:r>
      </w:hyperlink>
    </w:p>
    <w:p w:rsidR="00C84134" w:rsidRPr="00731C68" w:rsidRDefault="00542838" w:rsidP="00731C68">
      <w:pPr>
        <w:jc w:val="both"/>
        <w:rPr>
          <w:rFonts w:cstheme="minorHAnsi"/>
          <w:sz w:val="24"/>
          <w:szCs w:val="24"/>
        </w:rPr>
      </w:pPr>
      <w:hyperlink w:anchor="číslo24" w:history="1">
        <w:r w:rsidR="00270B49" w:rsidRPr="00731C68">
          <w:rPr>
            <w:rStyle w:val="Hypertextovprepojenie"/>
            <w:rFonts w:cstheme="minorHAnsi"/>
            <w:color w:val="auto"/>
            <w:sz w:val="24"/>
            <w:szCs w:val="24"/>
          </w:rPr>
          <w:t>24</w:t>
        </w:r>
        <w:r w:rsidR="00C84134" w:rsidRPr="00731C68">
          <w:rPr>
            <w:rStyle w:val="Hypertextovprepojenie"/>
            <w:rFonts w:cstheme="minorHAnsi"/>
            <w:color w:val="auto"/>
            <w:sz w:val="24"/>
            <w:szCs w:val="24"/>
          </w:rPr>
          <w:t>. Podpora sprístupnenia cyklochodníkov cez VO Záhorie</w:t>
        </w:r>
      </w:hyperlink>
    </w:p>
    <w:p w:rsidR="00C84134" w:rsidRPr="00731C68" w:rsidRDefault="00542838" w:rsidP="00731C68">
      <w:pPr>
        <w:jc w:val="both"/>
        <w:rPr>
          <w:rFonts w:cstheme="minorHAnsi"/>
          <w:sz w:val="24"/>
          <w:szCs w:val="24"/>
        </w:rPr>
      </w:pPr>
      <w:hyperlink w:anchor="číslo25" w:history="1">
        <w:r w:rsidR="00270B49" w:rsidRPr="00731C68">
          <w:rPr>
            <w:rStyle w:val="Hypertextovprepojenie"/>
            <w:rFonts w:cstheme="minorHAnsi"/>
            <w:color w:val="auto"/>
            <w:sz w:val="24"/>
            <w:szCs w:val="24"/>
          </w:rPr>
          <w:t>25</w:t>
        </w:r>
        <w:r w:rsidR="00C84134" w:rsidRPr="00731C68">
          <w:rPr>
            <w:rStyle w:val="Hypertextovprepojenie"/>
            <w:rFonts w:cstheme="minorHAnsi"/>
            <w:color w:val="auto"/>
            <w:sz w:val="24"/>
            <w:szCs w:val="24"/>
          </w:rPr>
          <w:t>. Preznačovanie cyklochodníkov podľa medzinárodných noriem</w:t>
        </w:r>
      </w:hyperlink>
      <w:r w:rsidR="00C84134" w:rsidRPr="00731C68">
        <w:rPr>
          <w:rFonts w:cstheme="minorHAnsi"/>
          <w:sz w:val="24"/>
          <w:szCs w:val="24"/>
        </w:rPr>
        <w:t xml:space="preserve"> </w:t>
      </w:r>
    </w:p>
    <w:p w:rsidR="00C84134" w:rsidRPr="00731C68" w:rsidRDefault="00542838" w:rsidP="00731C68">
      <w:pPr>
        <w:jc w:val="both"/>
        <w:rPr>
          <w:rFonts w:cstheme="minorHAnsi"/>
          <w:sz w:val="24"/>
          <w:szCs w:val="24"/>
        </w:rPr>
      </w:pPr>
      <w:hyperlink w:anchor="číslo26" w:history="1">
        <w:r w:rsidR="00270B49" w:rsidRPr="00731C68">
          <w:rPr>
            <w:rStyle w:val="Hypertextovprepojenie"/>
            <w:rFonts w:cstheme="minorHAnsi"/>
            <w:color w:val="auto"/>
            <w:sz w:val="24"/>
            <w:szCs w:val="24"/>
          </w:rPr>
          <w:t>26</w:t>
        </w:r>
        <w:r w:rsidR="00C84134" w:rsidRPr="00731C68">
          <w:rPr>
            <w:rStyle w:val="Hypertextovprepojenie"/>
            <w:rFonts w:cstheme="minorHAnsi"/>
            <w:color w:val="auto"/>
            <w:sz w:val="24"/>
            <w:szCs w:val="24"/>
          </w:rPr>
          <w:t>. Pravidelné víkendové cyklojazdy v regióne BSK</w:t>
        </w:r>
      </w:hyperlink>
      <w:r w:rsidR="00C84134" w:rsidRPr="00731C68">
        <w:rPr>
          <w:rFonts w:cstheme="minorHAnsi"/>
          <w:sz w:val="24"/>
          <w:szCs w:val="24"/>
        </w:rPr>
        <w:t xml:space="preserve"> </w:t>
      </w:r>
    </w:p>
    <w:p w:rsidR="00BC57BF" w:rsidRPr="00731C68" w:rsidRDefault="00BC57BF" w:rsidP="00731C68">
      <w:pPr>
        <w:pStyle w:val="Bezriadkovania"/>
        <w:jc w:val="both"/>
        <w:rPr>
          <w:rFonts w:cstheme="minorHAnsi"/>
          <w:sz w:val="24"/>
          <w:szCs w:val="24"/>
        </w:rPr>
      </w:pPr>
    </w:p>
    <w:p w:rsidR="00060747" w:rsidRDefault="00060747" w:rsidP="00731C68">
      <w:pPr>
        <w:pStyle w:val="Bezriadkovania"/>
        <w:jc w:val="both"/>
        <w:rPr>
          <w:rFonts w:cstheme="minorHAnsi"/>
          <w:b/>
          <w:sz w:val="24"/>
          <w:szCs w:val="24"/>
        </w:rPr>
      </w:pPr>
    </w:p>
    <w:p w:rsidR="0076151E" w:rsidRPr="00731C68" w:rsidRDefault="0076151E" w:rsidP="00731C68">
      <w:pPr>
        <w:pStyle w:val="Bezriadkovania"/>
        <w:jc w:val="both"/>
        <w:rPr>
          <w:rFonts w:cstheme="minorHAnsi"/>
          <w:b/>
          <w:sz w:val="24"/>
          <w:szCs w:val="24"/>
        </w:rPr>
      </w:pPr>
      <w:r w:rsidRPr="00731C68">
        <w:rPr>
          <w:rFonts w:cstheme="minorHAnsi"/>
          <w:b/>
          <w:sz w:val="24"/>
          <w:szCs w:val="24"/>
        </w:rPr>
        <w:t>BEZPEČNOSŤ</w:t>
      </w:r>
    </w:p>
    <w:p w:rsidR="0076151E" w:rsidRPr="00731C68" w:rsidRDefault="0076151E" w:rsidP="00731C68">
      <w:pPr>
        <w:pStyle w:val="Bezriadkovania"/>
        <w:jc w:val="both"/>
      </w:pPr>
    </w:p>
    <w:p w:rsidR="00C84134" w:rsidRPr="00731C68" w:rsidRDefault="00542838" w:rsidP="00731C68">
      <w:pPr>
        <w:jc w:val="both"/>
        <w:rPr>
          <w:rFonts w:cstheme="minorHAnsi"/>
          <w:sz w:val="24"/>
          <w:szCs w:val="24"/>
        </w:rPr>
      </w:pPr>
      <w:hyperlink w:anchor="číslo27" w:history="1">
        <w:r w:rsidR="00270B49" w:rsidRPr="00731C68">
          <w:rPr>
            <w:rStyle w:val="Hypertextovprepojenie"/>
            <w:rFonts w:cstheme="minorHAnsi"/>
            <w:color w:val="auto"/>
            <w:sz w:val="24"/>
            <w:szCs w:val="24"/>
          </w:rPr>
          <w:t>27</w:t>
        </w:r>
        <w:r w:rsidR="00C84134" w:rsidRPr="00731C68">
          <w:rPr>
            <w:rStyle w:val="Hypertextovprepojenie"/>
            <w:rFonts w:cstheme="minorHAnsi"/>
            <w:color w:val="auto"/>
            <w:sz w:val="24"/>
            <w:szCs w:val="24"/>
          </w:rPr>
          <w:t>. Príprava modelu  fondu a jeho fungovania v spolupráci s obcami regiónu</w:t>
        </w:r>
      </w:hyperlink>
      <w:r w:rsidR="00C84134" w:rsidRPr="00731C68">
        <w:rPr>
          <w:rFonts w:cstheme="minorHAnsi"/>
          <w:sz w:val="24"/>
          <w:szCs w:val="24"/>
        </w:rPr>
        <w:t xml:space="preserve"> </w:t>
      </w:r>
    </w:p>
    <w:p w:rsidR="00955F27" w:rsidRPr="00731C68" w:rsidRDefault="00542838" w:rsidP="00731C68">
      <w:pPr>
        <w:jc w:val="both"/>
        <w:rPr>
          <w:rFonts w:cstheme="minorHAnsi"/>
          <w:sz w:val="24"/>
          <w:szCs w:val="24"/>
        </w:rPr>
      </w:pPr>
      <w:hyperlink w:anchor="číslo28" w:history="1">
        <w:r w:rsidR="00270B49" w:rsidRPr="00731C68">
          <w:rPr>
            <w:rStyle w:val="Hypertextovprepojenie"/>
            <w:rFonts w:cstheme="minorHAnsi"/>
            <w:color w:val="auto"/>
            <w:sz w:val="24"/>
            <w:szCs w:val="24"/>
          </w:rPr>
          <w:t>28</w:t>
        </w:r>
        <w:r w:rsidR="00242D72" w:rsidRPr="00731C68">
          <w:rPr>
            <w:rStyle w:val="Hypertextovprepojenie"/>
            <w:rFonts w:cstheme="minorHAnsi"/>
            <w:color w:val="auto"/>
            <w:sz w:val="24"/>
            <w:szCs w:val="24"/>
          </w:rPr>
          <w:t xml:space="preserve">. Vypracovanie projektu včasného informovania obyvateľov BSK pri živelných </w:t>
        </w:r>
        <w:r w:rsidR="003B2D41" w:rsidRPr="00731C68">
          <w:rPr>
            <w:rStyle w:val="Hypertextovprepojenie"/>
            <w:rFonts w:cstheme="minorHAnsi"/>
            <w:color w:val="auto"/>
            <w:sz w:val="24"/>
            <w:szCs w:val="24"/>
          </w:rPr>
          <w:t>p</w:t>
        </w:r>
        <w:r w:rsidR="00955F27" w:rsidRPr="00731C68">
          <w:rPr>
            <w:rStyle w:val="Hypertextovprepojenie"/>
            <w:rFonts w:cstheme="minorHAnsi"/>
            <w:color w:val="auto"/>
            <w:sz w:val="24"/>
            <w:szCs w:val="24"/>
          </w:rPr>
          <w:t>ohromách prostredníctvom mobilnej komunikácie, napríklad cez S</w:t>
        </w:r>
        <w:r w:rsidR="00242D72" w:rsidRPr="00731C68">
          <w:rPr>
            <w:rStyle w:val="Hypertextovprepojenie"/>
            <w:rFonts w:cstheme="minorHAnsi"/>
            <w:color w:val="auto"/>
            <w:sz w:val="24"/>
            <w:szCs w:val="24"/>
          </w:rPr>
          <w:t>MS</w:t>
        </w:r>
      </w:hyperlink>
    </w:p>
    <w:p w:rsidR="00242D72" w:rsidRPr="00731C68" w:rsidRDefault="00542838" w:rsidP="00731C68">
      <w:pPr>
        <w:pStyle w:val="Bezriadkovania"/>
        <w:tabs>
          <w:tab w:val="left" w:pos="157"/>
        </w:tabs>
        <w:ind w:left="15"/>
        <w:jc w:val="both"/>
        <w:rPr>
          <w:rFonts w:cstheme="minorHAnsi"/>
          <w:bCs/>
          <w:sz w:val="24"/>
          <w:szCs w:val="24"/>
        </w:rPr>
      </w:pPr>
      <w:hyperlink w:anchor="číslo29" w:history="1">
        <w:r w:rsidR="00270B49" w:rsidRPr="00731C68">
          <w:rPr>
            <w:rStyle w:val="Hypertextovprepojenie"/>
            <w:rFonts w:cstheme="minorHAnsi"/>
            <w:color w:val="auto"/>
            <w:sz w:val="24"/>
            <w:szCs w:val="24"/>
          </w:rPr>
          <w:t>29</w:t>
        </w:r>
        <w:r w:rsidR="00242D72" w:rsidRPr="00731C68">
          <w:rPr>
            <w:rStyle w:val="Hypertextovprepojenie"/>
            <w:rFonts w:cstheme="minorHAnsi"/>
            <w:color w:val="auto"/>
            <w:sz w:val="24"/>
            <w:szCs w:val="24"/>
          </w:rPr>
          <w:t>. V</w:t>
        </w:r>
        <w:r w:rsidR="00242D72" w:rsidRPr="00731C68">
          <w:rPr>
            <w:rStyle w:val="Hypertextovprepojenie"/>
            <w:rFonts w:cstheme="minorHAnsi"/>
            <w:bCs/>
            <w:color w:val="auto"/>
            <w:sz w:val="24"/>
            <w:szCs w:val="24"/>
          </w:rPr>
          <w:t> spolupráci s mestami a obcami vyjednávať so štátom o flexibilnom posilňovaní bezpečnostných zložiek v problémových lokalitách BSK</w:t>
        </w:r>
      </w:hyperlink>
    </w:p>
    <w:p w:rsidR="00242D72" w:rsidRPr="00731C68" w:rsidRDefault="00242D72" w:rsidP="00731C68">
      <w:pPr>
        <w:pStyle w:val="Bezriadkovania"/>
        <w:tabs>
          <w:tab w:val="left" w:pos="157"/>
        </w:tabs>
        <w:ind w:left="15"/>
        <w:jc w:val="both"/>
        <w:rPr>
          <w:rFonts w:cstheme="minorHAnsi"/>
          <w:bCs/>
          <w:sz w:val="24"/>
          <w:szCs w:val="24"/>
        </w:rPr>
      </w:pPr>
    </w:p>
    <w:p w:rsidR="00242D72" w:rsidRPr="00731C68" w:rsidRDefault="00542838" w:rsidP="00731C68">
      <w:pPr>
        <w:jc w:val="both"/>
        <w:rPr>
          <w:rFonts w:cstheme="minorHAnsi"/>
          <w:sz w:val="24"/>
          <w:szCs w:val="24"/>
        </w:rPr>
      </w:pPr>
      <w:hyperlink w:anchor="číslo30" w:history="1">
        <w:r w:rsidR="00270B49" w:rsidRPr="00731C68">
          <w:rPr>
            <w:rStyle w:val="Hypertextovprepojenie"/>
            <w:rFonts w:cstheme="minorHAnsi"/>
            <w:color w:val="auto"/>
            <w:sz w:val="24"/>
            <w:szCs w:val="24"/>
          </w:rPr>
          <w:t>30</w:t>
        </w:r>
        <w:r w:rsidR="00242D72" w:rsidRPr="00731C68">
          <w:rPr>
            <w:rStyle w:val="Hypertextovprepojenie"/>
            <w:rFonts w:cstheme="minorHAnsi"/>
            <w:color w:val="auto"/>
            <w:sz w:val="24"/>
            <w:szCs w:val="24"/>
          </w:rPr>
          <w:t>. Podpora projektu zakúpenia špeciálnej záchrannej lode pre HaZZ zasahujúcej pri povodniach a haváriách na Dunaji a Morave</w:t>
        </w:r>
      </w:hyperlink>
    </w:p>
    <w:p w:rsidR="00242D72" w:rsidRPr="00731C68" w:rsidRDefault="00542838" w:rsidP="00731C68">
      <w:pPr>
        <w:jc w:val="both"/>
        <w:rPr>
          <w:rFonts w:cstheme="minorHAnsi"/>
          <w:sz w:val="24"/>
          <w:szCs w:val="24"/>
        </w:rPr>
      </w:pPr>
      <w:hyperlink w:anchor="číslo31" w:history="1">
        <w:r w:rsidR="00270B49" w:rsidRPr="00731C68">
          <w:rPr>
            <w:rStyle w:val="Hypertextovprepojenie"/>
            <w:rFonts w:cstheme="minorHAnsi"/>
            <w:color w:val="auto"/>
            <w:sz w:val="24"/>
            <w:szCs w:val="24"/>
          </w:rPr>
          <w:t>31</w:t>
        </w:r>
        <w:r w:rsidR="00242D72" w:rsidRPr="00731C68">
          <w:rPr>
            <w:rStyle w:val="Hypertextovprepojenie"/>
            <w:rFonts w:cstheme="minorHAnsi"/>
            <w:color w:val="auto"/>
            <w:sz w:val="24"/>
            <w:szCs w:val="24"/>
          </w:rPr>
          <w:t xml:space="preserve">. </w:t>
        </w:r>
        <w:r w:rsidR="00242D72" w:rsidRPr="00731C68">
          <w:rPr>
            <w:rStyle w:val="Hypertextovprepojenie"/>
            <w:rFonts w:cstheme="minorHAnsi"/>
            <w:bCs/>
            <w:color w:val="auto"/>
            <w:sz w:val="24"/>
            <w:szCs w:val="24"/>
          </w:rPr>
          <w:t>V spolupráci s PZ SR vytvorenie informačného systému aktuálnej dopravnej situácie v kraji</w:t>
        </w:r>
      </w:hyperlink>
    </w:p>
    <w:p w:rsidR="00242D72" w:rsidRPr="00731C68" w:rsidRDefault="00542838" w:rsidP="00731C68">
      <w:pPr>
        <w:jc w:val="both"/>
        <w:rPr>
          <w:rFonts w:cstheme="minorHAnsi"/>
          <w:sz w:val="24"/>
          <w:szCs w:val="24"/>
        </w:rPr>
      </w:pPr>
      <w:hyperlink w:anchor="číslo32" w:history="1">
        <w:r w:rsidR="00270B49" w:rsidRPr="00731C68">
          <w:rPr>
            <w:rStyle w:val="Hypertextovprepojenie"/>
            <w:rFonts w:cstheme="minorHAnsi"/>
            <w:color w:val="auto"/>
            <w:sz w:val="24"/>
            <w:szCs w:val="24"/>
          </w:rPr>
          <w:t>32</w:t>
        </w:r>
        <w:r w:rsidR="00242D72" w:rsidRPr="00731C68">
          <w:rPr>
            <w:rStyle w:val="Hypertextovprepojenie"/>
            <w:rFonts w:cstheme="minorHAnsi"/>
            <w:color w:val="auto"/>
            <w:sz w:val="24"/>
            <w:szCs w:val="24"/>
          </w:rPr>
          <w:t>. Vypracovanie postupov v špecifických prípadoch ako sú povodne</w:t>
        </w:r>
      </w:hyperlink>
    </w:p>
    <w:p w:rsidR="00242D72" w:rsidRPr="00731C68" w:rsidRDefault="00542838" w:rsidP="00731C68">
      <w:pPr>
        <w:jc w:val="both"/>
        <w:rPr>
          <w:rFonts w:cstheme="minorHAnsi"/>
          <w:sz w:val="24"/>
          <w:szCs w:val="24"/>
        </w:rPr>
      </w:pPr>
      <w:hyperlink w:anchor="číslo33" w:history="1">
        <w:r w:rsidR="00270B49" w:rsidRPr="00731C68">
          <w:rPr>
            <w:rStyle w:val="Hypertextovprepojenie"/>
            <w:rFonts w:cstheme="minorHAnsi"/>
            <w:color w:val="auto"/>
            <w:sz w:val="24"/>
            <w:szCs w:val="24"/>
          </w:rPr>
          <w:t>33</w:t>
        </w:r>
        <w:r w:rsidR="00242D72" w:rsidRPr="00731C68">
          <w:rPr>
            <w:rStyle w:val="Hypertextovprepojenie"/>
            <w:rFonts w:cstheme="minorHAnsi"/>
            <w:color w:val="auto"/>
            <w:sz w:val="24"/>
            <w:szCs w:val="24"/>
          </w:rPr>
          <w:t xml:space="preserve">. </w:t>
        </w:r>
        <w:r w:rsidR="00242D72" w:rsidRPr="00731C68">
          <w:rPr>
            <w:rStyle w:val="Hypertextovprepojenie"/>
            <w:rFonts w:cstheme="minorHAnsi"/>
            <w:bCs/>
            <w:color w:val="auto"/>
            <w:sz w:val="24"/>
            <w:szCs w:val="24"/>
          </w:rPr>
          <w:t>Pravidelné bezpečnostné preventívne opatrenia na stredných školách na</w:t>
        </w:r>
        <w:r w:rsidR="007C43AE">
          <w:rPr>
            <w:rStyle w:val="Hypertextovprepojenie"/>
            <w:rFonts w:cstheme="minorHAnsi"/>
            <w:bCs/>
            <w:color w:val="auto"/>
            <w:sz w:val="24"/>
            <w:szCs w:val="24"/>
          </w:rPr>
          <w:t>jmä v súvislosti s drogami, rizi</w:t>
        </w:r>
        <w:r w:rsidR="00242D72" w:rsidRPr="00731C68">
          <w:rPr>
            <w:rStyle w:val="Hypertextovprepojenie"/>
            <w:rFonts w:cstheme="minorHAnsi"/>
            <w:bCs/>
            <w:color w:val="auto"/>
            <w:sz w:val="24"/>
            <w:szCs w:val="24"/>
          </w:rPr>
          <w:t>k</w:t>
        </w:r>
        <w:r w:rsidR="007C43AE">
          <w:rPr>
            <w:rStyle w:val="Hypertextovprepojenie"/>
            <w:rFonts w:cstheme="minorHAnsi"/>
            <w:bCs/>
            <w:color w:val="auto"/>
            <w:sz w:val="24"/>
            <w:szCs w:val="24"/>
          </w:rPr>
          <w:t>ami</w:t>
        </w:r>
        <w:r w:rsidR="00242D72" w:rsidRPr="00731C68">
          <w:rPr>
            <w:rStyle w:val="Hypertextovprepojenie"/>
            <w:rFonts w:cstheme="minorHAnsi"/>
            <w:bCs/>
            <w:color w:val="auto"/>
            <w:sz w:val="24"/>
            <w:szCs w:val="24"/>
          </w:rPr>
          <w:t xml:space="preserve"> sociálnych sietí a podobne</w:t>
        </w:r>
      </w:hyperlink>
    </w:p>
    <w:p w:rsidR="0076151E" w:rsidRPr="00731C68" w:rsidRDefault="0076151E" w:rsidP="00731C68">
      <w:pPr>
        <w:pStyle w:val="Bezriadkovania"/>
        <w:jc w:val="both"/>
        <w:rPr>
          <w:rFonts w:cstheme="minorHAnsi"/>
          <w:i/>
          <w:sz w:val="24"/>
          <w:szCs w:val="24"/>
        </w:rPr>
      </w:pPr>
    </w:p>
    <w:p w:rsidR="00060747" w:rsidRDefault="00060747" w:rsidP="00731C68">
      <w:pPr>
        <w:jc w:val="both"/>
        <w:rPr>
          <w:b/>
          <w:sz w:val="24"/>
          <w:szCs w:val="24"/>
        </w:rPr>
      </w:pPr>
    </w:p>
    <w:p w:rsidR="0076151E" w:rsidRPr="00731C68" w:rsidRDefault="0076151E" w:rsidP="00731C68">
      <w:pPr>
        <w:jc w:val="both"/>
        <w:rPr>
          <w:b/>
          <w:sz w:val="24"/>
          <w:szCs w:val="24"/>
        </w:rPr>
      </w:pPr>
      <w:r w:rsidRPr="00731C68">
        <w:rPr>
          <w:b/>
          <w:sz w:val="24"/>
          <w:szCs w:val="24"/>
        </w:rPr>
        <w:t>EUROAGENDA</w:t>
      </w:r>
    </w:p>
    <w:p w:rsidR="00242D72" w:rsidRPr="00731C68" w:rsidRDefault="00542838" w:rsidP="00731C68">
      <w:pPr>
        <w:jc w:val="both"/>
        <w:rPr>
          <w:rFonts w:cstheme="minorHAnsi"/>
          <w:sz w:val="24"/>
          <w:szCs w:val="24"/>
        </w:rPr>
      </w:pPr>
      <w:hyperlink w:anchor="číslo34" w:history="1">
        <w:r w:rsidR="00270B49" w:rsidRPr="00731C68">
          <w:rPr>
            <w:rStyle w:val="Hypertextovprepojenie"/>
            <w:rFonts w:cstheme="minorHAnsi"/>
            <w:color w:val="auto"/>
            <w:sz w:val="24"/>
            <w:szCs w:val="24"/>
          </w:rPr>
          <w:t>34</w:t>
        </w:r>
        <w:r w:rsidR="00242D72" w:rsidRPr="00731C68">
          <w:rPr>
            <w:rStyle w:val="Hypertextovprepojenie"/>
            <w:rFonts w:cstheme="minorHAnsi"/>
            <w:color w:val="auto"/>
            <w:sz w:val="24"/>
            <w:szCs w:val="24"/>
          </w:rPr>
          <w:t>. Rozbehnutie stáleho zastúpenia BSK v Bruseli</w:t>
        </w:r>
      </w:hyperlink>
    </w:p>
    <w:p w:rsidR="00242D72" w:rsidRPr="00731C68" w:rsidRDefault="00542838" w:rsidP="00731C68">
      <w:pPr>
        <w:jc w:val="both"/>
        <w:rPr>
          <w:rFonts w:cstheme="minorHAnsi"/>
          <w:bCs/>
          <w:sz w:val="24"/>
          <w:szCs w:val="24"/>
        </w:rPr>
      </w:pPr>
      <w:hyperlink w:anchor="číslo35" w:history="1">
        <w:r w:rsidR="00270B49" w:rsidRPr="00731C68">
          <w:rPr>
            <w:rStyle w:val="Hypertextovprepojenie"/>
            <w:rFonts w:cstheme="minorHAnsi"/>
            <w:color w:val="auto"/>
            <w:sz w:val="24"/>
            <w:szCs w:val="24"/>
          </w:rPr>
          <w:t>35</w:t>
        </w:r>
        <w:r w:rsidR="00AB4700" w:rsidRPr="00731C68">
          <w:rPr>
            <w:rStyle w:val="Hypertextovprepojenie"/>
            <w:rFonts w:cstheme="minorHAnsi"/>
            <w:color w:val="auto"/>
            <w:sz w:val="24"/>
            <w:szCs w:val="24"/>
          </w:rPr>
          <w:t xml:space="preserve">. </w:t>
        </w:r>
        <w:r w:rsidR="00AB4700" w:rsidRPr="00731C68">
          <w:rPr>
            <w:rStyle w:val="Hypertextovprepojenie"/>
            <w:rFonts w:cstheme="minorHAnsi"/>
            <w:bCs/>
            <w:color w:val="auto"/>
            <w:sz w:val="24"/>
            <w:szCs w:val="24"/>
          </w:rPr>
          <w:t>Systém vyhodnocovania efektivity zastúpenia BSK v Bruseli</w:t>
        </w:r>
      </w:hyperlink>
    </w:p>
    <w:p w:rsidR="00AB4700" w:rsidRPr="00731C68" w:rsidRDefault="00542838" w:rsidP="00731C68">
      <w:pPr>
        <w:jc w:val="both"/>
        <w:rPr>
          <w:rFonts w:cstheme="minorHAnsi"/>
          <w:sz w:val="24"/>
          <w:szCs w:val="24"/>
        </w:rPr>
      </w:pPr>
      <w:hyperlink w:anchor="číslo36" w:history="1">
        <w:r w:rsidR="00270B49" w:rsidRPr="00731C68">
          <w:rPr>
            <w:rStyle w:val="Hypertextovprepojenie"/>
            <w:rFonts w:cstheme="minorHAnsi"/>
            <w:color w:val="auto"/>
            <w:sz w:val="24"/>
            <w:szCs w:val="24"/>
          </w:rPr>
          <w:t>36</w:t>
        </w:r>
        <w:r w:rsidR="00AB4700" w:rsidRPr="00731C68">
          <w:rPr>
            <w:rStyle w:val="Hypertextovprepojenie"/>
            <w:rFonts w:cstheme="minorHAnsi"/>
            <w:color w:val="auto"/>
            <w:sz w:val="24"/>
            <w:szCs w:val="24"/>
          </w:rPr>
          <w:t>. Cyklomost Devínska Nová Ves – Schlosshof</w:t>
        </w:r>
      </w:hyperlink>
      <w:r w:rsidR="00AB4700" w:rsidRPr="00731C68">
        <w:rPr>
          <w:rFonts w:cstheme="minorHAnsi"/>
          <w:sz w:val="24"/>
          <w:szCs w:val="24"/>
        </w:rPr>
        <w:t xml:space="preserve"> </w:t>
      </w:r>
    </w:p>
    <w:p w:rsidR="00AB4700" w:rsidRPr="00731C68" w:rsidRDefault="00542838" w:rsidP="00731C68">
      <w:pPr>
        <w:pStyle w:val="Bezriadkovania"/>
        <w:jc w:val="both"/>
        <w:rPr>
          <w:rFonts w:cstheme="minorHAnsi"/>
          <w:bCs/>
          <w:sz w:val="24"/>
          <w:szCs w:val="24"/>
        </w:rPr>
      </w:pPr>
      <w:hyperlink w:anchor="číslo37" w:history="1">
        <w:r w:rsidR="00270B49" w:rsidRPr="00731C68">
          <w:rPr>
            <w:rStyle w:val="Hypertextovprepojenie"/>
            <w:rFonts w:cstheme="minorHAnsi"/>
            <w:color w:val="auto"/>
            <w:sz w:val="24"/>
            <w:szCs w:val="24"/>
          </w:rPr>
          <w:t>37</w:t>
        </w:r>
        <w:r w:rsidR="00AB4700" w:rsidRPr="00731C68">
          <w:rPr>
            <w:rStyle w:val="Hypertextovprepojenie"/>
            <w:rFonts w:cstheme="minorHAnsi"/>
            <w:color w:val="auto"/>
            <w:sz w:val="24"/>
            <w:szCs w:val="24"/>
          </w:rPr>
          <w:t xml:space="preserve">. </w:t>
        </w:r>
        <w:r w:rsidR="005C20E1" w:rsidRPr="00731C68">
          <w:rPr>
            <w:rStyle w:val="Hypertextovprepojenie"/>
            <w:rFonts w:cstheme="minorHAnsi"/>
            <w:bCs/>
            <w:color w:val="auto"/>
            <w:sz w:val="24"/>
            <w:szCs w:val="24"/>
          </w:rPr>
          <w:t>P</w:t>
        </w:r>
        <w:r w:rsidR="00AB4700" w:rsidRPr="00731C68">
          <w:rPr>
            <w:rStyle w:val="Hypertextovprepojenie"/>
            <w:rFonts w:cstheme="minorHAnsi"/>
            <w:bCs/>
            <w:color w:val="auto"/>
            <w:sz w:val="24"/>
            <w:szCs w:val="24"/>
          </w:rPr>
          <w:t>odpora budovania  nových cyklotrás (Moravská, Jurava</w:t>
        </w:r>
        <w:r w:rsidR="003901BD" w:rsidRPr="00731C68">
          <w:rPr>
            <w:rStyle w:val="Hypertextovprepojenie"/>
            <w:rFonts w:cstheme="minorHAnsi"/>
            <w:bCs/>
            <w:color w:val="auto"/>
            <w:sz w:val="24"/>
            <w:szCs w:val="24"/>
          </w:rPr>
          <w:t xml:space="preserve">) </w:t>
        </w:r>
      </w:hyperlink>
      <w:r w:rsidR="00AB4700" w:rsidRPr="00731C68">
        <w:rPr>
          <w:rFonts w:cstheme="minorHAnsi"/>
          <w:bCs/>
          <w:sz w:val="24"/>
          <w:szCs w:val="24"/>
        </w:rPr>
        <w:t xml:space="preserve"> </w:t>
      </w:r>
    </w:p>
    <w:p w:rsidR="00AB4700" w:rsidRPr="00731C68" w:rsidRDefault="00AB4700" w:rsidP="00731C68">
      <w:pPr>
        <w:pStyle w:val="Bezriadkovania"/>
        <w:jc w:val="both"/>
        <w:rPr>
          <w:rFonts w:cstheme="minorHAnsi"/>
          <w:bCs/>
          <w:sz w:val="24"/>
          <w:szCs w:val="24"/>
        </w:rPr>
      </w:pPr>
    </w:p>
    <w:p w:rsidR="00AB4700" w:rsidRPr="00731C68" w:rsidRDefault="00542838" w:rsidP="00731C68">
      <w:pPr>
        <w:jc w:val="both"/>
        <w:rPr>
          <w:rFonts w:cstheme="minorHAnsi"/>
          <w:i/>
          <w:sz w:val="24"/>
          <w:szCs w:val="24"/>
        </w:rPr>
      </w:pPr>
      <w:hyperlink w:anchor="číslo38" w:history="1">
        <w:r w:rsidR="00270B49" w:rsidRPr="00731C68">
          <w:rPr>
            <w:rStyle w:val="Hypertextovprepojenie"/>
            <w:rFonts w:cstheme="minorHAnsi"/>
            <w:color w:val="auto"/>
            <w:sz w:val="24"/>
            <w:szCs w:val="24"/>
          </w:rPr>
          <w:t>38</w:t>
        </w:r>
        <w:r w:rsidR="00AB4700" w:rsidRPr="00731C68">
          <w:rPr>
            <w:rStyle w:val="Hypertextovprepojenie"/>
            <w:rFonts w:cstheme="minorHAnsi"/>
            <w:color w:val="auto"/>
            <w:sz w:val="24"/>
            <w:szCs w:val="24"/>
          </w:rPr>
          <w:t>. Obnova bunkrov na Moravskej cyklotrase – projekt Za mostom</w:t>
        </w:r>
      </w:hyperlink>
    </w:p>
    <w:p w:rsidR="00AB4700" w:rsidRPr="00731C68" w:rsidRDefault="00542838" w:rsidP="00731C68">
      <w:pPr>
        <w:jc w:val="both"/>
        <w:rPr>
          <w:rFonts w:cstheme="minorHAnsi"/>
          <w:bCs/>
          <w:sz w:val="24"/>
          <w:szCs w:val="24"/>
        </w:rPr>
      </w:pPr>
      <w:hyperlink w:anchor="číslo39" w:history="1">
        <w:r w:rsidR="00270B49" w:rsidRPr="00731C68">
          <w:rPr>
            <w:rStyle w:val="Hypertextovprepojenie"/>
            <w:rFonts w:cstheme="minorHAnsi"/>
            <w:color w:val="auto"/>
            <w:sz w:val="24"/>
            <w:szCs w:val="24"/>
          </w:rPr>
          <w:t>39</w:t>
        </w:r>
        <w:r w:rsidR="00AB4700" w:rsidRPr="00731C68">
          <w:rPr>
            <w:rStyle w:val="Hypertextovprepojenie"/>
            <w:rFonts w:cstheme="minorHAnsi"/>
            <w:color w:val="auto"/>
            <w:sz w:val="24"/>
            <w:szCs w:val="24"/>
          </w:rPr>
          <w:t>. S</w:t>
        </w:r>
        <w:r w:rsidR="00AB4700" w:rsidRPr="00731C68">
          <w:rPr>
            <w:rStyle w:val="Hypertextovprepojenie"/>
            <w:rFonts w:cstheme="minorHAnsi"/>
            <w:bCs/>
            <w:color w:val="auto"/>
            <w:sz w:val="24"/>
            <w:szCs w:val="24"/>
          </w:rPr>
          <w:t>pustenie projektu cyklotrasy po sakrálnych pamiatkach Sacra Velo</w:t>
        </w:r>
      </w:hyperlink>
    </w:p>
    <w:p w:rsidR="00270B49" w:rsidRPr="00731C68" w:rsidRDefault="00542838" w:rsidP="00731C68">
      <w:pPr>
        <w:tabs>
          <w:tab w:val="left" w:pos="142"/>
        </w:tabs>
        <w:jc w:val="both"/>
        <w:rPr>
          <w:rFonts w:cstheme="minorHAnsi"/>
          <w:sz w:val="24"/>
          <w:szCs w:val="24"/>
        </w:rPr>
      </w:pPr>
      <w:hyperlink w:anchor="číslo40" w:history="1">
        <w:r w:rsidR="00270B49" w:rsidRPr="00731C68">
          <w:rPr>
            <w:rStyle w:val="Hypertextovprepojenie"/>
            <w:rFonts w:cstheme="minorHAnsi"/>
            <w:color w:val="auto"/>
            <w:sz w:val="24"/>
            <w:szCs w:val="24"/>
          </w:rPr>
          <w:t>40. Udržanie a prehĺbenie operačného programu INTERACT a projektu ENPI</w:t>
        </w:r>
      </w:hyperlink>
    </w:p>
    <w:p w:rsidR="005C20E1" w:rsidRPr="00731C68" w:rsidRDefault="00542838" w:rsidP="00731C68">
      <w:pPr>
        <w:tabs>
          <w:tab w:val="left" w:pos="142"/>
          <w:tab w:val="left" w:pos="426"/>
        </w:tabs>
        <w:jc w:val="both"/>
        <w:rPr>
          <w:rFonts w:cstheme="minorHAnsi"/>
          <w:sz w:val="24"/>
          <w:szCs w:val="24"/>
        </w:rPr>
      </w:pPr>
      <w:hyperlink w:anchor="číslo41" w:history="1">
        <w:r w:rsidR="00270B49" w:rsidRPr="00731C68">
          <w:rPr>
            <w:rStyle w:val="Hypertextovprepojenie"/>
            <w:rFonts w:cstheme="minorHAnsi"/>
            <w:color w:val="auto"/>
            <w:sz w:val="24"/>
            <w:szCs w:val="24"/>
          </w:rPr>
          <w:t>41</w:t>
        </w:r>
        <w:r w:rsidR="00AB4700" w:rsidRPr="00731C68">
          <w:rPr>
            <w:rStyle w:val="Hypertextovprepojenie"/>
            <w:rFonts w:cstheme="minorHAnsi"/>
            <w:color w:val="auto"/>
            <w:sz w:val="24"/>
            <w:szCs w:val="24"/>
          </w:rPr>
          <w:t>.</w:t>
        </w:r>
        <w:r w:rsidR="001C2C43" w:rsidRPr="00731C68">
          <w:rPr>
            <w:rStyle w:val="Hypertextovprepojenie"/>
            <w:rFonts w:cstheme="minorHAnsi"/>
            <w:color w:val="auto"/>
            <w:sz w:val="24"/>
            <w:szCs w:val="24"/>
          </w:rPr>
          <w:t xml:space="preserve"> </w:t>
        </w:r>
        <w:r w:rsidR="005C20E1" w:rsidRPr="00731C68">
          <w:rPr>
            <w:rStyle w:val="Hypertextovprepojenie"/>
            <w:rFonts w:cstheme="minorHAnsi"/>
            <w:color w:val="auto"/>
            <w:sz w:val="24"/>
            <w:szCs w:val="24"/>
          </w:rPr>
          <w:t>S</w:t>
        </w:r>
        <w:r w:rsidR="00AB4700" w:rsidRPr="00731C68">
          <w:rPr>
            <w:rStyle w:val="Hypertextovprepojenie"/>
            <w:rFonts w:cstheme="minorHAnsi"/>
            <w:color w:val="auto"/>
            <w:sz w:val="24"/>
            <w:szCs w:val="24"/>
          </w:rPr>
          <w:t>pravodlivejšie prerozdeľovanie pros</w:t>
        </w:r>
        <w:r w:rsidR="005C20E1" w:rsidRPr="00731C68">
          <w:rPr>
            <w:rStyle w:val="Hypertextovprepojenie"/>
            <w:rFonts w:cstheme="minorHAnsi"/>
            <w:color w:val="auto"/>
            <w:sz w:val="24"/>
            <w:szCs w:val="24"/>
          </w:rPr>
          <w:t xml:space="preserve">triedkov z EU aj pre región BSK </w:t>
        </w:r>
        <w:r w:rsidR="00AB4700" w:rsidRPr="00731C68">
          <w:rPr>
            <w:rStyle w:val="Hypertextovprepojenie"/>
            <w:rFonts w:cstheme="minorHAnsi"/>
            <w:color w:val="auto"/>
            <w:sz w:val="24"/>
            <w:szCs w:val="24"/>
          </w:rPr>
          <w:t xml:space="preserve">v novom </w:t>
        </w:r>
        <w:r w:rsidR="005C20E1" w:rsidRPr="00731C68">
          <w:rPr>
            <w:rStyle w:val="Hypertextovprepojenie"/>
            <w:rFonts w:cstheme="minorHAnsi"/>
            <w:color w:val="auto"/>
            <w:sz w:val="24"/>
            <w:szCs w:val="24"/>
          </w:rPr>
          <w:t>p</w:t>
        </w:r>
        <w:r w:rsidR="00AB4700" w:rsidRPr="00731C68">
          <w:rPr>
            <w:rStyle w:val="Hypertextovprepojenie"/>
            <w:rFonts w:cstheme="minorHAnsi"/>
            <w:color w:val="auto"/>
            <w:sz w:val="24"/>
            <w:szCs w:val="24"/>
          </w:rPr>
          <w:t>rogramovom období</w:t>
        </w:r>
      </w:hyperlink>
    </w:p>
    <w:p w:rsidR="003B2D41" w:rsidRPr="00731C68" w:rsidRDefault="003B2D41" w:rsidP="00731C68">
      <w:pPr>
        <w:pStyle w:val="Bezriadkovania"/>
        <w:jc w:val="both"/>
        <w:rPr>
          <w:rFonts w:cstheme="minorHAnsi"/>
          <w:sz w:val="24"/>
          <w:szCs w:val="24"/>
        </w:rPr>
      </w:pPr>
    </w:p>
    <w:p w:rsidR="00060747" w:rsidRDefault="00060747" w:rsidP="00060747">
      <w:pPr>
        <w:pStyle w:val="Bezriadkovania"/>
        <w:jc w:val="both"/>
        <w:rPr>
          <w:rFonts w:cstheme="minorHAnsi"/>
          <w:b/>
          <w:sz w:val="24"/>
          <w:szCs w:val="24"/>
        </w:rPr>
      </w:pPr>
    </w:p>
    <w:p w:rsidR="0076151E" w:rsidRDefault="0076151E" w:rsidP="00060747">
      <w:pPr>
        <w:pStyle w:val="Bezriadkovania"/>
        <w:jc w:val="both"/>
        <w:rPr>
          <w:rFonts w:cstheme="minorHAnsi"/>
          <w:b/>
          <w:sz w:val="24"/>
          <w:szCs w:val="24"/>
        </w:rPr>
      </w:pPr>
      <w:r w:rsidRPr="00731C68">
        <w:rPr>
          <w:rFonts w:cstheme="minorHAnsi"/>
          <w:b/>
          <w:sz w:val="24"/>
          <w:szCs w:val="24"/>
        </w:rPr>
        <w:t>VZDELÁVANIE</w:t>
      </w:r>
    </w:p>
    <w:p w:rsidR="00060747" w:rsidRPr="00731C68" w:rsidRDefault="00060747" w:rsidP="00060747">
      <w:pPr>
        <w:pStyle w:val="Bezriadkovania"/>
        <w:jc w:val="both"/>
      </w:pPr>
    </w:p>
    <w:p w:rsidR="005C20E1" w:rsidRPr="00731C68" w:rsidRDefault="00542838" w:rsidP="00731C68">
      <w:pPr>
        <w:jc w:val="both"/>
        <w:rPr>
          <w:rFonts w:cstheme="minorHAnsi"/>
          <w:sz w:val="24"/>
          <w:szCs w:val="24"/>
        </w:rPr>
      </w:pPr>
      <w:hyperlink w:anchor="číslo42" w:history="1">
        <w:r w:rsidR="00270B49" w:rsidRPr="00731C68">
          <w:rPr>
            <w:rStyle w:val="Hypertextovprepojenie"/>
            <w:rFonts w:cstheme="minorHAnsi"/>
            <w:color w:val="auto"/>
            <w:sz w:val="24"/>
            <w:szCs w:val="24"/>
          </w:rPr>
          <w:t>42</w:t>
        </w:r>
        <w:r w:rsidR="001C2C43" w:rsidRPr="00731C68">
          <w:rPr>
            <w:rStyle w:val="Hypertextovprepojenie"/>
            <w:rFonts w:cstheme="minorHAnsi"/>
            <w:color w:val="auto"/>
            <w:sz w:val="24"/>
            <w:szCs w:val="24"/>
          </w:rPr>
          <w:t xml:space="preserve">. </w:t>
        </w:r>
        <w:r w:rsidR="005C20E1" w:rsidRPr="00731C68">
          <w:rPr>
            <w:rStyle w:val="Hypertextovprepojenie"/>
            <w:rFonts w:cstheme="minorHAnsi"/>
            <w:color w:val="auto"/>
            <w:sz w:val="24"/>
            <w:szCs w:val="24"/>
          </w:rPr>
          <w:t>Zintenzívniť spoluprácu s podnikateľským sektorom v BSK a ich zainteresovanie do odborného vzdelávania</w:t>
        </w:r>
      </w:hyperlink>
      <w:r w:rsidR="005C20E1" w:rsidRPr="00731C68">
        <w:rPr>
          <w:rFonts w:cstheme="minorHAnsi"/>
          <w:sz w:val="24"/>
          <w:szCs w:val="24"/>
        </w:rPr>
        <w:t xml:space="preserve"> </w:t>
      </w:r>
    </w:p>
    <w:p w:rsidR="005C20E1" w:rsidRPr="00731C68" w:rsidRDefault="00542838" w:rsidP="00731C68">
      <w:pPr>
        <w:jc w:val="both"/>
        <w:rPr>
          <w:rFonts w:cstheme="minorHAnsi"/>
          <w:sz w:val="24"/>
          <w:szCs w:val="24"/>
        </w:rPr>
      </w:pPr>
      <w:hyperlink w:anchor="číslo43" w:history="1">
        <w:r w:rsidR="00270B49" w:rsidRPr="00731C68">
          <w:rPr>
            <w:rStyle w:val="Hypertextovprepojenie"/>
            <w:rFonts w:cstheme="minorHAnsi"/>
            <w:color w:val="auto"/>
            <w:sz w:val="24"/>
            <w:szCs w:val="24"/>
          </w:rPr>
          <w:t>43</w:t>
        </w:r>
        <w:r w:rsidR="005C20E1" w:rsidRPr="00731C68">
          <w:rPr>
            <w:rStyle w:val="Hypertextovprepojenie"/>
            <w:rFonts w:cstheme="minorHAnsi"/>
            <w:color w:val="auto"/>
            <w:sz w:val="24"/>
            <w:szCs w:val="24"/>
          </w:rPr>
          <w:t xml:space="preserve">. V </w:t>
        </w:r>
        <w:r w:rsidR="005C20E1" w:rsidRPr="00731C68">
          <w:rPr>
            <w:rStyle w:val="Hypertextovprepojenie"/>
            <w:rFonts w:cstheme="minorHAnsi"/>
            <w:bCs/>
            <w:color w:val="auto"/>
            <w:sz w:val="24"/>
            <w:szCs w:val="24"/>
          </w:rPr>
          <w:t>spolupráci so zamestnávateľmi vytvoriť  vybrané centrá odbornej prípravy</w:t>
        </w:r>
      </w:hyperlink>
    </w:p>
    <w:p w:rsidR="005C20E1" w:rsidRPr="00731C68" w:rsidRDefault="00542838" w:rsidP="00731C68">
      <w:pPr>
        <w:pStyle w:val="Bezriadkovania"/>
        <w:jc w:val="both"/>
        <w:rPr>
          <w:rFonts w:cstheme="minorHAnsi"/>
          <w:bCs/>
          <w:sz w:val="24"/>
          <w:szCs w:val="24"/>
        </w:rPr>
      </w:pPr>
      <w:hyperlink w:anchor="číslo44" w:history="1">
        <w:r w:rsidR="00270B49" w:rsidRPr="00731C68">
          <w:rPr>
            <w:rStyle w:val="Hypertextovprepojenie"/>
            <w:rFonts w:cstheme="minorHAnsi"/>
            <w:color w:val="auto"/>
            <w:sz w:val="24"/>
            <w:szCs w:val="24"/>
          </w:rPr>
          <w:t>44</w:t>
        </w:r>
        <w:r w:rsidR="005C20E1" w:rsidRPr="00731C68">
          <w:rPr>
            <w:rStyle w:val="Hypertextovprepojenie"/>
            <w:rFonts w:cstheme="minorHAnsi"/>
            <w:color w:val="auto"/>
            <w:sz w:val="24"/>
            <w:szCs w:val="24"/>
          </w:rPr>
          <w:t>. V</w:t>
        </w:r>
        <w:r w:rsidR="005C20E1" w:rsidRPr="00731C68">
          <w:rPr>
            <w:rStyle w:val="Hypertextovprepojenie"/>
            <w:rFonts w:cstheme="minorHAnsi"/>
            <w:bCs/>
            <w:color w:val="auto"/>
            <w:sz w:val="24"/>
            <w:szCs w:val="24"/>
          </w:rPr>
          <w:t>ytvorenie projektu celoživotného vzdelávania s dôrazom na seniorov v BSK</w:t>
        </w:r>
      </w:hyperlink>
      <w:r w:rsidR="005C20E1" w:rsidRPr="00731C68">
        <w:rPr>
          <w:rFonts w:cstheme="minorHAnsi"/>
          <w:bCs/>
          <w:sz w:val="24"/>
          <w:szCs w:val="24"/>
        </w:rPr>
        <w:t xml:space="preserve"> </w:t>
      </w:r>
    </w:p>
    <w:p w:rsidR="005C20E1" w:rsidRPr="00731C68" w:rsidRDefault="005C20E1" w:rsidP="00731C68">
      <w:pPr>
        <w:pStyle w:val="Bezriadkovania1"/>
        <w:jc w:val="both"/>
      </w:pPr>
    </w:p>
    <w:p w:rsidR="00C84134" w:rsidRPr="00731C68" w:rsidRDefault="00542838" w:rsidP="00731C68">
      <w:pPr>
        <w:jc w:val="both"/>
        <w:rPr>
          <w:rFonts w:cstheme="minorHAnsi"/>
          <w:bCs/>
          <w:sz w:val="24"/>
          <w:szCs w:val="24"/>
        </w:rPr>
      </w:pPr>
      <w:hyperlink w:anchor="číslo45" w:history="1">
        <w:r w:rsidR="005C20E1" w:rsidRPr="00731C68">
          <w:rPr>
            <w:rStyle w:val="Hypertextovprepojenie"/>
            <w:rFonts w:cstheme="minorHAnsi"/>
            <w:color w:val="auto"/>
            <w:sz w:val="24"/>
            <w:szCs w:val="24"/>
          </w:rPr>
          <w:t>4</w:t>
        </w:r>
        <w:r w:rsidR="00DE01B6" w:rsidRPr="00731C68">
          <w:rPr>
            <w:rStyle w:val="Hypertextovprepojenie"/>
            <w:rFonts w:cstheme="minorHAnsi"/>
            <w:color w:val="auto"/>
            <w:sz w:val="24"/>
            <w:szCs w:val="24"/>
          </w:rPr>
          <w:t>5</w:t>
        </w:r>
        <w:r w:rsidR="005C20E1" w:rsidRPr="00731C68">
          <w:rPr>
            <w:rStyle w:val="Hypertextovprepojenie"/>
            <w:rFonts w:cstheme="minorHAnsi"/>
            <w:color w:val="auto"/>
            <w:sz w:val="24"/>
            <w:szCs w:val="24"/>
          </w:rPr>
          <w:t>.</w:t>
        </w:r>
        <w:r w:rsidR="005C20E1" w:rsidRPr="00731C68">
          <w:rPr>
            <w:rStyle w:val="Hypertextovprepojenie"/>
            <w:rFonts w:cstheme="minorHAnsi"/>
            <w:bCs/>
            <w:color w:val="auto"/>
            <w:sz w:val="24"/>
            <w:szCs w:val="24"/>
          </w:rPr>
          <w:t xml:space="preserve"> Vypracovanie kritérií pre posudzovanie kvality 8 ročných gymnázií ako aj odborných škôl</w:t>
        </w:r>
      </w:hyperlink>
    </w:p>
    <w:p w:rsidR="00C84134" w:rsidRPr="00731C68" w:rsidRDefault="00542838" w:rsidP="00731C68">
      <w:pPr>
        <w:jc w:val="both"/>
        <w:rPr>
          <w:rFonts w:cstheme="minorHAnsi"/>
          <w:sz w:val="24"/>
          <w:szCs w:val="24"/>
        </w:rPr>
      </w:pPr>
      <w:hyperlink w:anchor="číslo46" w:history="1">
        <w:r w:rsidR="00DE01B6" w:rsidRPr="00731C68">
          <w:rPr>
            <w:rStyle w:val="Hypertextovprepojenie"/>
            <w:rFonts w:cstheme="minorHAnsi"/>
            <w:color w:val="auto"/>
            <w:sz w:val="24"/>
            <w:szCs w:val="24"/>
          </w:rPr>
          <w:t>46</w:t>
        </w:r>
        <w:r w:rsidR="005C20E1" w:rsidRPr="00731C68">
          <w:rPr>
            <w:rStyle w:val="Hypertextovprepojenie"/>
            <w:rFonts w:cstheme="minorHAnsi"/>
            <w:color w:val="auto"/>
            <w:sz w:val="24"/>
            <w:szCs w:val="24"/>
          </w:rPr>
          <w:t>. Navrhnúť opatrenia voči dramatickému  poklesu žiakov na odborných školách</w:t>
        </w:r>
      </w:hyperlink>
    </w:p>
    <w:p w:rsidR="005C20E1" w:rsidRPr="00731C68" w:rsidRDefault="00542838" w:rsidP="00731C68">
      <w:pPr>
        <w:jc w:val="both"/>
        <w:rPr>
          <w:rFonts w:cstheme="minorHAnsi"/>
          <w:sz w:val="24"/>
          <w:szCs w:val="24"/>
        </w:rPr>
      </w:pPr>
      <w:hyperlink w:anchor="číslo47" w:history="1">
        <w:r w:rsidR="00DE01B6" w:rsidRPr="00731C68">
          <w:rPr>
            <w:rStyle w:val="Hypertextovprepojenie"/>
            <w:rFonts w:cstheme="minorHAnsi"/>
            <w:color w:val="auto"/>
            <w:sz w:val="24"/>
            <w:szCs w:val="24"/>
          </w:rPr>
          <w:t>47</w:t>
        </w:r>
        <w:r w:rsidR="005C20E1" w:rsidRPr="00731C68">
          <w:rPr>
            <w:rStyle w:val="Hypertextovprepojenie"/>
            <w:rFonts w:cstheme="minorHAnsi"/>
            <w:color w:val="auto"/>
            <w:sz w:val="24"/>
            <w:szCs w:val="24"/>
          </w:rPr>
          <w:t>. Vytipovanie objektu pre tzv. učiteľské byty a realizácie projektu bytov</w:t>
        </w:r>
      </w:hyperlink>
    </w:p>
    <w:p w:rsidR="005C20E1" w:rsidRPr="00731C68" w:rsidRDefault="00542838" w:rsidP="00731C68">
      <w:pPr>
        <w:jc w:val="both"/>
        <w:rPr>
          <w:rFonts w:cstheme="minorHAnsi"/>
          <w:sz w:val="24"/>
          <w:szCs w:val="24"/>
        </w:rPr>
      </w:pPr>
      <w:hyperlink w:anchor="číslo48" w:history="1">
        <w:r w:rsidR="00DE01B6" w:rsidRPr="00731C68">
          <w:rPr>
            <w:rStyle w:val="Hypertextovprepojenie"/>
            <w:rFonts w:cstheme="minorHAnsi"/>
            <w:color w:val="auto"/>
            <w:sz w:val="24"/>
            <w:szCs w:val="24"/>
          </w:rPr>
          <w:t>48</w:t>
        </w:r>
        <w:r w:rsidR="005C20E1" w:rsidRPr="00731C68">
          <w:rPr>
            <w:rStyle w:val="Hypertextovprepojenie"/>
            <w:rFonts w:cstheme="minorHAnsi"/>
            <w:color w:val="auto"/>
            <w:sz w:val="24"/>
            <w:szCs w:val="24"/>
          </w:rPr>
          <w:t>. Vypracovanie motivačného systému odmeňovania učiteľov</w:t>
        </w:r>
      </w:hyperlink>
      <w:r w:rsidR="005C20E1" w:rsidRPr="00731C68">
        <w:rPr>
          <w:rFonts w:cstheme="minorHAnsi"/>
          <w:sz w:val="24"/>
          <w:szCs w:val="24"/>
        </w:rPr>
        <w:t xml:space="preserve"> </w:t>
      </w:r>
    </w:p>
    <w:p w:rsidR="005C20E1" w:rsidRPr="00731C68" w:rsidRDefault="00542838" w:rsidP="00731C68">
      <w:pPr>
        <w:jc w:val="both"/>
        <w:rPr>
          <w:rFonts w:cstheme="minorHAnsi"/>
          <w:sz w:val="24"/>
          <w:szCs w:val="24"/>
        </w:rPr>
      </w:pPr>
      <w:hyperlink w:anchor="číslo49" w:history="1">
        <w:r w:rsidR="00DE01B6" w:rsidRPr="00731C68">
          <w:rPr>
            <w:rStyle w:val="Hypertextovprepojenie"/>
            <w:rFonts w:cstheme="minorHAnsi"/>
            <w:color w:val="auto"/>
            <w:sz w:val="24"/>
            <w:szCs w:val="24"/>
          </w:rPr>
          <w:t>49</w:t>
        </w:r>
        <w:r w:rsidR="005C20E1" w:rsidRPr="00731C68">
          <w:rPr>
            <w:rStyle w:val="Hypertextovprepojenie"/>
            <w:rFonts w:cstheme="minorHAnsi"/>
            <w:color w:val="auto"/>
            <w:sz w:val="24"/>
            <w:szCs w:val="24"/>
          </w:rPr>
          <w:t>. Každoročne obnova 1 vybranej školy a 1 vybraného školského areálu</w:t>
        </w:r>
      </w:hyperlink>
    </w:p>
    <w:p w:rsidR="00C84134" w:rsidRPr="00731C68" w:rsidRDefault="00542838" w:rsidP="00731C68">
      <w:pPr>
        <w:jc w:val="both"/>
        <w:rPr>
          <w:rFonts w:cstheme="minorHAnsi"/>
          <w:sz w:val="24"/>
          <w:szCs w:val="24"/>
        </w:rPr>
      </w:pPr>
      <w:hyperlink w:anchor="číslo50" w:history="1">
        <w:r w:rsidR="00DE01B6" w:rsidRPr="00731C68">
          <w:rPr>
            <w:rStyle w:val="Hypertextovprepojenie"/>
            <w:rFonts w:cstheme="minorHAnsi"/>
            <w:color w:val="auto"/>
            <w:sz w:val="24"/>
            <w:szCs w:val="24"/>
          </w:rPr>
          <w:t>50</w:t>
        </w:r>
        <w:r w:rsidR="005C20E1" w:rsidRPr="00731C68">
          <w:rPr>
            <w:rStyle w:val="Hypertextovprepojenie"/>
            <w:rFonts w:cstheme="minorHAnsi"/>
            <w:color w:val="auto"/>
            <w:sz w:val="24"/>
            <w:szCs w:val="24"/>
          </w:rPr>
          <w:t>.</w:t>
        </w:r>
        <w:r w:rsidR="007B7F67" w:rsidRPr="00731C68">
          <w:rPr>
            <w:rStyle w:val="Hypertextovprepojenie"/>
            <w:rFonts w:cstheme="minorHAnsi"/>
            <w:color w:val="auto"/>
            <w:sz w:val="24"/>
            <w:szCs w:val="24"/>
          </w:rPr>
          <w:t xml:space="preserve"> </w:t>
        </w:r>
        <w:r w:rsidR="007B7F67" w:rsidRPr="00731C68">
          <w:rPr>
            <w:rStyle w:val="Hypertextovprepojenie"/>
            <w:rFonts w:cstheme="minorHAnsi"/>
            <w:bCs/>
            <w:color w:val="auto"/>
            <w:sz w:val="24"/>
            <w:szCs w:val="24"/>
          </w:rPr>
          <w:t>Postupné znižovanie energetických výdavkov na prevádzku škôl a školských zariadení (Zatepľovanie, energetická regulácia vykurovania a pod.)</w:t>
        </w:r>
      </w:hyperlink>
    </w:p>
    <w:p w:rsidR="0076151E" w:rsidRPr="00731C68" w:rsidRDefault="0076151E" w:rsidP="00731C68">
      <w:pPr>
        <w:pStyle w:val="Bezriadkovania"/>
        <w:jc w:val="both"/>
        <w:rPr>
          <w:rFonts w:cstheme="minorHAnsi"/>
          <w:sz w:val="24"/>
          <w:szCs w:val="24"/>
        </w:rPr>
      </w:pPr>
    </w:p>
    <w:p w:rsidR="00060747" w:rsidRDefault="00060747" w:rsidP="00731C68">
      <w:pPr>
        <w:pStyle w:val="Bezriadkovania"/>
        <w:jc w:val="both"/>
        <w:rPr>
          <w:rFonts w:cstheme="minorHAnsi"/>
          <w:b/>
          <w:sz w:val="24"/>
          <w:szCs w:val="24"/>
        </w:rPr>
      </w:pPr>
    </w:p>
    <w:p w:rsidR="0076151E" w:rsidRDefault="0076151E" w:rsidP="00731C68">
      <w:pPr>
        <w:pStyle w:val="Bezriadkovania"/>
        <w:jc w:val="both"/>
        <w:rPr>
          <w:rFonts w:cstheme="minorHAnsi"/>
          <w:b/>
          <w:sz w:val="24"/>
          <w:szCs w:val="24"/>
        </w:rPr>
      </w:pPr>
      <w:r w:rsidRPr="00731C68">
        <w:rPr>
          <w:rFonts w:cstheme="minorHAnsi"/>
          <w:b/>
          <w:sz w:val="24"/>
          <w:szCs w:val="24"/>
        </w:rPr>
        <w:t>KULTÚRA A CESTOVNÝ RUCH</w:t>
      </w:r>
    </w:p>
    <w:p w:rsidR="00060747" w:rsidRPr="00731C68" w:rsidRDefault="00060747" w:rsidP="00731C68">
      <w:pPr>
        <w:pStyle w:val="Bezriadkovania"/>
        <w:jc w:val="both"/>
        <w:rPr>
          <w:rFonts w:cstheme="minorHAnsi"/>
          <w:b/>
          <w:sz w:val="24"/>
          <w:szCs w:val="24"/>
        </w:rPr>
      </w:pPr>
    </w:p>
    <w:p w:rsidR="007B7F67" w:rsidRPr="00731C68" w:rsidRDefault="00542838" w:rsidP="00731C68">
      <w:pPr>
        <w:jc w:val="both"/>
        <w:rPr>
          <w:rFonts w:cstheme="minorHAnsi"/>
          <w:sz w:val="24"/>
          <w:szCs w:val="24"/>
        </w:rPr>
      </w:pPr>
      <w:hyperlink w:anchor="číslo51" w:history="1">
        <w:r w:rsidR="00DE01B6" w:rsidRPr="00731C68">
          <w:rPr>
            <w:rStyle w:val="Hypertextovprepojenie"/>
            <w:rFonts w:cstheme="minorHAnsi"/>
            <w:color w:val="auto"/>
            <w:sz w:val="24"/>
            <w:szCs w:val="24"/>
          </w:rPr>
          <w:t>51</w:t>
        </w:r>
        <w:r w:rsidR="005C20E1" w:rsidRPr="00731C68">
          <w:rPr>
            <w:rStyle w:val="Hypertextovprepojenie"/>
            <w:rFonts w:cstheme="minorHAnsi"/>
            <w:color w:val="auto"/>
            <w:sz w:val="24"/>
            <w:szCs w:val="24"/>
          </w:rPr>
          <w:t>.</w:t>
        </w:r>
        <w:r w:rsidR="007B7F67" w:rsidRPr="00731C68">
          <w:rPr>
            <w:rStyle w:val="Hypertextovprepojenie"/>
            <w:rFonts w:cstheme="minorHAnsi"/>
            <w:color w:val="auto"/>
            <w:sz w:val="24"/>
            <w:szCs w:val="24"/>
          </w:rPr>
          <w:t xml:space="preserve"> </w:t>
        </w:r>
        <w:r w:rsidR="00DE01B6" w:rsidRPr="00731C68">
          <w:rPr>
            <w:rStyle w:val="Hypertextovprepojenie"/>
            <w:rFonts w:cstheme="minorHAnsi"/>
            <w:color w:val="auto"/>
            <w:sz w:val="24"/>
            <w:szCs w:val="24"/>
          </w:rPr>
          <w:t>P</w:t>
        </w:r>
        <w:r w:rsidR="007B7F67" w:rsidRPr="00731C68">
          <w:rPr>
            <w:rStyle w:val="Hypertextovprepojenie"/>
            <w:rFonts w:cstheme="minorHAnsi"/>
            <w:color w:val="auto"/>
            <w:sz w:val="24"/>
            <w:szCs w:val="24"/>
          </w:rPr>
          <w:t>odpora tradičných a kultúrnych spoločenských podujatí v regióne Festival Kamenný mlyn, Slovenské piesky, Korunovačné slávnosti, Jablkové hodovanie, Malokarpatská vínna cesta, Obliehanie Bratislavy  Napoleonom..../</w:t>
        </w:r>
      </w:hyperlink>
    </w:p>
    <w:p w:rsidR="007B7F67" w:rsidRPr="00731C68" w:rsidRDefault="00542838" w:rsidP="00731C68">
      <w:pPr>
        <w:jc w:val="both"/>
        <w:rPr>
          <w:rFonts w:cstheme="minorHAnsi"/>
          <w:sz w:val="24"/>
          <w:szCs w:val="24"/>
        </w:rPr>
      </w:pPr>
      <w:hyperlink w:anchor="číslo52" w:history="1">
        <w:r w:rsidR="00DE01B6" w:rsidRPr="00731C68">
          <w:rPr>
            <w:rStyle w:val="Hypertextovprepojenie"/>
            <w:rFonts w:cstheme="minorHAnsi"/>
            <w:color w:val="auto"/>
            <w:sz w:val="24"/>
            <w:szCs w:val="24"/>
          </w:rPr>
          <w:t>52</w:t>
        </w:r>
        <w:r w:rsidR="005C20E1" w:rsidRPr="00731C68">
          <w:rPr>
            <w:rStyle w:val="Hypertextovprepojenie"/>
            <w:rFonts w:cstheme="minorHAnsi"/>
            <w:color w:val="auto"/>
            <w:sz w:val="24"/>
            <w:szCs w:val="24"/>
          </w:rPr>
          <w:t>.</w:t>
        </w:r>
        <w:r w:rsidR="007B7F67" w:rsidRPr="00731C68">
          <w:rPr>
            <w:rStyle w:val="Hypertextovprepojenie"/>
            <w:rFonts w:cstheme="minorHAnsi"/>
            <w:color w:val="auto"/>
            <w:sz w:val="24"/>
            <w:szCs w:val="24"/>
          </w:rPr>
          <w:t xml:space="preserve"> Aktívna účasť na budovaní povedomia o histórii BSK</w:t>
        </w:r>
      </w:hyperlink>
      <w:r w:rsidR="007B7F67" w:rsidRPr="00731C68">
        <w:rPr>
          <w:rFonts w:cstheme="minorHAnsi"/>
          <w:sz w:val="24"/>
          <w:szCs w:val="24"/>
        </w:rPr>
        <w:t xml:space="preserve"> </w:t>
      </w:r>
    </w:p>
    <w:p w:rsidR="007B7F67" w:rsidRPr="00731C68" w:rsidRDefault="00542838" w:rsidP="00731C68">
      <w:pPr>
        <w:jc w:val="both"/>
        <w:rPr>
          <w:rFonts w:cstheme="minorHAnsi"/>
          <w:bCs/>
          <w:sz w:val="24"/>
          <w:szCs w:val="24"/>
        </w:rPr>
      </w:pPr>
      <w:hyperlink w:anchor="číslo53" w:history="1">
        <w:r w:rsidR="00DE01B6" w:rsidRPr="00731C68">
          <w:rPr>
            <w:rStyle w:val="Hypertextovprepojenie"/>
            <w:rFonts w:cstheme="minorHAnsi"/>
            <w:color w:val="auto"/>
            <w:sz w:val="24"/>
            <w:szCs w:val="24"/>
          </w:rPr>
          <w:t>53</w:t>
        </w:r>
        <w:r w:rsidR="005C20E1" w:rsidRPr="00731C68">
          <w:rPr>
            <w:rStyle w:val="Hypertextovprepojenie"/>
            <w:rFonts w:cstheme="minorHAnsi"/>
            <w:color w:val="auto"/>
            <w:sz w:val="24"/>
            <w:szCs w:val="24"/>
          </w:rPr>
          <w:t>.</w:t>
        </w:r>
        <w:r w:rsidR="007B7F67" w:rsidRPr="00731C68">
          <w:rPr>
            <w:rStyle w:val="Hypertextovprepojenie"/>
            <w:rFonts w:cstheme="minorHAnsi"/>
            <w:color w:val="auto"/>
            <w:sz w:val="24"/>
            <w:szCs w:val="24"/>
          </w:rPr>
          <w:t xml:space="preserve"> C</w:t>
        </w:r>
        <w:r w:rsidR="007B7F67" w:rsidRPr="00731C68">
          <w:rPr>
            <w:rStyle w:val="Hypertextovprepojenie"/>
            <w:rFonts w:cstheme="minorHAnsi"/>
            <w:bCs/>
            <w:color w:val="auto"/>
            <w:sz w:val="24"/>
            <w:szCs w:val="24"/>
          </w:rPr>
          <w:t>ena Samuela Zocha</w:t>
        </w:r>
      </w:hyperlink>
    </w:p>
    <w:p w:rsidR="007B7F67" w:rsidRPr="00731C68" w:rsidRDefault="00542838" w:rsidP="00731C68">
      <w:pPr>
        <w:jc w:val="both"/>
        <w:rPr>
          <w:rFonts w:cstheme="minorHAnsi"/>
          <w:bCs/>
          <w:sz w:val="24"/>
          <w:szCs w:val="24"/>
        </w:rPr>
      </w:pPr>
      <w:hyperlink w:anchor="číslo54" w:history="1">
        <w:r w:rsidR="00DE01B6" w:rsidRPr="00731C68">
          <w:rPr>
            <w:rStyle w:val="Hypertextovprepojenie"/>
            <w:rFonts w:cstheme="minorHAnsi"/>
            <w:color w:val="auto"/>
            <w:sz w:val="24"/>
            <w:szCs w:val="24"/>
          </w:rPr>
          <w:t>54</w:t>
        </w:r>
        <w:r w:rsidR="005C20E1" w:rsidRPr="00731C68">
          <w:rPr>
            <w:rStyle w:val="Hypertextovprepojenie"/>
            <w:rFonts w:cstheme="minorHAnsi"/>
            <w:color w:val="auto"/>
            <w:sz w:val="24"/>
            <w:szCs w:val="24"/>
          </w:rPr>
          <w:t>.</w:t>
        </w:r>
        <w:r w:rsidR="007B7F67" w:rsidRPr="00731C68">
          <w:rPr>
            <w:rStyle w:val="Hypertextovprepojenie"/>
            <w:rFonts w:cstheme="minorHAnsi"/>
            <w:color w:val="auto"/>
            <w:sz w:val="24"/>
            <w:szCs w:val="24"/>
          </w:rPr>
          <w:t xml:space="preserve"> </w:t>
        </w:r>
        <w:r w:rsidR="007B7F67" w:rsidRPr="00731C68">
          <w:rPr>
            <w:rStyle w:val="Hypertextovprepojenie"/>
            <w:rFonts w:cstheme="minorHAnsi"/>
            <w:bCs/>
            <w:color w:val="auto"/>
            <w:sz w:val="24"/>
            <w:szCs w:val="24"/>
          </w:rPr>
          <w:t>Príprava projektu výučby o dejinách župy ako doplnkového predmetu na školách v BSK</w:t>
        </w:r>
      </w:hyperlink>
    </w:p>
    <w:p w:rsidR="007B7F67" w:rsidRPr="00731C68" w:rsidRDefault="00542838" w:rsidP="00731C68">
      <w:pPr>
        <w:jc w:val="both"/>
        <w:rPr>
          <w:rFonts w:cstheme="minorHAnsi"/>
          <w:bCs/>
          <w:sz w:val="24"/>
          <w:szCs w:val="24"/>
        </w:rPr>
      </w:pPr>
      <w:hyperlink w:anchor="číslo55" w:history="1">
        <w:r w:rsidR="00DE01B6" w:rsidRPr="00731C68">
          <w:rPr>
            <w:rStyle w:val="Hypertextovprepojenie"/>
            <w:rFonts w:cstheme="minorHAnsi"/>
            <w:color w:val="auto"/>
            <w:sz w:val="24"/>
            <w:szCs w:val="24"/>
          </w:rPr>
          <w:t>55</w:t>
        </w:r>
        <w:r w:rsidR="005C20E1" w:rsidRPr="00731C68">
          <w:rPr>
            <w:rStyle w:val="Hypertextovprepojenie"/>
            <w:rFonts w:cstheme="minorHAnsi"/>
            <w:color w:val="auto"/>
            <w:sz w:val="24"/>
            <w:szCs w:val="24"/>
          </w:rPr>
          <w:t>.</w:t>
        </w:r>
        <w:r w:rsidR="007B7F67" w:rsidRPr="00731C68">
          <w:rPr>
            <w:rStyle w:val="Hypertextovprepojenie"/>
            <w:rFonts w:cstheme="minorHAnsi"/>
            <w:color w:val="auto"/>
            <w:sz w:val="24"/>
            <w:szCs w:val="24"/>
          </w:rPr>
          <w:t xml:space="preserve"> </w:t>
        </w:r>
        <w:r w:rsidR="007B7F67" w:rsidRPr="00731C68">
          <w:rPr>
            <w:rStyle w:val="Hypertextovprepojenie"/>
            <w:rFonts w:cstheme="minorHAnsi"/>
            <w:bCs/>
            <w:color w:val="auto"/>
            <w:sz w:val="24"/>
            <w:szCs w:val="24"/>
          </w:rPr>
          <w:t>Spolupráca s hlavným mestom a mestskými časťami  na podujatiach v Bratislave</w:t>
        </w:r>
      </w:hyperlink>
      <w:r w:rsidR="007B7F67" w:rsidRPr="00731C68">
        <w:rPr>
          <w:rFonts w:cstheme="minorHAnsi"/>
          <w:bCs/>
          <w:sz w:val="24"/>
          <w:szCs w:val="24"/>
        </w:rPr>
        <w:t xml:space="preserve"> </w:t>
      </w:r>
    </w:p>
    <w:p w:rsidR="007B7F67" w:rsidRPr="00731C68" w:rsidRDefault="00542838" w:rsidP="00731C68">
      <w:pPr>
        <w:jc w:val="both"/>
        <w:rPr>
          <w:rFonts w:cstheme="minorHAnsi"/>
          <w:bCs/>
          <w:sz w:val="24"/>
          <w:szCs w:val="24"/>
        </w:rPr>
      </w:pPr>
      <w:hyperlink w:anchor="číslo56" w:history="1">
        <w:r w:rsidR="00DE01B6" w:rsidRPr="00731C68">
          <w:rPr>
            <w:rStyle w:val="Hypertextovprepojenie"/>
            <w:rFonts w:cstheme="minorHAnsi"/>
            <w:color w:val="auto"/>
            <w:sz w:val="24"/>
            <w:szCs w:val="24"/>
          </w:rPr>
          <w:t>56</w:t>
        </w:r>
        <w:r w:rsidR="007B7F67" w:rsidRPr="00731C68">
          <w:rPr>
            <w:rStyle w:val="Hypertextovprepojenie"/>
            <w:rFonts w:cstheme="minorHAnsi"/>
            <w:color w:val="auto"/>
            <w:sz w:val="24"/>
            <w:szCs w:val="24"/>
          </w:rPr>
          <w:t xml:space="preserve">. </w:t>
        </w:r>
        <w:r w:rsidR="007B7F67" w:rsidRPr="00731C68">
          <w:rPr>
            <w:rStyle w:val="Hypertextovprepojenie"/>
            <w:rFonts w:cstheme="minorHAnsi"/>
            <w:bCs/>
            <w:color w:val="auto"/>
            <w:sz w:val="24"/>
            <w:szCs w:val="24"/>
          </w:rPr>
          <w:t>Október mesiac kultúry pre Seniorov ( zľava 50% na vstupnom)</w:t>
        </w:r>
      </w:hyperlink>
    </w:p>
    <w:p w:rsidR="007B7F67" w:rsidRPr="00731C68" w:rsidRDefault="00542838" w:rsidP="00731C68">
      <w:pPr>
        <w:jc w:val="both"/>
        <w:rPr>
          <w:rFonts w:cstheme="minorHAnsi"/>
          <w:bCs/>
          <w:sz w:val="24"/>
          <w:szCs w:val="24"/>
        </w:rPr>
      </w:pPr>
      <w:hyperlink w:anchor="číslo57" w:history="1">
        <w:r w:rsidR="00DE01B6" w:rsidRPr="00731C68">
          <w:rPr>
            <w:rStyle w:val="Hypertextovprepojenie"/>
            <w:rFonts w:cstheme="minorHAnsi"/>
            <w:bCs/>
            <w:color w:val="auto"/>
            <w:sz w:val="24"/>
            <w:szCs w:val="24"/>
          </w:rPr>
          <w:t>57</w:t>
        </w:r>
        <w:r w:rsidR="007B7F67" w:rsidRPr="00731C68">
          <w:rPr>
            <w:rStyle w:val="Hypertextovprepojenie"/>
            <w:rFonts w:cstheme="minorHAnsi"/>
            <w:bCs/>
            <w:color w:val="auto"/>
            <w:sz w:val="24"/>
            <w:szCs w:val="24"/>
          </w:rPr>
          <w:t>. Projekt revitalizácie parku v Malinove</w:t>
        </w:r>
      </w:hyperlink>
    </w:p>
    <w:bookmarkStart w:id="0" w:name="_GoBack"/>
    <w:bookmarkEnd w:id="0"/>
    <w:p w:rsidR="00F74498" w:rsidRPr="00731C68" w:rsidRDefault="00542838" w:rsidP="00731C68">
      <w:pPr>
        <w:jc w:val="both"/>
        <w:rPr>
          <w:rFonts w:cstheme="minorHAnsi"/>
          <w:sz w:val="24"/>
          <w:szCs w:val="24"/>
        </w:rPr>
      </w:pPr>
      <w:r>
        <w:fldChar w:fldCharType="begin"/>
      </w:r>
      <w:r>
        <w:instrText xml:space="preserve"> HYPERLINK \l "číslo58" </w:instrText>
      </w:r>
      <w:r>
        <w:fldChar w:fldCharType="separate"/>
      </w:r>
      <w:r w:rsidR="00DE01B6" w:rsidRPr="00731C68">
        <w:rPr>
          <w:rStyle w:val="Hypertextovprepojenie"/>
          <w:rFonts w:cstheme="minorHAnsi"/>
          <w:color w:val="auto"/>
          <w:sz w:val="24"/>
          <w:szCs w:val="24"/>
        </w:rPr>
        <w:t>58</w:t>
      </w:r>
      <w:r w:rsidR="007B7F67" w:rsidRPr="00731C68">
        <w:rPr>
          <w:rStyle w:val="Hypertextovprepojenie"/>
          <w:rFonts w:cstheme="minorHAnsi"/>
          <w:color w:val="auto"/>
          <w:sz w:val="24"/>
          <w:szCs w:val="24"/>
        </w:rPr>
        <w:t xml:space="preserve">. </w:t>
      </w:r>
      <w:r w:rsidR="00F74498" w:rsidRPr="00731C68">
        <w:rPr>
          <w:rStyle w:val="Hypertextovprepojenie"/>
          <w:rFonts w:cstheme="minorHAnsi"/>
          <w:color w:val="auto"/>
          <w:sz w:val="24"/>
          <w:szCs w:val="24"/>
        </w:rPr>
        <w:t>Príprava projektovej dokumentácie a obnova Kupeckého domu</w:t>
      </w:r>
      <w:r>
        <w:rPr>
          <w:rStyle w:val="Hypertextovprepojenie"/>
          <w:rFonts w:cstheme="minorHAnsi"/>
          <w:color w:val="auto"/>
          <w:sz w:val="24"/>
          <w:szCs w:val="24"/>
        </w:rPr>
        <w:fldChar w:fldCharType="end"/>
      </w:r>
    </w:p>
    <w:p w:rsidR="00F74498" w:rsidRPr="00731C68" w:rsidRDefault="00542838" w:rsidP="00731C68">
      <w:pPr>
        <w:jc w:val="both"/>
        <w:rPr>
          <w:rFonts w:cstheme="minorHAnsi"/>
          <w:sz w:val="24"/>
          <w:szCs w:val="24"/>
        </w:rPr>
      </w:pPr>
      <w:hyperlink w:anchor="číslo59" w:history="1">
        <w:r w:rsidR="00DE01B6" w:rsidRPr="00731C68">
          <w:rPr>
            <w:rStyle w:val="Hypertextovprepojenie"/>
            <w:rFonts w:cstheme="minorHAnsi"/>
            <w:color w:val="auto"/>
            <w:sz w:val="24"/>
            <w:szCs w:val="24"/>
          </w:rPr>
          <w:t>59</w:t>
        </w:r>
        <w:r w:rsidR="00F74498" w:rsidRPr="00731C68">
          <w:rPr>
            <w:rStyle w:val="Hypertextovprepojenie"/>
            <w:rFonts w:cstheme="minorHAnsi"/>
            <w:color w:val="auto"/>
            <w:sz w:val="24"/>
            <w:szCs w:val="24"/>
          </w:rPr>
          <w:t>. Získať synagógu do majetku BSK a pripraviť projekt obnovy synagógy</w:t>
        </w:r>
      </w:hyperlink>
    </w:p>
    <w:p w:rsidR="00F62250" w:rsidRPr="00731C68" w:rsidRDefault="00542838" w:rsidP="00731C68">
      <w:pPr>
        <w:jc w:val="both"/>
        <w:rPr>
          <w:rFonts w:cstheme="minorHAnsi"/>
          <w:sz w:val="24"/>
          <w:szCs w:val="24"/>
        </w:rPr>
      </w:pPr>
      <w:hyperlink w:anchor="číslo60" w:history="1">
        <w:r w:rsidR="00DE01B6" w:rsidRPr="00731C68">
          <w:rPr>
            <w:rStyle w:val="Hypertextovprepojenie"/>
            <w:rFonts w:cstheme="minorHAnsi"/>
            <w:color w:val="auto"/>
            <w:sz w:val="24"/>
            <w:szCs w:val="24"/>
          </w:rPr>
          <w:t>60</w:t>
        </w:r>
        <w:r w:rsidR="00F74498" w:rsidRPr="00731C68">
          <w:rPr>
            <w:rStyle w:val="Hypertextovprepojenie"/>
            <w:rFonts w:cstheme="minorHAnsi"/>
            <w:color w:val="auto"/>
            <w:sz w:val="24"/>
            <w:szCs w:val="24"/>
          </w:rPr>
          <w:t>.</w:t>
        </w:r>
        <w:r w:rsidR="00F62250" w:rsidRPr="00731C68">
          <w:rPr>
            <w:rStyle w:val="Hypertextovprepojenie"/>
            <w:rFonts w:cstheme="minorHAnsi"/>
            <w:color w:val="auto"/>
            <w:sz w:val="24"/>
            <w:szCs w:val="24"/>
          </w:rPr>
          <w:t xml:space="preserve"> </w:t>
        </w:r>
        <w:r w:rsidR="00DE01B6" w:rsidRPr="00731C68">
          <w:rPr>
            <w:rStyle w:val="Hypertextovprepojenie"/>
            <w:rFonts w:cstheme="minorHAnsi"/>
            <w:color w:val="auto"/>
            <w:sz w:val="24"/>
            <w:szCs w:val="24"/>
          </w:rPr>
          <w:t>Z</w:t>
        </w:r>
        <w:r w:rsidR="00F62250" w:rsidRPr="00731C68">
          <w:rPr>
            <w:rStyle w:val="Hypertextovprepojenie"/>
            <w:rFonts w:cstheme="minorHAnsi"/>
            <w:color w:val="auto"/>
            <w:sz w:val="24"/>
            <w:szCs w:val="24"/>
          </w:rPr>
          <w:t>aloženie a podpora fungovania a činnosti organizácie s cieľom podpory turizmu ako významného hospodárskeho odvetvia</w:t>
        </w:r>
      </w:hyperlink>
    </w:p>
    <w:p w:rsidR="00F74498" w:rsidRPr="00731C68" w:rsidRDefault="00542838" w:rsidP="00731C68">
      <w:pPr>
        <w:jc w:val="both"/>
        <w:rPr>
          <w:rFonts w:cstheme="minorHAnsi"/>
          <w:sz w:val="24"/>
          <w:szCs w:val="24"/>
        </w:rPr>
      </w:pPr>
      <w:hyperlink w:anchor="číslo61" w:history="1">
        <w:r w:rsidR="00DE01B6" w:rsidRPr="00731C68">
          <w:rPr>
            <w:rStyle w:val="Hypertextovprepojenie"/>
            <w:rFonts w:cstheme="minorHAnsi"/>
            <w:color w:val="auto"/>
            <w:sz w:val="24"/>
            <w:szCs w:val="24"/>
          </w:rPr>
          <w:t>61</w:t>
        </w:r>
        <w:r w:rsidR="00F74498" w:rsidRPr="00731C68">
          <w:rPr>
            <w:rStyle w:val="Hypertextovprepojenie"/>
            <w:rFonts w:cstheme="minorHAnsi"/>
            <w:color w:val="auto"/>
            <w:sz w:val="24"/>
            <w:szCs w:val="24"/>
          </w:rPr>
          <w:t>.</w:t>
        </w:r>
        <w:r w:rsidR="00F62250" w:rsidRPr="00731C68">
          <w:rPr>
            <w:rStyle w:val="Hypertextovprepojenie"/>
            <w:rFonts w:cstheme="minorHAnsi"/>
            <w:color w:val="auto"/>
            <w:sz w:val="24"/>
            <w:szCs w:val="24"/>
          </w:rPr>
          <w:t xml:space="preserve"> Schválenie projektu destinačného manažmentu</w:t>
        </w:r>
      </w:hyperlink>
    </w:p>
    <w:p w:rsidR="00F62250" w:rsidRPr="00731C68" w:rsidRDefault="00542838" w:rsidP="00731C68">
      <w:pPr>
        <w:jc w:val="both"/>
        <w:rPr>
          <w:rFonts w:cstheme="minorHAnsi"/>
          <w:sz w:val="24"/>
          <w:szCs w:val="24"/>
        </w:rPr>
      </w:pPr>
      <w:hyperlink w:anchor="číslo62" w:history="1">
        <w:r w:rsidR="00DE01B6" w:rsidRPr="00731C68">
          <w:rPr>
            <w:rStyle w:val="Hypertextovprepojenie"/>
            <w:rFonts w:cstheme="minorHAnsi"/>
            <w:color w:val="auto"/>
            <w:sz w:val="24"/>
            <w:szCs w:val="24"/>
          </w:rPr>
          <w:t>62</w:t>
        </w:r>
        <w:r w:rsidR="00F74498" w:rsidRPr="00731C68">
          <w:rPr>
            <w:rStyle w:val="Hypertextovprepojenie"/>
            <w:rFonts w:cstheme="minorHAnsi"/>
            <w:color w:val="auto"/>
            <w:sz w:val="24"/>
            <w:szCs w:val="24"/>
          </w:rPr>
          <w:t>.</w:t>
        </w:r>
        <w:r w:rsidR="00F62250" w:rsidRPr="00731C68">
          <w:rPr>
            <w:rStyle w:val="Hypertextovprepojenie"/>
            <w:rFonts w:cstheme="minorHAnsi"/>
            <w:color w:val="auto"/>
            <w:sz w:val="24"/>
            <w:szCs w:val="24"/>
          </w:rPr>
          <w:t xml:space="preserve"> V rámci dotačného systému BSK, obnova najmä národných kultúrnych pamiatok v BSK,      podpora festivalov a nových aktivít</w:t>
        </w:r>
      </w:hyperlink>
    </w:p>
    <w:p w:rsidR="00F62250" w:rsidRPr="00731C68" w:rsidRDefault="00542838" w:rsidP="00731C68">
      <w:pPr>
        <w:jc w:val="both"/>
        <w:rPr>
          <w:rFonts w:cstheme="minorHAnsi"/>
          <w:sz w:val="24"/>
          <w:szCs w:val="24"/>
        </w:rPr>
      </w:pPr>
      <w:hyperlink w:anchor="číslo63" w:history="1">
        <w:r w:rsidR="00DE01B6" w:rsidRPr="00731C68">
          <w:rPr>
            <w:rStyle w:val="Hypertextovprepojenie"/>
            <w:rFonts w:cstheme="minorHAnsi"/>
            <w:color w:val="auto"/>
            <w:sz w:val="24"/>
            <w:szCs w:val="24"/>
          </w:rPr>
          <w:t>63</w:t>
        </w:r>
        <w:r w:rsidR="00F74498" w:rsidRPr="00731C68">
          <w:rPr>
            <w:rStyle w:val="Hypertextovprepojenie"/>
            <w:rFonts w:cstheme="minorHAnsi"/>
            <w:color w:val="auto"/>
            <w:sz w:val="24"/>
            <w:szCs w:val="24"/>
          </w:rPr>
          <w:t>.</w:t>
        </w:r>
        <w:r w:rsidR="00F62250" w:rsidRPr="00731C68">
          <w:rPr>
            <w:rStyle w:val="Hypertextovprepojenie"/>
            <w:rFonts w:cstheme="minorHAnsi"/>
            <w:color w:val="auto"/>
            <w:sz w:val="24"/>
            <w:szCs w:val="24"/>
          </w:rPr>
          <w:t xml:space="preserve"> Rekonštrukcia Bábkového divadla</w:t>
        </w:r>
      </w:hyperlink>
    </w:p>
    <w:p w:rsidR="00F62250" w:rsidRPr="00731C68" w:rsidRDefault="00542838" w:rsidP="00731C68">
      <w:pPr>
        <w:jc w:val="both"/>
        <w:rPr>
          <w:rFonts w:cstheme="minorHAnsi"/>
          <w:sz w:val="24"/>
          <w:szCs w:val="24"/>
        </w:rPr>
      </w:pPr>
      <w:hyperlink w:anchor="číslo64" w:history="1">
        <w:r w:rsidR="00DE01B6" w:rsidRPr="00731C68">
          <w:rPr>
            <w:rStyle w:val="Hypertextovprepojenie"/>
            <w:rFonts w:cstheme="minorHAnsi"/>
            <w:color w:val="auto"/>
            <w:sz w:val="24"/>
            <w:szCs w:val="24"/>
          </w:rPr>
          <w:t>64</w:t>
        </w:r>
        <w:r w:rsidR="00F74498" w:rsidRPr="00731C68">
          <w:rPr>
            <w:rStyle w:val="Hypertextovprepojenie"/>
            <w:rFonts w:cstheme="minorHAnsi"/>
            <w:color w:val="auto"/>
            <w:sz w:val="24"/>
            <w:szCs w:val="24"/>
          </w:rPr>
          <w:t>.</w:t>
        </w:r>
        <w:r w:rsidR="00F62250" w:rsidRPr="00731C68">
          <w:rPr>
            <w:rStyle w:val="Hypertextovprepojenie"/>
            <w:rFonts w:cstheme="minorHAnsi"/>
            <w:color w:val="auto"/>
            <w:sz w:val="24"/>
            <w:szCs w:val="24"/>
          </w:rPr>
          <w:t xml:space="preserve"> Rekonštrukcia kaštieľa MOS Modra a Malinova</w:t>
        </w:r>
      </w:hyperlink>
    </w:p>
    <w:p w:rsidR="00F62250" w:rsidRPr="00731C68" w:rsidRDefault="00542838" w:rsidP="00731C68">
      <w:pPr>
        <w:jc w:val="both"/>
        <w:rPr>
          <w:rFonts w:cstheme="minorHAnsi"/>
          <w:sz w:val="24"/>
          <w:szCs w:val="24"/>
        </w:rPr>
      </w:pPr>
      <w:hyperlink w:anchor="číslo65" w:history="1">
        <w:r w:rsidR="00DE01B6" w:rsidRPr="00731C68">
          <w:rPr>
            <w:rStyle w:val="Hypertextovprepojenie"/>
            <w:rFonts w:cstheme="minorHAnsi"/>
            <w:color w:val="auto"/>
            <w:sz w:val="24"/>
            <w:szCs w:val="24"/>
          </w:rPr>
          <w:t>65</w:t>
        </w:r>
        <w:r w:rsidR="00F74498" w:rsidRPr="00731C68">
          <w:rPr>
            <w:rStyle w:val="Hypertextovprepojenie"/>
            <w:rFonts w:cstheme="minorHAnsi"/>
            <w:color w:val="auto"/>
            <w:sz w:val="24"/>
            <w:szCs w:val="24"/>
          </w:rPr>
          <w:t>.</w:t>
        </w:r>
        <w:r w:rsidR="00F62250" w:rsidRPr="00731C68">
          <w:rPr>
            <w:rStyle w:val="Hypertextovprepojenie"/>
            <w:rFonts w:cstheme="minorHAnsi"/>
            <w:color w:val="auto"/>
            <w:sz w:val="24"/>
            <w:szCs w:val="24"/>
          </w:rPr>
          <w:t xml:space="preserve"> Vydanie reprezentatívnej publikácie o BSK</w:t>
        </w:r>
      </w:hyperlink>
    </w:p>
    <w:p w:rsidR="00941D2E" w:rsidRPr="00731C68" w:rsidRDefault="00542838" w:rsidP="00731C68">
      <w:pPr>
        <w:jc w:val="both"/>
        <w:rPr>
          <w:rFonts w:cstheme="minorHAnsi"/>
          <w:sz w:val="24"/>
          <w:szCs w:val="24"/>
        </w:rPr>
      </w:pPr>
      <w:hyperlink w:anchor="číslo66" w:history="1">
        <w:r w:rsidR="00DE01B6" w:rsidRPr="00731C68">
          <w:rPr>
            <w:rStyle w:val="Hypertextovprepojenie"/>
            <w:rFonts w:cstheme="minorHAnsi"/>
            <w:color w:val="auto"/>
            <w:sz w:val="24"/>
            <w:szCs w:val="24"/>
          </w:rPr>
          <w:t>66</w:t>
        </w:r>
        <w:r w:rsidR="00F62250" w:rsidRPr="00731C68">
          <w:rPr>
            <w:rStyle w:val="Hypertextovprepojenie"/>
            <w:rFonts w:cstheme="minorHAnsi"/>
            <w:color w:val="auto"/>
            <w:sz w:val="24"/>
            <w:szCs w:val="24"/>
          </w:rPr>
          <w:t>.</w:t>
        </w:r>
        <w:r w:rsidR="00941D2E" w:rsidRPr="00731C68">
          <w:rPr>
            <w:rStyle w:val="Hypertextovprepojenie"/>
            <w:rFonts w:cstheme="minorHAnsi"/>
            <w:color w:val="auto"/>
            <w:sz w:val="24"/>
            <w:szCs w:val="24"/>
          </w:rPr>
          <w:t xml:space="preserve"> Dni európskeho kultúrneho dedičstva</w:t>
        </w:r>
      </w:hyperlink>
    </w:p>
    <w:p w:rsidR="00941D2E" w:rsidRPr="00731C68" w:rsidRDefault="00542838" w:rsidP="00731C68">
      <w:pPr>
        <w:jc w:val="both"/>
        <w:rPr>
          <w:rFonts w:cstheme="minorHAnsi"/>
          <w:sz w:val="24"/>
          <w:szCs w:val="24"/>
        </w:rPr>
      </w:pPr>
      <w:hyperlink w:anchor="číslo67" w:history="1">
        <w:r w:rsidR="00DE01B6" w:rsidRPr="00731C68">
          <w:rPr>
            <w:rStyle w:val="Hypertextovprepojenie"/>
            <w:rFonts w:cstheme="minorHAnsi"/>
            <w:color w:val="auto"/>
            <w:sz w:val="24"/>
            <w:szCs w:val="24"/>
          </w:rPr>
          <w:t>67</w:t>
        </w:r>
        <w:r w:rsidR="00F62250" w:rsidRPr="00731C68">
          <w:rPr>
            <w:rStyle w:val="Hypertextovprepojenie"/>
            <w:rFonts w:cstheme="minorHAnsi"/>
            <w:color w:val="auto"/>
            <w:sz w:val="24"/>
            <w:szCs w:val="24"/>
          </w:rPr>
          <w:t>.</w:t>
        </w:r>
        <w:r w:rsidR="00941D2E" w:rsidRPr="00731C68">
          <w:rPr>
            <w:rStyle w:val="Hypertextovprepojenie"/>
            <w:rFonts w:cstheme="minorHAnsi"/>
            <w:color w:val="auto"/>
            <w:sz w:val="24"/>
            <w:szCs w:val="24"/>
          </w:rPr>
          <w:t xml:space="preserve"> Prezentácia BSK v rámci  EU a V4</w:t>
        </w:r>
      </w:hyperlink>
    </w:p>
    <w:p w:rsidR="00941D2E" w:rsidRPr="00731C68" w:rsidRDefault="00542838" w:rsidP="00731C68">
      <w:pPr>
        <w:jc w:val="both"/>
        <w:rPr>
          <w:rFonts w:cstheme="minorHAnsi"/>
          <w:sz w:val="24"/>
          <w:szCs w:val="24"/>
        </w:rPr>
      </w:pPr>
      <w:hyperlink w:anchor="číslo68" w:history="1">
        <w:r w:rsidR="00DE01B6" w:rsidRPr="00731C68">
          <w:rPr>
            <w:rStyle w:val="Hypertextovprepojenie"/>
            <w:rFonts w:cstheme="minorHAnsi"/>
            <w:color w:val="auto"/>
            <w:sz w:val="24"/>
            <w:szCs w:val="24"/>
          </w:rPr>
          <w:t>68</w:t>
        </w:r>
        <w:r w:rsidR="00F62250" w:rsidRPr="00731C68">
          <w:rPr>
            <w:rStyle w:val="Hypertextovprepojenie"/>
            <w:rFonts w:cstheme="minorHAnsi"/>
            <w:color w:val="auto"/>
            <w:sz w:val="24"/>
            <w:szCs w:val="24"/>
          </w:rPr>
          <w:t>.</w:t>
        </w:r>
        <w:r w:rsidR="00941D2E" w:rsidRPr="00731C68">
          <w:rPr>
            <w:rStyle w:val="Hypertextovprepojenie"/>
            <w:rFonts w:cstheme="minorHAnsi"/>
            <w:color w:val="auto"/>
            <w:sz w:val="24"/>
            <w:szCs w:val="24"/>
          </w:rPr>
          <w:t xml:space="preserve"> Štart projektu Stratené mesto</w:t>
        </w:r>
      </w:hyperlink>
    </w:p>
    <w:p w:rsidR="00941D2E" w:rsidRPr="00731C68" w:rsidRDefault="00542838" w:rsidP="00731C68">
      <w:pPr>
        <w:jc w:val="both"/>
        <w:rPr>
          <w:rFonts w:cstheme="minorHAnsi"/>
          <w:sz w:val="24"/>
          <w:szCs w:val="24"/>
        </w:rPr>
      </w:pPr>
      <w:hyperlink w:anchor="číslo69" w:history="1">
        <w:r w:rsidR="00DE01B6" w:rsidRPr="00731C68">
          <w:rPr>
            <w:rStyle w:val="Hypertextovprepojenie"/>
            <w:rFonts w:cstheme="minorHAnsi"/>
            <w:color w:val="auto"/>
            <w:sz w:val="24"/>
            <w:szCs w:val="24"/>
          </w:rPr>
          <w:t>69</w:t>
        </w:r>
        <w:r w:rsidR="00F62250" w:rsidRPr="00731C68">
          <w:rPr>
            <w:rStyle w:val="Hypertextovprepojenie"/>
            <w:rFonts w:cstheme="minorHAnsi"/>
            <w:color w:val="auto"/>
            <w:sz w:val="24"/>
            <w:szCs w:val="24"/>
          </w:rPr>
          <w:t>.</w:t>
        </w:r>
        <w:r w:rsidR="00941D2E" w:rsidRPr="00731C68">
          <w:rPr>
            <w:rStyle w:val="Hypertextovprepojenie"/>
            <w:rFonts w:cstheme="minorHAnsi"/>
            <w:color w:val="auto"/>
            <w:sz w:val="24"/>
            <w:szCs w:val="24"/>
          </w:rPr>
          <w:t xml:space="preserve"> Zadefinovanie kľúčových reprezentačných kultúrnych projektov BSK</w:t>
        </w:r>
      </w:hyperlink>
    </w:p>
    <w:p w:rsidR="00941D2E" w:rsidRPr="00731C68" w:rsidRDefault="00542838" w:rsidP="00731C68">
      <w:pPr>
        <w:jc w:val="both"/>
        <w:rPr>
          <w:rFonts w:cstheme="minorHAnsi"/>
          <w:sz w:val="24"/>
          <w:szCs w:val="24"/>
        </w:rPr>
      </w:pPr>
      <w:hyperlink w:anchor="číslo70" w:history="1">
        <w:r w:rsidR="00DE01B6" w:rsidRPr="00731C68">
          <w:rPr>
            <w:rStyle w:val="Hypertextovprepojenie"/>
            <w:rFonts w:cstheme="minorHAnsi"/>
            <w:color w:val="auto"/>
            <w:sz w:val="24"/>
            <w:szCs w:val="24"/>
          </w:rPr>
          <w:t>70</w:t>
        </w:r>
        <w:r w:rsidR="00F62250" w:rsidRPr="00731C68">
          <w:rPr>
            <w:rStyle w:val="Hypertextovprepojenie"/>
            <w:rFonts w:cstheme="minorHAnsi"/>
            <w:color w:val="auto"/>
            <w:sz w:val="24"/>
            <w:szCs w:val="24"/>
          </w:rPr>
          <w:t xml:space="preserve">. </w:t>
        </w:r>
        <w:r w:rsidR="00941D2E" w:rsidRPr="00731C68">
          <w:rPr>
            <w:rStyle w:val="Hypertextovprepojenie"/>
            <w:rFonts w:cstheme="minorHAnsi"/>
            <w:color w:val="auto"/>
            <w:sz w:val="24"/>
            <w:szCs w:val="24"/>
          </w:rPr>
          <w:t xml:space="preserve">Vydanie </w:t>
        </w:r>
        <w:r w:rsidR="007C43AE">
          <w:rPr>
            <w:rStyle w:val="Hypertextovprepojenie"/>
            <w:rFonts w:cstheme="minorHAnsi"/>
            <w:color w:val="auto"/>
            <w:sz w:val="24"/>
            <w:szCs w:val="24"/>
          </w:rPr>
          <w:t>publikácie venovanej rodu Pálffi</w:t>
        </w:r>
        <w:r w:rsidR="00941D2E" w:rsidRPr="00731C68">
          <w:rPr>
            <w:rStyle w:val="Hypertextovprepojenie"/>
            <w:rFonts w:cstheme="minorHAnsi"/>
            <w:color w:val="auto"/>
            <w:sz w:val="24"/>
            <w:szCs w:val="24"/>
          </w:rPr>
          <w:t xml:space="preserve">ovcov </w:t>
        </w:r>
      </w:hyperlink>
      <w:r w:rsidR="00941D2E" w:rsidRPr="00731C68">
        <w:rPr>
          <w:rFonts w:cstheme="minorHAnsi"/>
          <w:sz w:val="24"/>
          <w:szCs w:val="24"/>
        </w:rPr>
        <w:t xml:space="preserve"> </w:t>
      </w:r>
    </w:p>
    <w:p w:rsidR="00941D2E" w:rsidRPr="00731C68" w:rsidRDefault="00542838" w:rsidP="00731C68">
      <w:pPr>
        <w:jc w:val="both"/>
        <w:rPr>
          <w:rFonts w:cstheme="minorHAnsi"/>
          <w:sz w:val="24"/>
          <w:szCs w:val="24"/>
        </w:rPr>
      </w:pPr>
      <w:hyperlink w:anchor="číslo71" w:history="1">
        <w:r w:rsidR="00DE01B6" w:rsidRPr="00731C68">
          <w:rPr>
            <w:rStyle w:val="Hypertextovprepojenie"/>
            <w:rFonts w:cstheme="minorHAnsi"/>
            <w:color w:val="auto"/>
            <w:sz w:val="24"/>
            <w:szCs w:val="24"/>
          </w:rPr>
          <w:t>71</w:t>
        </w:r>
        <w:r w:rsidR="00941D2E" w:rsidRPr="00731C68">
          <w:rPr>
            <w:rStyle w:val="Hypertextovprepojenie"/>
            <w:rFonts w:cstheme="minorHAnsi"/>
            <w:color w:val="auto"/>
            <w:sz w:val="24"/>
            <w:szCs w:val="24"/>
          </w:rPr>
          <w:t>. Zjednotenie označenia pamiatok BSK</w:t>
        </w:r>
      </w:hyperlink>
    </w:p>
    <w:p w:rsidR="00941D2E" w:rsidRPr="00731C68" w:rsidRDefault="00542838" w:rsidP="00731C68">
      <w:pPr>
        <w:jc w:val="both"/>
        <w:rPr>
          <w:rFonts w:cstheme="minorHAnsi"/>
          <w:sz w:val="24"/>
          <w:szCs w:val="24"/>
        </w:rPr>
      </w:pPr>
      <w:hyperlink w:anchor="číslo72" w:history="1">
        <w:r w:rsidR="00DE01B6" w:rsidRPr="00731C68">
          <w:rPr>
            <w:rStyle w:val="Hypertextovprepojenie"/>
            <w:rFonts w:cstheme="minorHAnsi"/>
            <w:color w:val="auto"/>
            <w:sz w:val="24"/>
            <w:szCs w:val="24"/>
          </w:rPr>
          <w:t>72</w:t>
        </w:r>
        <w:r w:rsidR="00941D2E" w:rsidRPr="00731C68">
          <w:rPr>
            <w:rStyle w:val="Hypertextovprepojenie"/>
            <w:rFonts w:cstheme="minorHAnsi"/>
            <w:color w:val="auto"/>
            <w:sz w:val="24"/>
            <w:szCs w:val="24"/>
          </w:rPr>
          <w:t xml:space="preserve">. </w:t>
        </w:r>
        <w:r w:rsidR="00EB3466" w:rsidRPr="00731C68">
          <w:rPr>
            <w:rStyle w:val="Hypertextovprepojenie"/>
            <w:rFonts w:cstheme="minorHAnsi"/>
            <w:color w:val="auto"/>
            <w:sz w:val="24"/>
            <w:szCs w:val="24"/>
          </w:rPr>
          <w:t>V</w:t>
        </w:r>
        <w:r w:rsidR="00941D2E" w:rsidRPr="00731C68">
          <w:rPr>
            <w:rStyle w:val="Hypertextovprepojenie"/>
            <w:rFonts w:cstheme="minorHAnsi"/>
            <w:color w:val="auto"/>
            <w:sz w:val="24"/>
            <w:szCs w:val="24"/>
          </w:rPr>
          <w:t>ypracovanie návrhu zastúpenia MOS aj na Záhorí (Stupava kaštieľ) a Senecku (Malinovo)</w:t>
        </w:r>
      </w:hyperlink>
      <w:r w:rsidR="00EB3466" w:rsidRPr="00731C68">
        <w:rPr>
          <w:rFonts w:cstheme="minorHAnsi"/>
          <w:sz w:val="24"/>
          <w:szCs w:val="24"/>
        </w:rPr>
        <w:t xml:space="preserve"> </w:t>
      </w:r>
    </w:p>
    <w:p w:rsidR="0076151E" w:rsidRPr="00731C68" w:rsidRDefault="0076151E" w:rsidP="00731C68">
      <w:pPr>
        <w:pStyle w:val="Bezriadkovania"/>
        <w:jc w:val="both"/>
        <w:rPr>
          <w:rFonts w:cstheme="minorHAnsi"/>
          <w:sz w:val="24"/>
          <w:szCs w:val="24"/>
        </w:rPr>
      </w:pPr>
    </w:p>
    <w:p w:rsidR="00060747" w:rsidRDefault="00060747" w:rsidP="00731C68">
      <w:pPr>
        <w:pStyle w:val="Bezriadkovania"/>
        <w:jc w:val="both"/>
        <w:rPr>
          <w:rFonts w:cstheme="minorHAnsi"/>
          <w:b/>
          <w:sz w:val="24"/>
          <w:szCs w:val="24"/>
        </w:rPr>
      </w:pPr>
    </w:p>
    <w:p w:rsidR="0076151E" w:rsidRDefault="0076151E" w:rsidP="00C522CE">
      <w:pPr>
        <w:pStyle w:val="Bezriadkovania"/>
        <w:jc w:val="both"/>
        <w:rPr>
          <w:rFonts w:cstheme="minorHAnsi"/>
          <w:b/>
          <w:sz w:val="24"/>
          <w:szCs w:val="24"/>
        </w:rPr>
      </w:pPr>
      <w:r w:rsidRPr="00731C68">
        <w:rPr>
          <w:rFonts w:cstheme="minorHAnsi"/>
          <w:b/>
          <w:sz w:val="24"/>
          <w:szCs w:val="24"/>
        </w:rPr>
        <w:t>INFORMATIZÁCIA</w:t>
      </w:r>
    </w:p>
    <w:p w:rsidR="00C522CE" w:rsidRPr="00731C68" w:rsidRDefault="00C522CE" w:rsidP="00C522CE">
      <w:pPr>
        <w:pStyle w:val="Bezriadkovania"/>
        <w:jc w:val="both"/>
      </w:pPr>
    </w:p>
    <w:p w:rsidR="00941D2E" w:rsidRPr="00731C68" w:rsidRDefault="00542838" w:rsidP="00731C68">
      <w:pPr>
        <w:jc w:val="both"/>
        <w:rPr>
          <w:rFonts w:cstheme="minorHAnsi"/>
          <w:sz w:val="24"/>
          <w:szCs w:val="24"/>
        </w:rPr>
      </w:pPr>
      <w:hyperlink w:anchor="číslo73" w:history="1">
        <w:r w:rsidR="00DE01B6" w:rsidRPr="00731C68">
          <w:rPr>
            <w:rStyle w:val="Hypertextovprepojenie"/>
            <w:rFonts w:cstheme="minorHAnsi"/>
            <w:color w:val="auto"/>
            <w:sz w:val="24"/>
            <w:szCs w:val="24"/>
          </w:rPr>
          <w:t>73</w:t>
        </w:r>
        <w:r w:rsidR="00941D2E" w:rsidRPr="00731C68">
          <w:rPr>
            <w:rStyle w:val="Hypertextovprepojenie"/>
            <w:rFonts w:cstheme="minorHAnsi"/>
            <w:color w:val="auto"/>
            <w:sz w:val="24"/>
            <w:szCs w:val="24"/>
          </w:rPr>
          <w:t xml:space="preserve">. </w:t>
        </w:r>
        <w:r w:rsidR="00EB3466" w:rsidRPr="00731C68">
          <w:rPr>
            <w:rStyle w:val="Hypertextovprepojenie"/>
            <w:rFonts w:cstheme="minorHAnsi"/>
            <w:color w:val="auto"/>
            <w:sz w:val="24"/>
            <w:szCs w:val="24"/>
          </w:rPr>
          <w:t>V</w:t>
        </w:r>
        <w:r w:rsidR="00941D2E" w:rsidRPr="00731C68">
          <w:rPr>
            <w:rStyle w:val="Hypertextovprepojenie"/>
            <w:rFonts w:cstheme="minorHAnsi"/>
            <w:color w:val="auto"/>
            <w:sz w:val="24"/>
            <w:szCs w:val="24"/>
          </w:rPr>
          <w:t xml:space="preserve">ytvorenie software, ktorý by centralizoval informácie o aktuálnom spoločenskom a kultúrnom dianí v mestách a obciach v BSK </w:t>
        </w:r>
      </w:hyperlink>
      <w:r w:rsidR="00941D2E" w:rsidRPr="00731C68">
        <w:rPr>
          <w:rFonts w:cstheme="minorHAnsi"/>
          <w:sz w:val="24"/>
          <w:szCs w:val="24"/>
        </w:rPr>
        <w:t xml:space="preserve"> </w:t>
      </w:r>
    </w:p>
    <w:p w:rsidR="00EB3466" w:rsidRPr="00731C68" w:rsidRDefault="00542838" w:rsidP="00731C68">
      <w:pPr>
        <w:jc w:val="both"/>
        <w:rPr>
          <w:rFonts w:cstheme="minorHAnsi"/>
          <w:sz w:val="24"/>
          <w:szCs w:val="24"/>
        </w:rPr>
      </w:pPr>
      <w:hyperlink w:anchor="číslo74" w:history="1">
        <w:r w:rsidR="00DE01B6" w:rsidRPr="00731C68">
          <w:rPr>
            <w:rStyle w:val="Hypertextovprepojenie"/>
            <w:rFonts w:cstheme="minorHAnsi"/>
            <w:color w:val="auto"/>
            <w:sz w:val="24"/>
            <w:szCs w:val="24"/>
          </w:rPr>
          <w:t>74</w:t>
        </w:r>
        <w:r w:rsidR="00941D2E" w:rsidRPr="00731C68">
          <w:rPr>
            <w:rStyle w:val="Hypertextovprepojenie"/>
            <w:rFonts w:cstheme="minorHAnsi"/>
            <w:color w:val="auto"/>
            <w:sz w:val="24"/>
            <w:szCs w:val="24"/>
          </w:rPr>
          <w:t xml:space="preserve">. </w:t>
        </w:r>
        <w:r w:rsidR="00EB3466" w:rsidRPr="00731C68">
          <w:rPr>
            <w:rStyle w:val="Hypertextovprepojenie"/>
            <w:rFonts w:cstheme="minorHAnsi"/>
            <w:color w:val="auto"/>
            <w:sz w:val="24"/>
            <w:szCs w:val="24"/>
          </w:rPr>
          <w:t>Elektronizácia verejnej správy</w:t>
        </w:r>
      </w:hyperlink>
    </w:p>
    <w:p w:rsidR="00941D2E" w:rsidRPr="00731C68" w:rsidRDefault="00542838" w:rsidP="00731C68">
      <w:pPr>
        <w:jc w:val="both"/>
        <w:rPr>
          <w:rFonts w:cstheme="minorHAnsi"/>
          <w:sz w:val="24"/>
          <w:szCs w:val="24"/>
        </w:rPr>
      </w:pPr>
      <w:hyperlink w:anchor="číslo75" w:history="1">
        <w:r w:rsidR="00DE01B6" w:rsidRPr="00731C68">
          <w:rPr>
            <w:rStyle w:val="Hypertextovprepojenie"/>
            <w:rFonts w:cstheme="minorHAnsi"/>
            <w:color w:val="auto"/>
            <w:sz w:val="24"/>
            <w:szCs w:val="24"/>
          </w:rPr>
          <w:t>75</w:t>
        </w:r>
        <w:r w:rsidR="00941D2E" w:rsidRPr="00731C68">
          <w:rPr>
            <w:rStyle w:val="Hypertextovprepojenie"/>
            <w:rFonts w:cstheme="minorHAnsi"/>
            <w:color w:val="auto"/>
            <w:sz w:val="24"/>
            <w:szCs w:val="24"/>
          </w:rPr>
          <w:t>.</w:t>
        </w:r>
        <w:r w:rsidR="00EB3466" w:rsidRPr="00731C68">
          <w:rPr>
            <w:rStyle w:val="Hypertextovprepojenie"/>
            <w:rFonts w:cstheme="minorHAnsi"/>
            <w:color w:val="auto"/>
            <w:sz w:val="24"/>
            <w:szCs w:val="24"/>
          </w:rPr>
          <w:t xml:space="preserve"> Internetová TV BSK</w:t>
        </w:r>
      </w:hyperlink>
    </w:p>
    <w:p w:rsidR="00EB3466" w:rsidRPr="00731C68" w:rsidRDefault="00542838" w:rsidP="00731C68">
      <w:pPr>
        <w:jc w:val="both"/>
        <w:rPr>
          <w:rFonts w:cstheme="minorHAnsi"/>
          <w:sz w:val="24"/>
          <w:szCs w:val="24"/>
        </w:rPr>
      </w:pPr>
      <w:hyperlink w:anchor="číslo76" w:history="1">
        <w:r w:rsidR="00DE01B6" w:rsidRPr="00731C68">
          <w:rPr>
            <w:rStyle w:val="Hypertextovprepojenie"/>
            <w:rFonts w:cstheme="minorHAnsi"/>
            <w:color w:val="auto"/>
            <w:sz w:val="24"/>
            <w:szCs w:val="24"/>
          </w:rPr>
          <w:t>76</w:t>
        </w:r>
        <w:r w:rsidR="00941D2E" w:rsidRPr="00731C68">
          <w:rPr>
            <w:rStyle w:val="Hypertextovprepojenie"/>
            <w:rFonts w:cstheme="minorHAnsi"/>
            <w:color w:val="auto"/>
            <w:sz w:val="24"/>
            <w:szCs w:val="24"/>
          </w:rPr>
          <w:t>.</w:t>
        </w:r>
        <w:r w:rsidR="00EB3466" w:rsidRPr="00731C68">
          <w:rPr>
            <w:rStyle w:val="Hypertextovprepojenie"/>
            <w:rFonts w:cstheme="minorHAnsi"/>
            <w:color w:val="auto"/>
            <w:sz w:val="24"/>
            <w:szCs w:val="24"/>
          </w:rPr>
          <w:t xml:space="preserve"> Zverejňovanie stanovísk k investičným zámerom BSK k veľkým investičným stavbám a k Správam  o hodnotení vplyvov na ŽP od roku 2006</w:t>
        </w:r>
      </w:hyperlink>
    </w:p>
    <w:p w:rsidR="00DE01B6" w:rsidRPr="00731C68" w:rsidRDefault="00542838" w:rsidP="00731C68">
      <w:pPr>
        <w:jc w:val="both"/>
        <w:rPr>
          <w:rFonts w:cstheme="minorHAnsi"/>
          <w:sz w:val="24"/>
          <w:szCs w:val="24"/>
        </w:rPr>
      </w:pPr>
      <w:hyperlink w:anchor="číslo77" w:history="1">
        <w:r w:rsidR="00B76C36" w:rsidRPr="00731C68">
          <w:rPr>
            <w:rStyle w:val="Hypertextovprepojenie"/>
            <w:rFonts w:cstheme="minorHAnsi"/>
            <w:color w:val="auto"/>
            <w:sz w:val="24"/>
            <w:szCs w:val="24"/>
          </w:rPr>
          <w:t>77. Zverejňovanie obsaditeľnosti zariadení sociálnych služieb v pôsobnosti BSK a neverejných poskytovateľov, ktorí majú s BSK zmluvný vzťah</w:t>
        </w:r>
      </w:hyperlink>
    </w:p>
    <w:p w:rsidR="00064C3F" w:rsidRPr="00731C68" w:rsidRDefault="00542838" w:rsidP="00731C68">
      <w:pPr>
        <w:jc w:val="both"/>
        <w:rPr>
          <w:rFonts w:cstheme="minorHAnsi"/>
          <w:bCs/>
          <w:sz w:val="24"/>
          <w:szCs w:val="24"/>
        </w:rPr>
      </w:pPr>
      <w:hyperlink w:anchor="číslo78" w:history="1">
        <w:r w:rsidR="00DE01B6" w:rsidRPr="00731C68">
          <w:rPr>
            <w:rStyle w:val="Hypertextovprepojenie"/>
            <w:rFonts w:cstheme="minorHAnsi"/>
            <w:color w:val="auto"/>
            <w:sz w:val="24"/>
            <w:szCs w:val="24"/>
          </w:rPr>
          <w:t>7</w:t>
        </w:r>
        <w:r w:rsidR="00B76C36" w:rsidRPr="00731C68">
          <w:rPr>
            <w:rStyle w:val="Hypertextovprepojenie"/>
            <w:rFonts w:cstheme="minorHAnsi"/>
            <w:color w:val="auto"/>
            <w:sz w:val="24"/>
            <w:szCs w:val="24"/>
          </w:rPr>
          <w:t>8</w:t>
        </w:r>
        <w:r w:rsidR="00941D2E" w:rsidRPr="00731C68">
          <w:rPr>
            <w:rStyle w:val="Hypertextovprepojenie"/>
            <w:rFonts w:cstheme="minorHAnsi"/>
            <w:color w:val="auto"/>
            <w:sz w:val="24"/>
            <w:szCs w:val="24"/>
          </w:rPr>
          <w:t>.</w:t>
        </w:r>
        <w:r w:rsidR="00064C3F" w:rsidRPr="00731C68">
          <w:rPr>
            <w:rStyle w:val="Hypertextovprepojenie"/>
            <w:rFonts w:cstheme="minorHAnsi"/>
            <w:color w:val="auto"/>
            <w:sz w:val="24"/>
            <w:szCs w:val="24"/>
          </w:rPr>
          <w:t xml:space="preserve"> S</w:t>
        </w:r>
        <w:r w:rsidR="00064C3F" w:rsidRPr="00731C68">
          <w:rPr>
            <w:rStyle w:val="Hypertextovprepojenie"/>
            <w:rFonts w:cstheme="minorHAnsi"/>
            <w:bCs/>
            <w:color w:val="auto"/>
            <w:sz w:val="24"/>
            <w:szCs w:val="24"/>
          </w:rPr>
          <w:t>prístupnenie archívu verejných obstarávaní a výberových konaní na stránke BSK</w:t>
        </w:r>
      </w:hyperlink>
      <w:r w:rsidR="00064C3F" w:rsidRPr="00731C68">
        <w:rPr>
          <w:rFonts w:cstheme="minorHAnsi"/>
          <w:bCs/>
          <w:sz w:val="24"/>
          <w:szCs w:val="24"/>
        </w:rPr>
        <w:t xml:space="preserve"> </w:t>
      </w:r>
    </w:p>
    <w:p w:rsidR="00941D2E" w:rsidRPr="00731C68" w:rsidRDefault="00542838" w:rsidP="00731C68">
      <w:pPr>
        <w:jc w:val="both"/>
        <w:rPr>
          <w:rFonts w:cstheme="minorHAnsi"/>
          <w:sz w:val="24"/>
          <w:szCs w:val="24"/>
        </w:rPr>
      </w:pPr>
      <w:hyperlink w:anchor="číslo79" w:history="1">
        <w:r w:rsidR="00DE01B6" w:rsidRPr="00731C68">
          <w:rPr>
            <w:rStyle w:val="Hypertextovprepojenie"/>
            <w:rFonts w:cstheme="minorHAnsi"/>
            <w:color w:val="auto"/>
            <w:sz w:val="24"/>
            <w:szCs w:val="24"/>
          </w:rPr>
          <w:t>7</w:t>
        </w:r>
        <w:r w:rsidR="00B76C36" w:rsidRPr="00731C68">
          <w:rPr>
            <w:rStyle w:val="Hypertextovprepojenie"/>
            <w:rFonts w:cstheme="minorHAnsi"/>
            <w:color w:val="auto"/>
            <w:sz w:val="24"/>
            <w:szCs w:val="24"/>
          </w:rPr>
          <w:t>9</w:t>
        </w:r>
        <w:r w:rsidR="00941D2E" w:rsidRPr="00731C68">
          <w:rPr>
            <w:rStyle w:val="Hypertextovprepojenie"/>
            <w:rFonts w:cstheme="minorHAnsi"/>
            <w:color w:val="auto"/>
            <w:sz w:val="24"/>
            <w:szCs w:val="24"/>
          </w:rPr>
          <w:t>.</w:t>
        </w:r>
        <w:r w:rsidR="00064C3F" w:rsidRPr="00731C68">
          <w:rPr>
            <w:rStyle w:val="Hypertextovprepojenie"/>
            <w:rFonts w:cstheme="minorHAnsi"/>
            <w:color w:val="auto"/>
            <w:sz w:val="24"/>
            <w:szCs w:val="24"/>
          </w:rPr>
          <w:t xml:space="preserve"> A</w:t>
        </w:r>
        <w:r w:rsidR="00064C3F" w:rsidRPr="00731C68">
          <w:rPr>
            <w:rStyle w:val="Hypertextovprepojenie"/>
            <w:rFonts w:cstheme="minorHAnsi"/>
            <w:bCs/>
            <w:color w:val="auto"/>
            <w:sz w:val="24"/>
            <w:szCs w:val="24"/>
          </w:rPr>
          <w:t>ktualizácia Geoportálu</w:t>
        </w:r>
      </w:hyperlink>
    </w:p>
    <w:p w:rsidR="0076151E" w:rsidRPr="00731C68" w:rsidRDefault="0076151E" w:rsidP="00731C68">
      <w:pPr>
        <w:pStyle w:val="Bezriadkovania"/>
        <w:tabs>
          <w:tab w:val="left" w:pos="173"/>
        </w:tabs>
        <w:jc w:val="both"/>
      </w:pPr>
    </w:p>
    <w:p w:rsidR="00731C68" w:rsidRDefault="00731C68" w:rsidP="00731C68">
      <w:pPr>
        <w:pStyle w:val="Bezriadkovania"/>
        <w:jc w:val="both"/>
        <w:rPr>
          <w:rFonts w:cstheme="minorHAnsi"/>
          <w:b/>
          <w:sz w:val="24"/>
          <w:szCs w:val="24"/>
        </w:rPr>
      </w:pPr>
    </w:p>
    <w:p w:rsidR="00731C68" w:rsidRDefault="00731C68" w:rsidP="00731C68">
      <w:pPr>
        <w:pStyle w:val="Bezriadkovania"/>
        <w:jc w:val="both"/>
        <w:rPr>
          <w:rFonts w:cstheme="minorHAnsi"/>
          <w:b/>
          <w:sz w:val="24"/>
          <w:szCs w:val="24"/>
        </w:rPr>
      </w:pPr>
    </w:p>
    <w:p w:rsidR="0076151E" w:rsidRPr="00731C68" w:rsidRDefault="0076151E" w:rsidP="00731C68">
      <w:pPr>
        <w:pStyle w:val="Bezriadkovania"/>
        <w:jc w:val="both"/>
        <w:rPr>
          <w:rFonts w:cstheme="minorHAnsi"/>
          <w:b/>
          <w:sz w:val="24"/>
          <w:szCs w:val="24"/>
        </w:rPr>
      </w:pPr>
      <w:r w:rsidRPr="00731C68">
        <w:rPr>
          <w:rFonts w:cstheme="minorHAnsi"/>
          <w:b/>
          <w:sz w:val="24"/>
          <w:szCs w:val="24"/>
        </w:rPr>
        <w:lastRenderedPageBreak/>
        <w:t>ŠPORT A VOĽNÝ ČAS</w:t>
      </w:r>
    </w:p>
    <w:p w:rsidR="0076151E" w:rsidRPr="00731C68" w:rsidRDefault="0076151E" w:rsidP="00731C68">
      <w:pPr>
        <w:pStyle w:val="Bezriadkovania"/>
        <w:tabs>
          <w:tab w:val="left" w:pos="173"/>
        </w:tabs>
        <w:jc w:val="both"/>
      </w:pPr>
    </w:p>
    <w:p w:rsidR="00064C3F" w:rsidRPr="00731C68" w:rsidRDefault="00542838" w:rsidP="00731C68">
      <w:pPr>
        <w:pStyle w:val="Bezriadkovania"/>
        <w:tabs>
          <w:tab w:val="left" w:pos="173"/>
        </w:tabs>
        <w:jc w:val="both"/>
        <w:rPr>
          <w:rFonts w:cstheme="minorHAnsi"/>
          <w:bCs/>
          <w:sz w:val="24"/>
          <w:szCs w:val="24"/>
        </w:rPr>
      </w:pPr>
      <w:hyperlink w:anchor="číslo80" w:history="1">
        <w:r w:rsidR="00B76C36" w:rsidRPr="00731C68">
          <w:rPr>
            <w:rStyle w:val="Hypertextovprepojenie"/>
            <w:rFonts w:cstheme="minorHAnsi"/>
            <w:color w:val="auto"/>
            <w:sz w:val="24"/>
            <w:szCs w:val="24"/>
          </w:rPr>
          <w:t>80</w:t>
        </w:r>
        <w:r w:rsidR="00941D2E" w:rsidRPr="00731C68">
          <w:rPr>
            <w:rStyle w:val="Hypertextovprepojenie"/>
            <w:rFonts w:cstheme="minorHAnsi"/>
            <w:color w:val="auto"/>
            <w:sz w:val="24"/>
            <w:szCs w:val="24"/>
          </w:rPr>
          <w:t>.</w:t>
        </w:r>
        <w:r w:rsidR="00064C3F" w:rsidRPr="00731C68">
          <w:rPr>
            <w:rStyle w:val="Hypertextovprepojenie"/>
            <w:rFonts w:cstheme="minorHAnsi"/>
            <w:color w:val="auto"/>
            <w:sz w:val="24"/>
            <w:szCs w:val="24"/>
          </w:rPr>
          <w:t xml:space="preserve"> </w:t>
        </w:r>
        <w:r w:rsidR="00064C3F" w:rsidRPr="00731C68">
          <w:rPr>
            <w:rStyle w:val="Hypertextovprepojenie"/>
            <w:rFonts w:cstheme="minorHAnsi"/>
            <w:bCs/>
            <w:color w:val="auto"/>
            <w:sz w:val="24"/>
            <w:szCs w:val="24"/>
          </w:rPr>
          <w:t>Pasportizácia areálov a telocviční v školských zariadeniach, prípadne iných areálov  a plôch inštitúcií v pôsobnosti BSK vhodných na športové a rekreačné využitie pre verejnosť</w:t>
        </w:r>
      </w:hyperlink>
      <w:r w:rsidR="00064C3F" w:rsidRPr="00731C68">
        <w:rPr>
          <w:rFonts w:cstheme="minorHAnsi"/>
          <w:bCs/>
          <w:sz w:val="24"/>
          <w:szCs w:val="24"/>
        </w:rPr>
        <w:t xml:space="preserve"> </w:t>
      </w:r>
    </w:p>
    <w:p w:rsidR="00064C3F" w:rsidRPr="00731C68" w:rsidRDefault="00064C3F" w:rsidP="00731C68">
      <w:pPr>
        <w:pStyle w:val="Bezriadkovania"/>
        <w:tabs>
          <w:tab w:val="left" w:pos="173"/>
        </w:tabs>
        <w:jc w:val="both"/>
        <w:rPr>
          <w:rFonts w:cstheme="minorHAnsi"/>
          <w:bCs/>
          <w:sz w:val="24"/>
          <w:szCs w:val="24"/>
        </w:rPr>
      </w:pPr>
    </w:p>
    <w:p w:rsidR="00064C3F" w:rsidRPr="00731C68" w:rsidRDefault="00542838" w:rsidP="00731C68">
      <w:pPr>
        <w:jc w:val="both"/>
        <w:rPr>
          <w:rFonts w:cstheme="minorHAnsi"/>
          <w:sz w:val="24"/>
          <w:szCs w:val="24"/>
        </w:rPr>
      </w:pPr>
      <w:hyperlink w:anchor="číslo81" w:history="1">
        <w:r w:rsidR="00B76C36" w:rsidRPr="00731C68">
          <w:rPr>
            <w:rStyle w:val="Hypertextovprepojenie"/>
            <w:rFonts w:cstheme="minorHAnsi"/>
            <w:color w:val="auto"/>
            <w:sz w:val="24"/>
            <w:szCs w:val="24"/>
          </w:rPr>
          <w:t>81</w:t>
        </w:r>
        <w:r w:rsidR="00941D2E" w:rsidRPr="00731C68">
          <w:rPr>
            <w:rStyle w:val="Hypertextovprepojenie"/>
            <w:rFonts w:cstheme="minorHAnsi"/>
            <w:color w:val="auto"/>
            <w:sz w:val="24"/>
            <w:szCs w:val="24"/>
          </w:rPr>
          <w:t>.</w:t>
        </w:r>
        <w:r w:rsidR="00064C3F" w:rsidRPr="00731C68">
          <w:rPr>
            <w:rStyle w:val="Hypertextovprepojenie"/>
            <w:rFonts w:cstheme="minorHAnsi"/>
            <w:color w:val="auto"/>
            <w:sz w:val="24"/>
            <w:szCs w:val="24"/>
          </w:rPr>
          <w:t xml:space="preserve"> Pasportizácia a vyhodnocovanie  aktivít športovej činnosti na školách BSK</w:t>
        </w:r>
      </w:hyperlink>
    </w:p>
    <w:p w:rsidR="00064C3F" w:rsidRPr="00731C68" w:rsidRDefault="00542838" w:rsidP="00731C68">
      <w:pPr>
        <w:jc w:val="both"/>
        <w:rPr>
          <w:rFonts w:cstheme="minorHAnsi"/>
          <w:sz w:val="24"/>
          <w:szCs w:val="24"/>
        </w:rPr>
      </w:pPr>
      <w:hyperlink w:anchor="číslo82" w:history="1">
        <w:r w:rsidR="00B76C36" w:rsidRPr="00731C68">
          <w:rPr>
            <w:rStyle w:val="Hypertextovprepojenie"/>
            <w:rFonts w:cstheme="minorHAnsi"/>
            <w:color w:val="auto"/>
            <w:sz w:val="24"/>
            <w:szCs w:val="24"/>
          </w:rPr>
          <w:t>82</w:t>
        </w:r>
        <w:r w:rsidR="00941D2E" w:rsidRPr="00731C68">
          <w:rPr>
            <w:rStyle w:val="Hypertextovprepojenie"/>
            <w:rFonts w:cstheme="minorHAnsi"/>
            <w:color w:val="auto"/>
            <w:sz w:val="24"/>
            <w:szCs w:val="24"/>
          </w:rPr>
          <w:t>.</w:t>
        </w:r>
        <w:r w:rsidR="00064C3F" w:rsidRPr="00731C68">
          <w:rPr>
            <w:rStyle w:val="Hypertextovprepojenie"/>
            <w:rFonts w:cstheme="minorHAnsi"/>
            <w:color w:val="auto"/>
            <w:sz w:val="24"/>
            <w:szCs w:val="24"/>
          </w:rPr>
          <w:t xml:space="preserve"> Návrh modelu centrálneho spravovania areálov BSK</w:t>
        </w:r>
      </w:hyperlink>
      <w:r w:rsidR="00064C3F" w:rsidRPr="00731C68">
        <w:rPr>
          <w:rFonts w:cstheme="minorHAnsi"/>
          <w:sz w:val="24"/>
          <w:szCs w:val="24"/>
        </w:rPr>
        <w:t xml:space="preserve"> </w:t>
      </w:r>
    </w:p>
    <w:p w:rsidR="00064C3F" w:rsidRPr="00731C68" w:rsidRDefault="00542838" w:rsidP="00731C68">
      <w:pPr>
        <w:jc w:val="both"/>
        <w:rPr>
          <w:rFonts w:cstheme="minorHAnsi"/>
          <w:sz w:val="24"/>
          <w:szCs w:val="24"/>
        </w:rPr>
      </w:pPr>
      <w:hyperlink w:anchor="číslo83" w:history="1">
        <w:r w:rsidR="00B76C36" w:rsidRPr="00731C68">
          <w:rPr>
            <w:rStyle w:val="Hypertextovprepojenie"/>
            <w:rFonts w:cstheme="minorHAnsi"/>
            <w:color w:val="auto"/>
            <w:sz w:val="24"/>
            <w:szCs w:val="24"/>
          </w:rPr>
          <w:t>83</w:t>
        </w:r>
        <w:r w:rsidR="00064C3F" w:rsidRPr="00731C68">
          <w:rPr>
            <w:rStyle w:val="Hypertextovprepojenie"/>
            <w:rFonts w:cstheme="minorHAnsi"/>
            <w:color w:val="auto"/>
            <w:sz w:val="24"/>
            <w:szCs w:val="24"/>
          </w:rPr>
          <w:t>. Sprístupnenie vhodných  areálov verejnosti</w:t>
        </w:r>
      </w:hyperlink>
    </w:p>
    <w:p w:rsidR="006C4B13" w:rsidRPr="00731C68" w:rsidRDefault="00542838" w:rsidP="00731C68">
      <w:pPr>
        <w:jc w:val="both"/>
        <w:rPr>
          <w:rFonts w:cstheme="minorHAnsi"/>
          <w:sz w:val="24"/>
          <w:szCs w:val="24"/>
        </w:rPr>
      </w:pPr>
      <w:hyperlink w:anchor="číslo84" w:history="1">
        <w:r w:rsidR="00B76C36" w:rsidRPr="00731C68">
          <w:rPr>
            <w:rStyle w:val="Hypertextovprepojenie"/>
            <w:rFonts w:cstheme="minorHAnsi"/>
            <w:color w:val="auto"/>
            <w:sz w:val="24"/>
            <w:szCs w:val="24"/>
          </w:rPr>
          <w:t>84</w:t>
        </w:r>
        <w:r w:rsidR="006C4B13" w:rsidRPr="00731C68">
          <w:rPr>
            <w:rStyle w:val="Hypertextovprepojenie"/>
            <w:rFonts w:cstheme="minorHAnsi"/>
            <w:color w:val="auto"/>
            <w:sz w:val="24"/>
            <w:szCs w:val="24"/>
          </w:rPr>
          <w:t>. Participovať na projekte Národného futbalového štadióna</w:t>
        </w:r>
      </w:hyperlink>
    </w:p>
    <w:p w:rsidR="006C4B13" w:rsidRPr="00731C68" w:rsidRDefault="00542838" w:rsidP="00731C68">
      <w:pPr>
        <w:jc w:val="both"/>
        <w:rPr>
          <w:rFonts w:cstheme="minorHAnsi"/>
          <w:sz w:val="24"/>
          <w:szCs w:val="24"/>
        </w:rPr>
      </w:pPr>
      <w:hyperlink w:anchor="číslo85" w:history="1">
        <w:r w:rsidR="00B76C36" w:rsidRPr="00731C68">
          <w:rPr>
            <w:rStyle w:val="Hypertextovprepojenie"/>
            <w:rFonts w:cstheme="minorHAnsi"/>
            <w:color w:val="auto"/>
            <w:sz w:val="24"/>
            <w:szCs w:val="24"/>
          </w:rPr>
          <w:t>85</w:t>
        </w:r>
        <w:r w:rsidR="006C4B13" w:rsidRPr="00731C68">
          <w:rPr>
            <w:rStyle w:val="Hypertextovprepojenie"/>
            <w:rFonts w:cstheme="minorHAnsi"/>
            <w:color w:val="auto"/>
            <w:sz w:val="24"/>
            <w:szCs w:val="24"/>
          </w:rPr>
          <w:t>. Pravidelné zvyšovanie prostriedkov na podporu športových aktivít</w:t>
        </w:r>
      </w:hyperlink>
      <w:r w:rsidR="006C4B13" w:rsidRPr="00731C68">
        <w:rPr>
          <w:rFonts w:cstheme="minorHAnsi"/>
          <w:sz w:val="24"/>
          <w:szCs w:val="24"/>
        </w:rPr>
        <w:t xml:space="preserve"> </w:t>
      </w:r>
    </w:p>
    <w:p w:rsidR="006C4B13" w:rsidRPr="00731C68" w:rsidRDefault="00542838" w:rsidP="00731C68">
      <w:pPr>
        <w:jc w:val="both"/>
        <w:rPr>
          <w:rFonts w:cstheme="minorHAnsi"/>
          <w:sz w:val="24"/>
          <w:szCs w:val="24"/>
        </w:rPr>
      </w:pPr>
      <w:hyperlink w:anchor="číslo86" w:history="1">
        <w:r w:rsidR="00B76C36" w:rsidRPr="00731C68">
          <w:rPr>
            <w:rStyle w:val="Hypertextovprepojenie"/>
            <w:rFonts w:cstheme="minorHAnsi"/>
            <w:color w:val="auto"/>
            <w:sz w:val="24"/>
            <w:szCs w:val="24"/>
          </w:rPr>
          <w:t>86</w:t>
        </w:r>
        <w:r w:rsidR="006C4B13" w:rsidRPr="00731C68">
          <w:rPr>
            <w:rStyle w:val="Hypertextovprepojenie"/>
            <w:rFonts w:cstheme="minorHAnsi"/>
            <w:color w:val="auto"/>
            <w:sz w:val="24"/>
            <w:szCs w:val="24"/>
          </w:rPr>
          <w:t>. Projektový zámer na obnovu areálu J. Adlera v Dúbravke</w:t>
        </w:r>
      </w:hyperlink>
    </w:p>
    <w:p w:rsidR="006C4B13" w:rsidRPr="00731C68" w:rsidRDefault="00542838" w:rsidP="00731C68">
      <w:pPr>
        <w:jc w:val="both"/>
        <w:rPr>
          <w:rFonts w:cstheme="minorHAnsi"/>
          <w:sz w:val="24"/>
          <w:szCs w:val="24"/>
        </w:rPr>
      </w:pPr>
      <w:hyperlink w:anchor="číslo87" w:history="1">
        <w:r w:rsidR="00B76C36" w:rsidRPr="00731C68">
          <w:rPr>
            <w:rStyle w:val="Hypertextovprepojenie"/>
            <w:rFonts w:cstheme="minorHAnsi"/>
            <w:color w:val="auto"/>
            <w:sz w:val="24"/>
            <w:szCs w:val="24"/>
          </w:rPr>
          <w:t>87</w:t>
        </w:r>
        <w:r w:rsidR="006C4B13" w:rsidRPr="00731C68">
          <w:rPr>
            <w:rStyle w:val="Hypertextovprepojenie"/>
            <w:rFonts w:cstheme="minorHAnsi"/>
            <w:color w:val="auto"/>
            <w:sz w:val="24"/>
            <w:szCs w:val="24"/>
          </w:rPr>
          <w:t>. Vybudovanie školského ihriska Senec</w:t>
        </w:r>
      </w:hyperlink>
    </w:p>
    <w:p w:rsidR="006C4B13" w:rsidRPr="00731C68" w:rsidRDefault="00542838" w:rsidP="00731C68">
      <w:pPr>
        <w:jc w:val="both"/>
        <w:rPr>
          <w:rFonts w:cstheme="minorHAnsi"/>
          <w:sz w:val="24"/>
          <w:szCs w:val="24"/>
        </w:rPr>
      </w:pPr>
      <w:hyperlink w:anchor="číslo88" w:history="1">
        <w:r w:rsidR="00B76C36" w:rsidRPr="00731C68">
          <w:rPr>
            <w:rStyle w:val="Hypertextovprepojenie"/>
            <w:rFonts w:cstheme="minorHAnsi"/>
            <w:color w:val="auto"/>
            <w:sz w:val="24"/>
            <w:szCs w:val="24"/>
          </w:rPr>
          <w:t>88</w:t>
        </w:r>
        <w:r w:rsidR="006C4B13" w:rsidRPr="00731C68">
          <w:rPr>
            <w:rStyle w:val="Hypertextovprepojenie"/>
            <w:rFonts w:cstheme="minorHAnsi"/>
            <w:color w:val="auto"/>
            <w:sz w:val="24"/>
            <w:szCs w:val="24"/>
          </w:rPr>
          <w:t>. Rekonštrukcia a sprístupnenie plavárne pre verejnosť v SOŠ Na Pántoch</w:t>
        </w:r>
      </w:hyperlink>
    </w:p>
    <w:p w:rsidR="003B2D41" w:rsidRPr="00731C68" w:rsidRDefault="003B2D41" w:rsidP="00731C68">
      <w:pPr>
        <w:pStyle w:val="Bezriadkovania"/>
        <w:jc w:val="both"/>
        <w:rPr>
          <w:rFonts w:cstheme="minorHAnsi"/>
          <w:sz w:val="24"/>
          <w:szCs w:val="24"/>
        </w:rPr>
      </w:pPr>
    </w:p>
    <w:p w:rsidR="00060747" w:rsidRDefault="00060747" w:rsidP="00731C68">
      <w:pPr>
        <w:pStyle w:val="Bezriadkovania"/>
        <w:jc w:val="both"/>
        <w:rPr>
          <w:rFonts w:cstheme="minorHAnsi"/>
          <w:b/>
          <w:sz w:val="24"/>
          <w:szCs w:val="24"/>
        </w:rPr>
      </w:pPr>
    </w:p>
    <w:p w:rsidR="0076151E" w:rsidRPr="00731C68" w:rsidRDefault="0076151E" w:rsidP="00731C68">
      <w:pPr>
        <w:pStyle w:val="Bezriadkovania"/>
        <w:jc w:val="both"/>
        <w:rPr>
          <w:rFonts w:cstheme="minorHAnsi"/>
          <w:b/>
          <w:sz w:val="24"/>
          <w:szCs w:val="24"/>
        </w:rPr>
      </w:pPr>
      <w:r w:rsidRPr="00731C68">
        <w:rPr>
          <w:rFonts w:cstheme="minorHAnsi"/>
          <w:b/>
          <w:sz w:val="24"/>
          <w:szCs w:val="24"/>
        </w:rPr>
        <w:t>ZDRAVOTNÍCTVO A SOCIÁLNE SLUŽBY</w:t>
      </w:r>
    </w:p>
    <w:p w:rsidR="003B2D41" w:rsidRPr="00731C68" w:rsidRDefault="003B2D41" w:rsidP="00731C68">
      <w:pPr>
        <w:pStyle w:val="Bezriadkovania"/>
        <w:jc w:val="both"/>
        <w:rPr>
          <w:rFonts w:cstheme="minorHAnsi"/>
          <w:sz w:val="24"/>
          <w:szCs w:val="24"/>
        </w:rPr>
      </w:pPr>
    </w:p>
    <w:p w:rsidR="006C4B13" w:rsidRPr="00731C68" w:rsidRDefault="00542838" w:rsidP="00731C68">
      <w:pPr>
        <w:jc w:val="both"/>
        <w:rPr>
          <w:rFonts w:cstheme="minorHAnsi"/>
          <w:bCs/>
          <w:sz w:val="24"/>
          <w:szCs w:val="24"/>
        </w:rPr>
      </w:pPr>
      <w:hyperlink w:anchor="číslo89" w:history="1">
        <w:r w:rsidR="00B76C36" w:rsidRPr="00731C68">
          <w:rPr>
            <w:rStyle w:val="Hypertextovprepojenie"/>
            <w:rFonts w:cstheme="minorHAnsi"/>
            <w:color w:val="auto"/>
            <w:sz w:val="24"/>
            <w:szCs w:val="24"/>
          </w:rPr>
          <w:t>89</w:t>
        </w:r>
        <w:r w:rsidR="006C4B13" w:rsidRPr="00731C68">
          <w:rPr>
            <w:rStyle w:val="Hypertextovprepojenie"/>
            <w:rFonts w:cstheme="minorHAnsi"/>
            <w:color w:val="auto"/>
            <w:sz w:val="24"/>
            <w:szCs w:val="24"/>
          </w:rPr>
          <w:t xml:space="preserve">. </w:t>
        </w:r>
        <w:r w:rsidR="006C4B13" w:rsidRPr="00731C68">
          <w:rPr>
            <w:rStyle w:val="Hypertextovprepojenie"/>
            <w:rFonts w:cstheme="minorHAnsi"/>
            <w:bCs/>
            <w:color w:val="auto"/>
            <w:sz w:val="24"/>
            <w:szCs w:val="24"/>
          </w:rPr>
          <w:t>Štart elektronickej mapy s ambulanciami, lekárňami a DSS v kraji</w:t>
        </w:r>
      </w:hyperlink>
      <w:r w:rsidR="006C4B13" w:rsidRPr="00731C68">
        <w:rPr>
          <w:rFonts w:cstheme="minorHAnsi"/>
          <w:bCs/>
          <w:sz w:val="24"/>
          <w:szCs w:val="24"/>
        </w:rPr>
        <w:t xml:space="preserve"> </w:t>
      </w:r>
    </w:p>
    <w:p w:rsidR="006C4B13" w:rsidRPr="00731C68" w:rsidRDefault="00542838" w:rsidP="00731C68">
      <w:pPr>
        <w:jc w:val="both"/>
        <w:rPr>
          <w:rFonts w:cstheme="minorHAnsi"/>
          <w:bCs/>
          <w:sz w:val="24"/>
          <w:szCs w:val="24"/>
        </w:rPr>
      </w:pPr>
      <w:hyperlink w:anchor="číslo90" w:history="1">
        <w:r w:rsidR="00B76C36" w:rsidRPr="00731C68">
          <w:rPr>
            <w:rStyle w:val="Hypertextovprepojenie"/>
            <w:rFonts w:cstheme="minorHAnsi"/>
            <w:color w:val="auto"/>
            <w:sz w:val="24"/>
            <w:szCs w:val="24"/>
          </w:rPr>
          <w:t>90</w:t>
        </w:r>
        <w:r w:rsidR="006C4B13" w:rsidRPr="00731C68">
          <w:rPr>
            <w:rStyle w:val="Hypertextovprepojenie"/>
            <w:rFonts w:cstheme="minorHAnsi"/>
            <w:color w:val="auto"/>
            <w:sz w:val="24"/>
            <w:szCs w:val="24"/>
          </w:rPr>
          <w:t xml:space="preserve">. </w:t>
        </w:r>
        <w:r w:rsidR="006C4B13" w:rsidRPr="00731C68">
          <w:rPr>
            <w:rStyle w:val="Hypertextovprepojenie"/>
            <w:rFonts w:cstheme="minorHAnsi"/>
            <w:bCs/>
            <w:color w:val="auto"/>
            <w:sz w:val="24"/>
            <w:szCs w:val="24"/>
          </w:rPr>
          <w:t>Postupná deinštitucionalizácia a debarierizácia zariadení sociálnych služieb</w:t>
        </w:r>
      </w:hyperlink>
    </w:p>
    <w:p w:rsidR="006C4B13" w:rsidRPr="00731C68" w:rsidRDefault="00542838" w:rsidP="00731C68">
      <w:pPr>
        <w:jc w:val="both"/>
        <w:rPr>
          <w:rFonts w:cstheme="minorHAnsi"/>
          <w:sz w:val="24"/>
          <w:szCs w:val="24"/>
        </w:rPr>
      </w:pPr>
      <w:hyperlink w:anchor="číslo91" w:history="1">
        <w:r w:rsidR="00B76C36" w:rsidRPr="00731C68">
          <w:rPr>
            <w:rStyle w:val="Hypertextovprepojenie"/>
            <w:rFonts w:cstheme="minorHAnsi"/>
            <w:color w:val="auto"/>
            <w:sz w:val="24"/>
            <w:szCs w:val="24"/>
          </w:rPr>
          <w:t>91</w:t>
        </w:r>
        <w:r w:rsidR="006C4B13" w:rsidRPr="00731C68">
          <w:rPr>
            <w:rStyle w:val="Hypertextovprepojenie"/>
            <w:rFonts w:cstheme="minorHAnsi"/>
            <w:color w:val="auto"/>
            <w:sz w:val="24"/>
            <w:szCs w:val="24"/>
          </w:rPr>
          <w:t>. Modernizácia Nemocnice s poliklinikou Malacky</w:t>
        </w:r>
      </w:hyperlink>
    </w:p>
    <w:p w:rsidR="006C4B13" w:rsidRPr="00731C68" w:rsidRDefault="00542838" w:rsidP="00731C68">
      <w:pPr>
        <w:jc w:val="both"/>
        <w:rPr>
          <w:rFonts w:cstheme="minorHAnsi"/>
          <w:bCs/>
          <w:sz w:val="24"/>
          <w:szCs w:val="24"/>
        </w:rPr>
      </w:pPr>
      <w:hyperlink w:anchor="číslo92" w:history="1">
        <w:r w:rsidR="00B76C36" w:rsidRPr="00731C68">
          <w:rPr>
            <w:rStyle w:val="Hypertextovprepojenie"/>
            <w:rFonts w:cstheme="minorHAnsi"/>
            <w:color w:val="auto"/>
            <w:sz w:val="24"/>
            <w:szCs w:val="24"/>
          </w:rPr>
          <w:t>92</w:t>
        </w:r>
        <w:r w:rsidR="006C4B13" w:rsidRPr="00731C68">
          <w:rPr>
            <w:rStyle w:val="Hypertextovprepojenie"/>
            <w:rFonts w:cstheme="minorHAnsi"/>
            <w:color w:val="auto"/>
            <w:sz w:val="24"/>
            <w:szCs w:val="24"/>
          </w:rPr>
          <w:t xml:space="preserve">. </w:t>
        </w:r>
        <w:r w:rsidR="006C4B13" w:rsidRPr="00731C68">
          <w:rPr>
            <w:rStyle w:val="Hypertextovprepojenie"/>
            <w:rFonts w:cstheme="minorHAnsi"/>
            <w:bCs/>
            <w:color w:val="auto"/>
            <w:sz w:val="24"/>
            <w:szCs w:val="24"/>
          </w:rPr>
          <w:t>Zvýšenie informovanosti o zdravotníckych službách v BSK</w:t>
        </w:r>
      </w:hyperlink>
    </w:p>
    <w:p w:rsidR="006C4B13" w:rsidRPr="00731C68" w:rsidRDefault="00542838" w:rsidP="00731C68">
      <w:pPr>
        <w:jc w:val="both"/>
        <w:rPr>
          <w:rFonts w:cstheme="minorHAnsi"/>
          <w:sz w:val="24"/>
          <w:szCs w:val="24"/>
        </w:rPr>
      </w:pPr>
      <w:hyperlink w:anchor="číslo93" w:history="1">
        <w:r w:rsidR="00B76C36" w:rsidRPr="00731C68">
          <w:rPr>
            <w:rStyle w:val="Hypertextovprepojenie"/>
            <w:rFonts w:cstheme="minorHAnsi"/>
            <w:color w:val="auto"/>
            <w:sz w:val="24"/>
            <w:szCs w:val="24"/>
          </w:rPr>
          <w:t>93</w:t>
        </w:r>
        <w:r w:rsidR="006C4B13" w:rsidRPr="00731C68">
          <w:rPr>
            <w:rStyle w:val="Hypertextovprepojenie"/>
            <w:rFonts w:cstheme="minorHAnsi"/>
            <w:color w:val="auto"/>
            <w:sz w:val="24"/>
            <w:szCs w:val="24"/>
          </w:rPr>
          <w:t>. Projekt preventívnej prehliadky a kardiovaskulárneho vyšetrenia  stredoškolskej mládeže BSK</w:t>
        </w:r>
      </w:hyperlink>
      <w:r w:rsidR="006C4B13" w:rsidRPr="00731C68">
        <w:rPr>
          <w:rFonts w:cstheme="minorHAnsi"/>
          <w:sz w:val="24"/>
          <w:szCs w:val="24"/>
        </w:rPr>
        <w:t xml:space="preserve"> </w:t>
      </w:r>
    </w:p>
    <w:p w:rsidR="006C4B13" w:rsidRPr="00731C68" w:rsidRDefault="00542838" w:rsidP="00731C68">
      <w:pPr>
        <w:jc w:val="both"/>
        <w:rPr>
          <w:rFonts w:cstheme="minorHAnsi"/>
          <w:sz w:val="24"/>
          <w:szCs w:val="24"/>
        </w:rPr>
      </w:pPr>
      <w:hyperlink w:anchor="číslo94" w:history="1">
        <w:r w:rsidR="00B76C36" w:rsidRPr="00731C68">
          <w:rPr>
            <w:rStyle w:val="Hypertextovprepojenie"/>
            <w:rFonts w:cstheme="minorHAnsi"/>
            <w:color w:val="auto"/>
            <w:sz w:val="24"/>
            <w:szCs w:val="24"/>
          </w:rPr>
          <w:t>94</w:t>
        </w:r>
        <w:r w:rsidR="006C4B13" w:rsidRPr="00731C68">
          <w:rPr>
            <w:rStyle w:val="Hypertextovprepojenie"/>
            <w:rFonts w:cstheme="minorHAnsi"/>
            <w:color w:val="auto"/>
            <w:sz w:val="24"/>
            <w:szCs w:val="24"/>
          </w:rPr>
          <w:t>. Vypracovanie modelu modernej polikliniky v Karlovej Vsi</w:t>
        </w:r>
      </w:hyperlink>
      <w:r w:rsidR="006C4B13" w:rsidRPr="00731C68">
        <w:rPr>
          <w:rFonts w:cstheme="minorHAnsi"/>
          <w:sz w:val="24"/>
          <w:szCs w:val="24"/>
        </w:rPr>
        <w:t xml:space="preserve"> </w:t>
      </w:r>
    </w:p>
    <w:p w:rsidR="006C4B13" w:rsidRPr="00731C68" w:rsidRDefault="00542838" w:rsidP="00731C68">
      <w:pPr>
        <w:jc w:val="both"/>
        <w:rPr>
          <w:rFonts w:cstheme="minorHAnsi"/>
          <w:sz w:val="24"/>
          <w:szCs w:val="24"/>
        </w:rPr>
      </w:pPr>
      <w:hyperlink w:anchor="číslo95" w:history="1">
        <w:r w:rsidR="00B76C36" w:rsidRPr="00731C68">
          <w:rPr>
            <w:rStyle w:val="Hypertextovprepojenie"/>
            <w:rFonts w:cstheme="minorHAnsi"/>
            <w:color w:val="auto"/>
            <w:sz w:val="24"/>
            <w:szCs w:val="24"/>
          </w:rPr>
          <w:t>95</w:t>
        </w:r>
        <w:r w:rsidR="006C4B13" w:rsidRPr="00731C68">
          <w:rPr>
            <w:rStyle w:val="Hypertextovprepojenie"/>
            <w:rFonts w:cstheme="minorHAnsi"/>
            <w:color w:val="auto"/>
            <w:sz w:val="24"/>
            <w:szCs w:val="24"/>
          </w:rPr>
          <w:t>. Optimalizácia poliklinickej starostlivosti na území BSK</w:t>
        </w:r>
      </w:hyperlink>
    </w:p>
    <w:p w:rsidR="00C84134" w:rsidRPr="0058008A" w:rsidRDefault="00C84134" w:rsidP="00731C68">
      <w:pPr>
        <w:jc w:val="both"/>
        <w:rPr>
          <w:rFonts w:cstheme="minorHAnsi"/>
          <w:sz w:val="24"/>
          <w:szCs w:val="24"/>
        </w:rPr>
      </w:pPr>
    </w:p>
    <w:p w:rsidR="00C84134" w:rsidRPr="0058008A" w:rsidRDefault="00C84134" w:rsidP="00EB3466">
      <w:pPr>
        <w:rPr>
          <w:rFonts w:cstheme="minorHAnsi"/>
          <w:sz w:val="24"/>
          <w:szCs w:val="24"/>
        </w:rPr>
      </w:pPr>
    </w:p>
    <w:p w:rsidR="00C84134" w:rsidRPr="0058008A" w:rsidRDefault="00C84134" w:rsidP="00EB3466">
      <w:pPr>
        <w:rPr>
          <w:rFonts w:cstheme="minorHAnsi"/>
          <w:sz w:val="24"/>
          <w:szCs w:val="24"/>
        </w:rPr>
      </w:pPr>
    </w:p>
    <w:p w:rsidR="00C84134" w:rsidRPr="0058008A" w:rsidRDefault="00C84134" w:rsidP="00EB3466">
      <w:pPr>
        <w:rPr>
          <w:rFonts w:cstheme="minorHAnsi"/>
          <w:sz w:val="24"/>
          <w:szCs w:val="24"/>
        </w:rPr>
      </w:pPr>
    </w:p>
    <w:p w:rsidR="00C84134" w:rsidRPr="0058008A" w:rsidRDefault="00C84134" w:rsidP="00EB3466">
      <w:pPr>
        <w:rPr>
          <w:rFonts w:cstheme="minorHAnsi"/>
          <w:sz w:val="24"/>
          <w:szCs w:val="24"/>
        </w:rPr>
      </w:pPr>
    </w:p>
    <w:p w:rsidR="007F79CE" w:rsidRPr="0058008A" w:rsidRDefault="007F79CE" w:rsidP="00EB3466">
      <w:pPr>
        <w:rPr>
          <w:rFonts w:cstheme="minorHAnsi"/>
          <w:sz w:val="24"/>
          <w:szCs w:val="24"/>
        </w:rPr>
      </w:pPr>
    </w:p>
    <w:p w:rsidR="007F79CE" w:rsidRPr="0058008A" w:rsidRDefault="007F79CE" w:rsidP="00F74498">
      <w:pPr>
        <w:rPr>
          <w:rFonts w:cstheme="minorHAnsi"/>
          <w:sz w:val="24"/>
          <w:szCs w:val="24"/>
        </w:rPr>
      </w:pPr>
    </w:p>
    <w:p w:rsidR="00573F04" w:rsidRPr="0058008A" w:rsidRDefault="00573F04" w:rsidP="00573F04">
      <w:pPr>
        <w:pStyle w:val="Bezriadkovania"/>
        <w:rPr>
          <w:rFonts w:cstheme="minorHAnsi"/>
          <w:b/>
          <w:i/>
          <w:sz w:val="24"/>
          <w:szCs w:val="24"/>
        </w:rPr>
      </w:pPr>
      <w:r w:rsidRPr="0058008A">
        <w:rPr>
          <w:rFonts w:cstheme="minorHAnsi"/>
          <w:b/>
          <w:i/>
          <w:sz w:val="24"/>
          <w:szCs w:val="24"/>
        </w:rPr>
        <w:lastRenderedPageBreak/>
        <w:t xml:space="preserve">Oblasť </w:t>
      </w:r>
    </w:p>
    <w:p w:rsidR="005A3DE0" w:rsidRDefault="00573F04" w:rsidP="00573F04">
      <w:pPr>
        <w:pStyle w:val="Bezriadkovania"/>
        <w:rPr>
          <w:rFonts w:cstheme="minorHAnsi"/>
          <w:b/>
          <w:sz w:val="24"/>
          <w:szCs w:val="24"/>
        </w:rPr>
      </w:pPr>
      <w:r w:rsidRPr="0058008A">
        <w:rPr>
          <w:rFonts w:cstheme="minorHAnsi"/>
          <w:b/>
          <w:sz w:val="24"/>
          <w:szCs w:val="24"/>
        </w:rPr>
        <w:t>DOPRAVA A ÚZEMNÉ PLÁNOVANIE</w:t>
      </w:r>
    </w:p>
    <w:p w:rsidR="00731C68" w:rsidRPr="0058008A" w:rsidRDefault="00731C68" w:rsidP="00573F04">
      <w:pPr>
        <w:pStyle w:val="Bezriadkovania"/>
        <w:rPr>
          <w:rFonts w:cstheme="minorHAnsi"/>
          <w:b/>
          <w:sz w:val="24"/>
          <w:szCs w:val="24"/>
        </w:rPr>
      </w:pPr>
    </w:p>
    <w:tbl>
      <w:tblPr>
        <w:tblStyle w:val="Svetlpodfarbeniezvraznenie5"/>
        <w:tblW w:w="9586" w:type="dxa"/>
        <w:tblLayout w:type="fixed"/>
        <w:tblLook w:val="04A0" w:firstRow="1" w:lastRow="0" w:firstColumn="1" w:lastColumn="0" w:noHBand="0" w:noVBand="1"/>
      </w:tblPr>
      <w:tblGrid>
        <w:gridCol w:w="945"/>
        <w:gridCol w:w="5651"/>
        <w:gridCol w:w="2990"/>
      </w:tblGrid>
      <w:tr w:rsidR="00731C68" w:rsidRPr="0058008A" w:rsidTr="00060747">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945" w:type="dxa"/>
          </w:tcPr>
          <w:p w:rsidR="00731C68" w:rsidRPr="0058008A" w:rsidRDefault="00731C68" w:rsidP="00E248D0">
            <w:pPr>
              <w:rPr>
                <w:rFonts w:cstheme="minorHAnsi"/>
                <w:sz w:val="24"/>
                <w:szCs w:val="24"/>
              </w:rPr>
            </w:pPr>
            <w:r w:rsidRPr="0058008A">
              <w:rPr>
                <w:rFonts w:cstheme="minorHAnsi"/>
                <w:sz w:val="24"/>
                <w:szCs w:val="24"/>
              </w:rPr>
              <w:t>Číslo</w:t>
            </w:r>
          </w:p>
        </w:tc>
        <w:tc>
          <w:tcPr>
            <w:tcW w:w="5651" w:type="dxa"/>
          </w:tcPr>
          <w:p w:rsidR="00731C68" w:rsidRPr="0058008A" w:rsidRDefault="00731C68" w:rsidP="00E248D0">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Priorita</w:t>
            </w:r>
            <w:r>
              <w:rPr>
                <w:rFonts w:cstheme="minorHAnsi"/>
                <w:sz w:val="24"/>
                <w:szCs w:val="24"/>
              </w:rPr>
              <w:t xml:space="preserve"> /P</w:t>
            </w:r>
            <w:r w:rsidRPr="0058008A">
              <w:rPr>
                <w:rFonts w:cstheme="minorHAnsi"/>
                <w:sz w:val="24"/>
                <w:szCs w:val="24"/>
              </w:rPr>
              <w:t>rogramový cieľ</w:t>
            </w:r>
          </w:p>
        </w:tc>
        <w:tc>
          <w:tcPr>
            <w:tcW w:w="2990" w:type="dxa"/>
          </w:tcPr>
          <w:p w:rsidR="00731C68" w:rsidRPr="0058008A" w:rsidRDefault="00731C68" w:rsidP="00E248D0">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31C68" w:rsidRPr="0058008A" w:rsidTr="00060747">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945" w:type="dxa"/>
          </w:tcPr>
          <w:p w:rsidR="00731C68" w:rsidRPr="0058008A" w:rsidRDefault="00731C68" w:rsidP="00E248D0">
            <w:pPr>
              <w:jc w:val="both"/>
              <w:rPr>
                <w:rFonts w:cstheme="minorHAnsi"/>
                <w:sz w:val="24"/>
                <w:szCs w:val="24"/>
              </w:rPr>
            </w:pPr>
            <w:r w:rsidRPr="0058008A">
              <w:rPr>
                <w:rFonts w:cstheme="minorHAnsi"/>
                <w:sz w:val="24"/>
                <w:szCs w:val="24"/>
              </w:rPr>
              <w:t>01.</w:t>
            </w:r>
          </w:p>
        </w:tc>
        <w:tc>
          <w:tcPr>
            <w:tcW w:w="5651" w:type="dxa"/>
          </w:tcPr>
          <w:p w:rsidR="00731C68" w:rsidRPr="0058008A" w:rsidRDefault="00731C68" w:rsidP="006777BD">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 w:name="číslo1"/>
            <w:r w:rsidRPr="0058008A">
              <w:rPr>
                <w:rFonts w:cstheme="minorHAnsi"/>
                <w:sz w:val="24"/>
                <w:szCs w:val="24"/>
              </w:rPr>
              <w:t>Podpora čo najskoršieho dokončenia  celého úseku obchvatu a odstraňovanie potenciálnych administratívnych prekážok výstavby</w:t>
            </w:r>
            <w:bookmarkEnd w:id="1"/>
          </w:p>
        </w:tc>
        <w:tc>
          <w:tcPr>
            <w:tcW w:w="2990" w:type="dxa"/>
          </w:tcPr>
          <w:p w:rsidR="00731C68" w:rsidRPr="0058008A" w:rsidRDefault="00731C68" w:rsidP="00E248D0">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bCs/>
                <w:sz w:val="24"/>
                <w:szCs w:val="24"/>
              </w:rPr>
              <w:t>Výstavba diaľničného obchvatu D4 a dobudovanie kolektorov na diaľnici D1</w:t>
            </w:r>
          </w:p>
        </w:tc>
      </w:tr>
    </w:tbl>
    <w:p w:rsidR="007D5D39" w:rsidRPr="00745B09" w:rsidRDefault="00C37F2F" w:rsidP="00745B09">
      <w:pPr>
        <w:pStyle w:val="Bezriadkovania"/>
        <w:jc w:val="both"/>
        <w:rPr>
          <w:sz w:val="24"/>
          <w:szCs w:val="24"/>
        </w:rPr>
      </w:pPr>
      <w:r w:rsidRPr="00745B09">
        <w:rPr>
          <w:bCs/>
          <w:sz w:val="24"/>
          <w:szCs w:val="24"/>
        </w:rPr>
        <w:t>Zastupiteľstvo BSK schválilo 15.12.2010 materiál „</w:t>
      </w:r>
      <w:r w:rsidRPr="00745B09">
        <w:rPr>
          <w:sz w:val="24"/>
          <w:szCs w:val="24"/>
        </w:rPr>
        <w:t>Návrh na splnomocnenie predsedu Bratislavského samosprávneho kraja konať v rámci procesu prípravy a výstavby diaľničného obchvatu D4“. Uznesením č. 97/2010 udelili poslanci predsedovi BSK mandát na „</w:t>
      </w:r>
      <w:r w:rsidRPr="00745B09">
        <w:rPr>
          <w:rFonts w:eastAsiaTheme="minorHAnsi"/>
          <w:sz w:val="24"/>
          <w:szCs w:val="24"/>
        </w:rPr>
        <w:t xml:space="preserve">konanie vo veci odstránenia všetkých potenciálnych prekážok ohrozujúcich proces prípravy a výstavby diaľničného obchvatu D4“. </w:t>
      </w:r>
    </w:p>
    <w:p w:rsidR="00D67347" w:rsidRPr="00745B09" w:rsidRDefault="00C37F2F" w:rsidP="00745B09">
      <w:pPr>
        <w:pStyle w:val="Bezriadkovania"/>
        <w:jc w:val="both"/>
        <w:rPr>
          <w:sz w:val="24"/>
          <w:szCs w:val="24"/>
        </w:rPr>
      </w:pPr>
      <w:r w:rsidRPr="00745B09">
        <w:rPr>
          <w:rFonts w:eastAsiaTheme="minorHAnsi"/>
          <w:sz w:val="24"/>
          <w:szCs w:val="24"/>
        </w:rPr>
        <w:t>1.augusta 2010 bol za účasti ministra dopravy, predstaviteľov NDS, predsedu BSK, primátora Stupavy otvorený diaľničný privádzač, respektíve križovatka „Stupava juh“ v rámci D4, ktorý okrem iného zjednodušuje dopravu medzi Stupavou a spoločnosťou Volkswagen, čo má pozitívny dopad aj na zamestnanosť a mobilitu zamestnancov v súvislosti s rozširova</w:t>
      </w:r>
      <w:r w:rsidR="007D5D39" w:rsidRPr="00745B09">
        <w:rPr>
          <w:rFonts w:eastAsiaTheme="minorHAnsi"/>
          <w:sz w:val="24"/>
          <w:szCs w:val="24"/>
        </w:rPr>
        <w:t xml:space="preserve">ním výroby v danej spoločnosti. </w:t>
      </w:r>
      <w:r w:rsidR="00211C55" w:rsidRPr="00745B09">
        <w:rPr>
          <w:rFonts w:eastAsiaTheme="minorHAnsi"/>
          <w:sz w:val="24"/>
          <w:szCs w:val="24"/>
        </w:rPr>
        <w:t>D4 je jednou z priorít rozvoja cestnej infraštruktúry a je súčasťou „Stratégie rozvoja dopravy do roku 2020“.</w:t>
      </w:r>
      <w:r w:rsidR="00745B09" w:rsidRPr="00745B09">
        <w:rPr>
          <w:rFonts w:eastAsiaTheme="minorHAnsi"/>
          <w:sz w:val="24"/>
          <w:szCs w:val="24"/>
        </w:rPr>
        <w:t xml:space="preserve"> </w:t>
      </w:r>
      <w:r w:rsidR="00D3556A" w:rsidRPr="00745B09">
        <w:rPr>
          <w:rFonts w:eastAsiaTheme="minorHAnsi"/>
          <w:sz w:val="24"/>
          <w:szCs w:val="24"/>
        </w:rPr>
        <w:t xml:space="preserve">Ešte v roku 2011 bola D4 zahrnutá do Národného programu reforiem ako štrukturálna priorita na roky 2011-2014. </w:t>
      </w:r>
      <w:r w:rsidR="00745B09" w:rsidRPr="00745B09">
        <w:rPr>
          <w:rFonts w:ascii="Calibri" w:hAnsi="Calibri" w:cs="Calibri"/>
          <w:sz w:val="24"/>
          <w:szCs w:val="24"/>
        </w:rPr>
        <w:t>Trasa diaľnice D4 je zahrnutá v platnom Územnom pláne VÚC, v pripravovanom Územnom pláne regiónu aj v Územnom genereli dopravy.</w:t>
      </w:r>
      <w:r w:rsidR="007D5D39" w:rsidRPr="00745B09">
        <w:rPr>
          <w:sz w:val="24"/>
          <w:szCs w:val="24"/>
        </w:rPr>
        <w:t xml:space="preserve"> (ÚGD) v zmysle požiadaviek MDVaRR SR. I. úsek (Jarovce – Ivánka</w:t>
      </w:r>
      <w:r w:rsidR="00D67347" w:rsidRPr="00745B09">
        <w:rPr>
          <w:sz w:val="24"/>
          <w:szCs w:val="24"/>
        </w:rPr>
        <w:t xml:space="preserve"> pri Dunaji</w:t>
      </w:r>
      <w:r w:rsidR="007D5D39" w:rsidRPr="00745B09">
        <w:rPr>
          <w:sz w:val="24"/>
          <w:szCs w:val="24"/>
        </w:rPr>
        <w:t>) má byť zahájený 201</w:t>
      </w:r>
      <w:r w:rsidR="00D67347" w:rsidRPr="00745B09">
        <w:rPr>
          <w:sz w:val="24"/>
          <w:szCs w:val="24"/>
        </w:rPr>
        <w:t>5</w:t>
      </w:r>
      <w:r w:rsidR="007D5D39" w:rsidRPr="00745B09">
        <w:rPr>
          <w:sz w:val="24"/>
          <w:szCs w:val="24"/>
        </w:rPr>
        <w:t xml:space="preserve"> a </w:t>
      </w:r>
      <w:r w:rsidR="00D67347" w:rsidRPr="00745B09">
        <w:rPr>
          <w:sz w:val="24"/>
          <w:szCs w:val="24"/>
        </w:rPr>
        <w:t>dokončený 2017, úsek Ivánka</w:t>
      </w:r>
      <w:r w:rsidR="0025012B" w:rsidRPr="00745B09">
        <w:rPr>
          <w:sz w:val="24"/>
          <w:szCs w:val="24"/>
        </w:rPr>
        <w:t xml:space="preserve"> pri Dunaji </w:t>
      </w:r>
      <w:r w:rsidR="00D67347" w:rsidRPr="00745B09">
        <w:rPr>
          <w:sz w:val="24"/>
          <w:szCs w:val="24"/>
        </w:rPr>
        <w:t xml:space="preserve">- Záhorská </w:t>
      </w:r>
      <w:r w:rsidR="00211C55" w:rsidRPr="00745B09">
        <w:rPr>
          <w:sz w:val="24"/>
          <w:szCs w:val="24"/>
        </w:rPr>
        <w:t xml:space="preserve">Bystrica </w:t>
      </w:r>
      <w:r w:rsidR="00D67347" w:rsidRPr="00745B09">
        <w:rPr>
          <w:sz w:val="24"/>
          <w:szCs w:val="24"/>
        </w:rPr>
        <w:t xml:space="preserve">so začiatkom výstavby </w:t>
      </w:r>
      <w:r w:rsidR="0025012B" w:rsidRPr="00745B09">
        <w:rPr>
          <w:sz w:val="24"/>
          <w:szCs w:val="24"/>
        </w:rPr>
        <w:t>2017</w:t>
      </w:r>
      <w:r w:rsidR="00D67347" w:rsidRPr="00745B09">
        <w:rPr>
          <w:sz w:val="24"/>
          <w:szCs w:val="24"/>
        </w:rPr>
        <w:t xml:space="preserve"> a ukončený má byť v roku 2021. </w:t>
      </w:r>
      <w:r w:rsidR="007D5D39" w:rsidRPr="00745B09">
        <w:rPr>
          <w:sz w:val="24"/>
          <w:szCs w:val="24"/>
        </w:rPr>
        <w:t xml:space="preserve"> </w:t>
      </w:r>
    </w:p>
    <w:p w:rsidR="00745B09" w:rsidRDefault="008F2D9E" w:rsidP="00D804C9">
      <w:pPr>
        <w:pStyle w:val="Bezriadkovania"/>
        <w:jc w:val="both"/>
        <w:rPr>
          <w:rFonts w:cstheme="minorHAnsi"/>
          <w:b/>
          <w:i/>
          <w:sz w:val="24"/>
          <w:szCs w:val="24"/>
        </w:rPr>
      </w:pPr>
      <w:r>
        <w:rPr>
          <w:rFonts w:cstheme="minorHAnsi"/>
          <w:b/>
          <w:i/>
          <w:sz w:val="24"/>
          <w:szCs w:val="24"/>
        </w:rPr>
        <w:t xml:space="preserve">Ide o dlhodobú </w:t>
      </w:r>
      <w:r w:rsidR="00745B09">
        <w:rPr>
          <w:rFonts w:cstheme="minorHAnsi"/>
          <w:b/>
          <w:i/>
          <w:sz w:val="24"/>
          <w:szCs w:val="24"/>
        </w:rPr>
        <w:t>priori</w:t>
      </w:r>
      <w:r>
        <w:rPr>
          <w:rFonts w:cstheme="minorHAnsi"/>
          <w:b/>
          <w:i/>
          <w:sz w:val="24"/>
          <w:szCs w:val="24"/>
        </w:rPr>
        <w:t>tu.</w:t>
      </w:r>
    </w:p>
    <w:p w:rsidR="00D804C9" w:rsidRPr="00D804C9" w:rsidRDefault="00D804C9" w:rsidP="00D804C9">
      <w:pPr>
        <w:pStyle w:val="Bezriadkovania"/>
        <w:jc w:val="both"/>
        <w:rPr>
          <w:rFonts w:cstheme="minorHAnsi"/>
          <w:sz w:val="24"/>
          <w:szCs w:val="24"/>
        </w:rPr>
      </w:pPr>
      <w:r w:rsidRPr="00D804C9">
        <w:rPr>
          <w:rFonts w:cstheme="minorHAnsi"/>
          <w:b/>
          <w:i/>
          <w:sz w:val="24"/>
          <w:szCs w:val="24"/>
        </w:rPr>
        <w:t>Priorita sa plní.</w:t>
      </w:r>
    </w:p>
    <w:p w:rsidR="00D25321" w:rsidRDefault="00D25321" w:rsidP="00F74498">
      <w:pPr>
        <w:rPr>
          <w:rFonts w:cstheme="minorHAnsi"/>
          <w:b/>
          <w:i/>
          <w:sz w:val="24"/>
          <w:szCs w:val="24"/>
        </w:rPr>
      </w:pPr>
    </w:p>
    <w:tbl>
      <w:tblPr>
        <w:tblStyle w:val="Svetlpodfarbeniezvraznenie5"/>
        <w:tblW w:w="9601" w:type="dxa"/>
        <w:tblLayout w:type="fixed"/>
        <w:tblLook w:val="04A0" w:firstRow="1" w:lastRow="0" w:firstColumn="1" w:lastColumn="0" w:noHBand="0" w:noVBand="1"/>
      </w:tblPr>
      <w:tblGrid>
        <w:gridCol w:w="958"/>
        <w:gridCol w:w="5652"/>
        <w:gridCol w:w="2991"/>
      </w:tblGrid>
      <w:tr w:rsidR="00731C68" w:rsidRPr="0058008A" w:rsidTr="00731C68">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58" w:type="dxa"/>
          </w:tcPr>
          <w:p w:rsidR="00731C68" w:rsidRPr="0058008A" w:rsidRDefault="00731C68" w:rsidP="0011747E">
            <w:pPr>
              <w:rPr>
                <w:rFonts w:cstheme="minorHAnsi"/>
                <w:sz w:val="24"/>
                <w:szCs w:val="24"/>
              </w:rPr>
            </w:pPr>
            <w:r w:rsidRPr="0058008A">
              <w:rPr>
                <w:rFonts w:cstheme="minorHAnsi"/>
                <w:sz w:val="24"/>
                <w:szCs w:val="24"/>
              </w:rPr>
              <w:t>Číslo</w:t>
            </w:r>
          </w:p>
        </w:tc>
        <w:tc>
          <w:tcPr>
            <w:tcW w:w="5652" w:type="dxa"/>
          </w:tcPr>
          <w:p w:rsidR="00731C68" w:rsidRPr="0058008A" w:rsidRDefault="00731C68" w:rsidP="00731C6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1"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31C68" w:rsidRPr="0058008A" w:rsidTr="00731C6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58" w:type="dxa"/>
          </w:tcPr>
          <w:p w:rsidR="00731C68" w:rsidRPr="0058008A" w:rsidRDefault="00731C68" w:rsidP="0011747E">
            <w:pPr>
              <w:jc w:val="both"/>
              <w:rPr>
                <w:rFonts w:cstheme="minorHAnsi"/>
                <w:sz w:val="24"/>
                <w:szCs w:val="24"/>
              </w:rPr>
            </w:pPr>
            <w:r w:rsidRPr="0058008A">
              <w:rPr>
                <w:rFonts w:cstheme="minorHAnsi"/>
                <w:sz w:val="24"/>
                <w:szCs w:val="24"/>
              </w:rPr>
              <w:t>02.</w:t>
            </w:r>
          </w:p>
        </w:tc>
        <w:tc>
          <w:tcPr>
            <w:tcW w:w="5652"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 w:name="číslo2"/>
            <w:r w:rsidRPr="0058008A">
              <w:rPr>
                <w:rFonts w:cstheme="minorHAnsi"/>
                <w:sz w:val="24"/>
                <w:szCs w:val="24"/>
              </w:rPr>
              <w:t>Podpora budovania kolektorov na D1, ako napríklad v oblasti Triblavina</w:t>
            </w:r>
            <w:bookmarkEnd w:id="2"/>
          </w:p>
        </w:tc>
        <w:tc>
          <w:tcPr>
            <w:tcW w:w="2991"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bCs/>
                <w:sz w:val="24"/>
                <w:szCs w:val="24"/>
              </w:rPr>
              <w:t>Výstavba diaľničného obchvatu D4 a dobudovanie kolektorov na diaľnici D1</w:t>
            </w:r>
          </w:p>
        </w:tc>
      </w:tr>
    </w:tbl>
    <w:p w:rsidR="007D5D39" w:rsidRPr="005E5E67" w:rsidRDefault="00D54487" w:rsidP="007D5D39">
      <w:pPr>
        <w:pStyle w:val="Bezriadkovania"/>
        <w:jc w:val="both"/>
        <w:rPr>
          <w:sz w:val="24"/>
          <w:szCs w:val="24"/>
        </w:rPr>
      </w:pPr>
      <w:r w:rsidRPr="005E5E67">
        <w:rPr>
          <w:sz w:val="24"/>
          <w:szCs w:val="24"/>
        </w:rPr>
        <w:t xml:space="preserve">Dňa 9.12.2011 bola podpísaná medzi zúčastnenými stranami </w:t>
      </w:r>
      <w:r w:rsidR="00D3556A" w:rsidRPr="005E5E67">
        <w:rPr>
          <w:sz w:val="24"/>
          <w:szCs w:val="24"/>
        </w:rPr>
        <w:t xml:space="preserve"> „</w:t>
      </w:r>
      <w:r w:rsidR="00D3556A" w:rsidRPr="005E5E67">
        <w:rPr>
          <w:i/>
          <w:sz w:val="24"/>
          <w:szCs w:val="24"/>
        </w:rPr>
        <w:t>Zmluva o spolupráci medzi MD</w:t>
      </w:r>
      <w:r w:rsidRPr="005E5E67">
        <w:rPr>
          <w:i/>
          <w:sz w:val="24"/>
          <w:szCs w:val="24"/>
        </w:rPr>
        <w:t>V a RR SR, Národnou diaľničnou spoločnosťou, a.s. a Bratislavským samosprávnym krajom pri plnení úloh súvisiacich s prípravou, výstavbou a odovzdaním stavby diaľničnej križovatky Triblavina ako súčasti pripravovanej stavby D 1 Bratislava – Trnava, rozšírenie na 6 – pruh + kolektory“.</w:t>
      </w:r>
      <w:r w:rsidRPr="005E5E67">
        <w:rPr>
          <w:sz w:val="24"/>
          <w:szCs w:val="24"/>
        </w:rPr>
        <w:t xml:space="preserve"> </w:t>
      </w:r>
      <w:r w:rsidR="007D5D39" w:rsidRPr="005E5E67">
        <w:rPr>
          <w:sz w:val="24"/>
          <w:szCs w:val="24"/>
        </w:rPr>
        <w:t>Podľa informácií z</w:t>
      </w:r>
      <w:r w:rsidR="005E5E67" w:rsidRPr="005E5E67">
        <w:rPr>
          <w:sz w:val="24"/>
          <w:szCs w:val="24"/>
        </w:rPr>
        <w:t> </w:t>
      </w:r>
      <w:r w:rsidR="007D5D39" w:rsidRPr="005E5E67">
        <w:rPr>
          <w:sz w:val="24"/>
          <w:szCs w:val="24"/>
        </w:rPr>
        <w:t>N</w:t>
      </w:r>
      <w:r w:rsidR="005E5E67" w:rsidRPr="005E5E67">
        <w:rPr>
          <w:sz w:val="24"/>
          <w:szCs w:val="24"/>
        </w:rPr>
        <w:t>árodnej diaľničnej spoločnosti (N</w:t>
      </w:r>
      <w:r w:rsidR="007D5D39" w:rsidRPr="005E5E67">
        <w:rPr>
          <w:sz w:val="24"/>
          <w:szCs w:val="24"/>
        </w:rPr>
        <w:t>DS</w:t>
      </w:r>
      <w:r w:rsidR="005E5E67" w:rsidRPr="005E5E67">
        <w:rPr>
          <w:sz w:val="24"/>
          <w:szCs w:val="24"/>
        </w:rPr>
        <w:t>)</w:t>
      </w:r>
      <w:r w:rsidR="007D5D39" w:rsidRPr="005E5E67">
        <w:rPr>
          <w:sz w:val="24"/>
          <w:szCs w:val="24"/>
        </w:rPr>
        <w:t xml:space="preserve"> sa v priestore </w:t>
      </w:r>
      <w:r w:rsidR="005E5E67">
        <w:rPr>
          <w:rFonts w:ascii="Calibri" w:hAnsi="Calibri" w:cs="Calibri"/>
        </w:rPr>
        <w:t>Triblavina pripravuje križovatka</w:t>
      </w:r>
      <w:r w:rsidR="005E5E67" w:rsidRPr="005E5E67">
        <w:rPr>
          <w:rFonts w:ascii="Calibri" w:hAnsi="Calibri" w:cs="Calibri"/>
        </w:rPr>
        <w:t xml:space="preserve"> na D1 s prepojením na cestu I/61 v smere Bernolákovo a na cestu II/502 /obchvat Pezinka/.</w:t>
      </w:r>
      <w:r w:rsidR="005E5E67" w:rsidRPr="005E5E67">
        <w:rPr>
          <w:sz w:val="24"/>
          <w:szCs w:val="24"/>
        </w:rPr>
        <w:t>Momentálne prebieha stavebné konanie</w:t>
      </w:r>
      <w:r w:rsidR="00D3556A" w:rsidRPr="005E5E67">
        <w:rPr>
          <w:sz w:val="24"/>
          <w:szCs w:val="24"/>
        </w:rPr>
        <w:t xml:space="preserve"> na križovatku v dĺžke 1</w:t>
      </w:r>
      <w:r w:rsidR="005E5E67" w:rsidRPr="005E5E67">
        <w:rPr>
          <w:sz w:val="24"/>
          <w:szCs w:val="24"/>
        </w:rPr>
        <w:t xml:space="preserve"> </w:t>
      </w:r>
      <w:r w:rsidR="00D3556A" w:rsidRPr="005E5E67">
        <w:rPr>
          <w:sz w:val="24"/>
          <w:szCs w:val="24"/>
        </w:rPr>
        <w:t xml:space="preserve">683 m, </w:t>
      </w:r>
      <w:r w:rsidR="005E5E67" w:rsidRPr="005E5E67">
        <w:rPr>
          <w:sz w:val="24"/>
          <w:szCs w:val="24"/>
        </w:rPr>
        <w:t xml:space="preserve">pričom </w:t>
      </w:r>
      <w:r w:rsidR="00D3556A" w:rsidRPr="005E5E67">
        <w:rPr>
          <w:sz w:val="24"/>
          <w:szCs w:val="24"/>
        </w:rPr>
        <w:t>jej výstavba je naplánovaná na rok 2013.</w:t>
      </w:r>
    </w:p>
    <w:p w:rsidR="00745B09" w:rsidRPr="005E5E67" w:rsidRDefault="00745B09" w:rsidP="00D804C9">
      <w:pPr>
        <w:pStyle w:val="Bezriadkovania"/>
        <w:jc w:val="both"/>
        <w:rPr>
          <w:rFonts w:cstheme="minorHAnsi"/>
          <w:b/>
          <w:i/>
          <w:sz w:val="24"/>
          <w:szCs w:val="24"/>
        </w:rPr>
      </w:pPr>
      <w:r w:rsidRPr="005E5E67">
        <w:rPr>
          <w:rFonts w:cstheme="minorHAnsi"/>
          <w:b/>
          <w:i/>
          <w:sz w:val="24"/>
          <w:szCs w:val="24"/>
        </w:rPr>
        <w:t xml:space="preserve">Ide o dlhodobú </w:t>
      </w:r>
      <w:r w:rsidR="008F2D9E">
        <w:rPr>
          <w:rFonts w:cstheme="minorHAnsi"/>
          <w:b/>
          <w:i/>
          <w:sz w:val="24"/>
          <w:szCs w:val="24"/>
        </w:rPr>
        <w:t>prioritu.</w:t>
      </w:r>
      <w:r w:rsidRPr="005E5E67">
        <w:rPr>
          <w:rFonts w:cstheme="minorHAnsi"/>
          <w:b/>
          <w:i/>
          <w:sz w:val="24"/>
          <w:szCs w:val="24"/>
        </w:rPr>
        <w:t xml:space="preserve"> V prípade vybudovania kolektora Triblavina možno však po</w:t>
      </w:r>
      <w:r w:rsidR="002F4FB1">
        <w:rPr>
          <w:rFonts w:cstheme="minorHAnsi"/>
          <w:b/>
          <w:i/>
          <w:sz w:val="24"/>
          <w:szCs w:val="24"/>
        </w:rPr>
        <w:t>važovať prioritu v tomto bode</w:t>
      </w:r>
      <w:r w:rsidRPr="005E5E67">
        <w:rPr>
          <w:rFonts w:cstheme="minorHAnsi"/>
          <w:b/>
          <w:i/>
          <w:sz w:val="24"/>
          <w:szCs w:val="24"/>
        </w:rPr>
        <w:t xml:space="preserve"> za splnenú. </w:t>
      </w:r>
    </w:p>
    <w:p w:rsidR="00D804C9" w:rsidRPr="005E5E67" w:rsidRDefault="00D804C9" w:rsidP="00D804C9">
      <w:pPr>
        <w:pStyle w:val="Bezriadkovania"/>
        <w:jc w:val="both"/>
        <w:rPr>
          <w:rFonts w:cstheme="minorHAnsi"/>
          <w:sz w:val="24"/>
          <w:szCs w:val="24"/>
        </w:rPr>
      </w:pPr>
      <w:r w:rsidRPr="005E5E67">
        <w:rPr>
          <w:rFonts w:cstheme="minorHAnsi"/>
          <w:b/>
          <w:i/>
          <w:sz w:val="24"/>
          <w:szCs w:val="24"/>
        </w:rPr>
        <w:t>Priorita sa plní.</w:t>
      </w:r>
    </w:p>
    <w:p w:rsidR="0080701B" w:rsidRDefault="0080701B" w:rsidP="007C0266">
      <w:pPr>
        <w:jc w:val="both"/>
        <w:rPr>
          <w:rFonts w:cstheme="minorHAnsi"/>
          <w:b/>
          <w:i/>
          <w:sz w:val="24"/>
          <w:szCs w:val="24"/>
        </w:rPr>
      </w:pPr>
    </w:p>
    <w:p w:rsidR="005E5E67" w:rsidRDefault="005E5E67" w:rsidP="007C0266">
      <w:pPr>
        <w:jc w:val="both"/>
        <w:rPr>
          <w:rFonts w:cstheme="minorHAnsi"/>
          <w:b/>
          <w:i/>
          <w:sz w:val="24"/>
          <w:szCs w:val="24"/>
        </w:rPr>
      </w:pPr>
    </w:p>
    <w:p w:rsidR="005E5E67" w:rsidRDefault="005E5E67" w:rsidP="007C0266">
      <w:pPr>
        <w:jc w:val="both"/>
        <w:rPr>
          <w:rFonts w:cstheme="minorHAnsi"/>
          <w:b/>
          <w:i/>
          <w:sz w:val="24"/>
          <w:szCs w:val="24"/>
        </w:rPr>
      </w:pPr>
    </w:p>
    <w:p w:rsidR="005E5E67" w:rsidRDefault="005E5E67" w:rsidP="007C0266">
      <w:pPr>
        <w:jc w:val="both"/>
        <w:rPr>
          <w:rFonts w:cstheme="minorHAnsi"/>
          <w:b/>
          <w:i/>
          <w:sz w:val="24"/>
          <w:szCs w:val="24"/>
        </w:rPr>
      </w:pPr>
    </w:p>
    <w:tbl>
      <w:tblPr>
        <w:tblStyle w:val="Svetlpodfarbeniezvraznenie5"/>
        <w:tblW w:w="9601" w:type="dxa"/>
        <w:tblLayout w:type="fixed"/>
        <w:tblLook w:val="04A0" w:firstRow="1" w:lastRow="0" w:firstColumn="1" w:lastColumn="0" w:noHBand="0" w:noVBand="1"/>
      </w:tblPr>
      <w:tblGrid>
        <w:gridCol w:w="958"/>
        <w:gridCol w:w="5652"/>
        <w:gridCol w:w="2991"/>
      </w:tblGrid>
      <w:tr w:rsidR="00731C68" w:rsidRPr="0058008A" w:rsidTr="00731C68">
        <w:trPr>
          <w:cnfStyle w:val="100000000000" w:firstRow="1" w:lastRow="0" w:firstColumn="0" w:lastColumn="0" w:oddVBand="0" w:evenVBand="0" w:oddHBand="0"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958" w:type="dxa"/>
          </w:tcPr>
          <w:p w:rsidR="00731C68" w:rsidRPr="0058008A" w:rsidRDefault="00731C68" w:rsidP="0011747E">
            <w:pPr>
              <w:rPr>
                <w:rFonts w:cstheme="minorHAnsi"/>
                <w:sz w:val="24"/>
                <w:szCs w:val="24"/>
              </w:rPr>
            </w:pPr>
            <w:r w:rsidRPr="0058008A">
              <w:rPr>
                <w:rFonts w:cstheme="minorHAnsi"/>
                <w:sz w:val="24"/>
                <w:szCs w:val="24"/>
              </w:rPr>
              <w:lastRenderedPageBreak/>
              <w:t>Číslo</w:t>
            </w:r>
          </w:p>
        </w:tc>
        <w:tc>
          <w:tcPr>
            <w:tcW w:w="5652" w:type="dxa"/>
          </w:tcPr>
          <w:p w:rsidR="00731C68" w:rsidRPr="0058008A" w:rsidRDefault="00731C68" w:rsidP="00731C6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Priorita</w:t>
            </w:r>
            <w:r>
              <w:rPr>
                <w:rFonts w:cstheme="minorHAnsi"/>
                <w:sz w:val="24"/>
                <w:szCs w:val="24"/>
              </w:rPr>
              <w:t>/P</w:t>
            </w:r>
            <w:r w:rsidRPr="0058008A">
              <w:rPr>
                <w:rFonts w:cstheme="minorHAnsi"/>
                <w:sz w:val="24"/>
                <w:szCs w:val="24"/>
              </w:rPr>
              <w:t>rogramový cieľ</w:t>
            </w:r>
          </w:p>
        </w:tc>
        <w:tc>
          <w:tcPr>
            <w:tcW w:w="2991"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31C68" w:rsidRPr="0058008A" w:rsidTr="00731C68">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958" w:type="dxa"/>
          </w:tcPr>
          <w:p w:rsidR="00731C68" w:rsidRPr="0058008A" w:rsidRDefault="00731C68" w:rsidP="008674AE">
            <w:pPr>
              <w:jc w:val="both"/>
              <w:rPr>
                <w:rFonts w:cstheme="minorHAnsi"/>
                <w:sz w:val="24"/>
                <w:szCs w:val="24"/>
              </w:rPr>
            </w:pPr>
            <w:r w:rsidRPr="0058008A">
              <w:rPr>
                <w:rFonts w:cstheme="minorHAnsi"/>
                <w:sz w:val="24"/>
                <w:szCs w:val="24"/>
              </w:rPr>
              <w:t>03.</w:t>
            </w:r>
          </w:p>
        </w:tc>
        <w:tc>
          <w:tcPr>
            <w:tcW w:w="5652"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3" w:name="číslo3"/>
            <w:r w:rsidRPr="0058008A">
              <w:rPr>
                <w:rFonts w:cstheme="minorHAnsi"/>
                <w:sz w:val="24"/>
                <w:szCs w:val="24"/>
              </w:rPr>
              <w:t>Koordinácia  postupov s dotknutými obcami, mestom a štátom pri realizácii R7</w:t>
            </w:r>
            <w:bookmarkEnd w:id="3"/>
          </w:p>
        </w:tc>
        <w:tc>
          <w:tcPr>
            <w:tcW w:w="2991" w:type="dxa"/>
          </w:tcPr>
          <w:p w:rsidR="00731C68" w:rsidRPr="0058008A" w:rsidRDefault="00731C68" w:rsidP="008674A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bCs/>
                <w:sz w:val="24"/>
                <w:szCs w:val="24"/>
              </w:rPr>
              <w:t>Výstavba rýchlostnej komunikácie R 7</w:t>
            </w:r>
          </w:p>
        </w:tc>
      </w:tr>
    </w:tbl>
    <w:p w:rsidR="00D804C9" w:rsidRPr="006F2EE5" w:rsidRDefault="00D804C9" w:rsidP="00D804C9">
      <w:pPr>
        <w:pStyle w:val="Bezriadkovania1"/>
        <w:jc w:val="both"/>
        <w:rPr>
          <w:rStyle w:val="Siln"/>
          <w:b w:val="0"/>
          <w:sz w:val="24"/>
          <w:szCs w:val="24"/>
        </w:rPr>
      </w:pPr>
      <w:r>
        <w:rPr>
          <w:rStyle w:val="Siln"/>
          <w:b w:val="0"/>
          <w:sz w:val="24"/>
          <w:szCs w:val="24"/>
        </w:rPr>
        <w:t>R7 je zahrnutá v ÚP BSK a rovnako tak v ÚGD.</w:t>
      </w:r>
      <w:r w:rsidR="00D67347">
        <w:rPr>
          <w:rStyle w:val="Siln"/>
          <w:b w:val="0"/>
          <w:sz w:val="24"/>
          <w:szCs w:val="24"/>
        </w:rPr>
        <w:t xml:space="preserve"> Začiatok výstavby časti Bratislava – Prievoz</w:t>
      </w:r>
      <w:r w:rsidR="008F2D9E">
        <w:rPr>
          <w:rStyle w:val="Siln"/>
          <w:b w:val="0"/>
          <w:sz w:val="24"/>
          <w:szCs w:val="24"/>
        </w:rPr>
        <w:t xml:space="preserve"> </w:t>
      </w:r>
      <w:r w:rsidR="00D67347">
        <w:rPr>
          <w:rStyle w:val="Siln"/>
          <w:b w:val="0"/>
          <w:sz w:val="24"/>
          <w:szCs w:val="24"/>
        </w:rPr>
        <w:t>-</w:t>
      </w:r>
      <w:r w:rsidR="008F2D9E">
        <w:rPr>
          <w:rStyle w:val="Siln"/>
          <w:b w:val="0"/>
          <w:sz w:val="24"/>
          <w:szCs w:val="24"/>
        </w:rPr>
        <w:t xml:space="preserve"> </w:t>
      </w:r>
      <w:r w:rsidR="00D67347">
        <w:rPr>
          <w:rStyle w:val="Siln"/>
          <w:b w:val="0"/>
          <w:sz w:val="24"/>
          <w:szCs w:val="24"/>
        </w:rPr>
        <w:t xml:space="preserve">Ketelec sa plánuje na rok 2014 v južnom variante. </w:t>
      </w:r>
      <w:r w:rsidR="005556E0">
        <w:rPr>
          <w:rStyle w:val="Siln"/>
          <w:b w:val="0"/>
          <w:sz w:val="24"/>
          <w:szCs w:val="24"/>
        </w:rPr>
        <w:t>Pripravuje</w:t>
      </w:r>
      <w:r w:rsidR="007C0266">
        <w:rPr>
          <w:rStyle w:val="Siln"/>
          <w:b w:val="0"/>
          <w:sz w:val="24"/>
          <w:szCs w:val="24"/>
        </w:rPr>
        <w:t xml:space="preserve"> sa dokumentácia</w:t>
      </w:r>
      <w:r w:rsidR="00D67347">
        <w:rPr>
          <w:rStyle w:val="Siln"/>
          <w:b w:val="0"/>
          <w:sz w:val="24"/>
          <w:szCs w:val="24"/>
        </w:rPr>
        <w:t xml:space="preserve"> pre Územné rozhodnutie Dunajská Lužná</w:t>
      </w:r>
      <w:r w:rsidR="007C0266">
        <w:rPr>
          <w:rStyle w:val="Siln"/>
          <w:b w:val="0"/>
          <w:sz w:val="24"/>
          <w:szCs w:val="24"/>
        </w:rPr>
        <w:t xml:space="preserve"> </w:t>
      </w:r>
      <w:r w:rsidR="00D67347">
        <w:rPr>
          <w:rStyle w:val="Siln"/>
          <w:b w:val="0"/>
          <w:sz w:val="24"/>
          <w:szCs w:val="24"/>
        </w:rPr>
        <w:t>-</w:t>
      </w:r>
      <w:r w:rsidR="007C0266">
        <w:rPr>
          <w:rStyle w:val="Siln"/>
          <w:b w:val="0"/>
          <w:sz w:val="24"/>
          <w:szCs w:val="24"/>
        </w:rPr>
        <w:t xml:space="preserve"> </w:t>
      </w:r>
      <w:r w:rsidR="00D67347">
        <w:rPr>
          <w:rStyle w:val="Siln"/>
          <w:b w:val="0"/>
          <w:sz w:val="24"/>
          <w:szCs w:val="24"/>
        </w:rPr>
        <w:t xml:space="preserve">Holice. </w:t>
      </w:r>
    </w:p>
    <w:p w:rsidR="005E5E67" w:rsidRDefault="005E5E67" w:rsidP="00D804C9">
      <w:pPr>
        <w:pStyle w:val="Bezriadkovania"/>
        <w:jc w:val="both"/>
        <w:rPr>
          <w:rFonts w:cstheme="minorHAnsi"/>
          <w:b/>
          <w:i/>
          <w:sz w:val="24"/>
          <w:szCs w:val="24"/>
        </w:rPr>
      </w:pPr>
      <w:r w:rsidRPr="005E5E67">
        <w:rPr>
          <w:rFonts w:cstheme="minorHAnsi"/>
          <w:b/>
          <w:i/>
          <w:sz w:val="24"/>
          <w:szCs w:val="24"/>
        </w:rPr>
        <w:t xml:space="preserve">Ide o dlhodobú </w:t>
      </w:r>
      <w:r w:rsidR="008F2D9E">
        <w:rPr>
          <w:rFonts w:cstheme="minorHAnsi"/>
          <w:b/>
          <w:i/>
          <w:sz w:val="24"/>
          <w:szCs w:val="24"/>
        </w:rPr>
        <w:t>prioritu.</w:t>
      </w:r>
    </w:p>
    <w:p w:rsidR="00D804C9" w:rsidRPr="00D804C9" w:rsidRDefault="00D804C9" w:rsidP="00D804C9">
      <w:pPr>
        <w:pStyle w:val="Bezriadkovania"/>
        <w:jc w:val="both"/>
        <w:rPr>
          <w:rFonts w:cstheme="minorHAnsi"/>
          <w:sz w:val="24"/>
          <w:szCs w:val="24"/>
        </w:rPr>
      </w:pPr>
      <w:r w:rsidRPr="00D804C9">
        <w:rPr>
          <w:rFonts w:cstheme="minorHAnsi"/>
          <w:b/>
          <w:i/>
          <w:sz w:val="24"/>
          <w:szCs w:val="24"/>
        </w:rPr>
        <w:t>Priorita sa plní.</w:t>
      </w:r>
    </w:p>
    <w:p w:rsidR="001C3EF2" w:rsidRDefault="001C3EF2" w:rsidP="007F79CE">
      <w:pPr>
        <w:rPr>
          <w:rFonts w:cstheme="minorHAnsi"/>
          <w:sz w:val="24"/>
          <w:szCs w:val="24"/>
        </w:rPr>
      </w:pPr>
    </w:p>
    <w:tbl>
      <w:tblPr>
        <w:tblStyle w:val="Svetlpodfarbeniezvraznenie5"/>
        <w:tblW w:w="9646" w:type="dxa"/>
        <w:tblLayout w:type="fixed"/>
        <w:tblLook w:val="04A0" w:firstRow="1" w:lastRow="0" w:firstColumn="1" w:lastColumn="0" w:noHBand="0" w:noVBand="1"/>
      </w:tblPr>
      <w:tblGrid>
        <w:gridCol w:w="963"/>
        <w:gridCol w:w="5678"/>
        <w:gridCol w:w="3005"/>
      </w:tblGrid>
      <w:tr w:rsidR="008E422F" w:rsidRPr="0058008A" w:rsidTr="008E422F">
        <w:trPr>
          <w:cnfStyle w:val="100000000000" w:firstRow="1" w:lastRow="0" w:firstColumn="0" w:lastColumn="0" w:oddVBand="0" w:evenVBand="0" w:oddHBand="0"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963"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78"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5"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8E422F">
        <w:trPr>
          <w:cnfStyle w:val="000000100000" w:firstRow="0" w:lastRow="0" w:firstColumn="0" w:lastColumn="0" w:oddVBand="0" w:evenVBand="0" w:oddHBand="1" w:evenHBand="0" w:firstRowFirstColumn="0" w:firstRowLastColumn="0" w:lastRowFirstColumn="0" w:lastRowLastColumn="0"/>
          <w:trHeight w:val="281"/>
        </w:trPr>
        <w:tc>
          <w:tcPr>
            <w:cnfStyle w:val="001000000000" w:firstRow="0" w:lastRow="0" w:firstColumn="1" w:lastColumn="0" w:oddVBand="0" w:evenVBand="0" w:oddHBand="0" w:evenHBand="0" w:firstRowFirstColumn="0" w:firstRowLastColumn="0" w:lastRowFirstColumn="0" w:lastRowLastColumn="0"/>
            <w:tcW w:w="963" w:type="dxa"/>
          </w:tcPr>
          <w:p w:rsidR="008E422F" w:rsidRPr="0058008A" w:rsidRDefault="008E422F" w:rsidP="0011747E">
            <w:pPr>
              <w:jc w:val="both"/>
              <w:rPr>
                <w:rFonts w:cstheme="minorHAnsi"/>
                <w:sz w:val="24"/>
                <w:szCs w:val="24"/>
              </w:rPr>
            </w:pPr>
            <w:r w:rsidRPr="0058008A">
              <w:rPr>
                <w:rFonts w:cstheme="minorHAnsi"/>
                <w:sz w:val="24"/>
                <w:szCs w:val="24"/>
              </w:rPr>
              <w:t>04.</w:t>
            </w:r>
          </w:p>
        </w:tc>
        <w:tc>
          <w:tcPr>
            <w:tcW w:w="5678"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 w:name="číslo4"/>
            <w:r w:rsidRPr="0058008A">
              <w:rPr>
                <w:rFonts w:cstheme="minorHAnsi"/>
                <w:sz w:val="24"/>
                <w:szCs w:val="24"/>
              </w:rPr>
              <w:t>Spolupráca pri zvyšovaní priepustnosti Ulice svornosti</w:t>
            </w:r>
            <w:bookmarkEnd w:id="4"/>
          </w:p>
        </w:tc>
        <w:tc>
          <w:tcPr>
            <w:tcW w:w="3005"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bCs/>
                <w:sz w:val="24"/>
                <w:szCs w:val="24"/>
              </w:rPr>
              <w:t>Výstavba rýchlostnej komunikácie R 7</w:t>
            </w:r>
          </w:p>
        </w:tc>
      </w:tr>
    </w:tbl>
    <w:p w:rsidR="00731C68" w:rsidRPr="00731C68" w:rsidRDefault="00731C68" w:rsidP="00731C68">
      <w:pPr>
        <w:spacing w:after="0" w:line="240" w:lineRule="auto"/>
        <w:jc w:val="both"/>
        <w:rPr>
          <w:rFonts w:cstheme="minorHAnsi"/>
          <w:i/>
          <w:sz w:val="24"/>
          <w:szCs w:val="24"/>
        </w:rPr>
      </w:pPr>
      <w:r w:rsidRPr="00731C68">
        <w:rPr>
          <w:rFonts w:cstheme="minorHAnsi"/>
          <w:sz w:val="24"/>
          <w:szCs w:val="24"/>
        </w:rPr>
        <w:t>Dňa 11.02.2011 bolo na Ministerstve dopravy, výstavby a regionálneho rozvoja podpísané „</w:t>
      </w:r>
      <w:r w:rsidRPr="00731C68">
        <w:rPr>
          <w:rFonts w:cstheme="minorHAnsi"/>
          <w:bCs/>
          <w:i/>
          <w:sz w:val="24"/>
          <w:szCs w:val="24"/>
        </w:rPr>
        <w:t xml:space="preserve">Memorandum </w:t>
      </w:r>
      <w:r w:rsidRPr="00731C68">
        <w:rPr>
          <w:rFonts w:cstheme="minorHAnsi"/>
          <w:i/>
          <w:sz w:val="24"/>
          <w:szCs w:val="24"/>
        </w:rPr>
        <w:t xml:space="preserve"> o spolupráci týkajúcej sa dopravno-technického riešenia cesty I/63 v úseku Bratislava – Dunajská Lužná“</w:t>
      </w:r>
      <w:r w:rsidRPr="00731C68">
        <w:rPr>
          <w:rFonts w:cstheme="minorHAnsi"/>
          <w:sz w:val="24"/>
          <w:szCs w:val="24"/>
        </w:rPr>
        <w:t xml:space="preserve"> medzi ministerstvom, SSC, BSK a Hlavným mestom Bratislava. Na základe memoranda poskytol štát na rozšírenie Ulice svornosti 3,8 mil. EUR na 4,5 km medzi Bratislavou a Rovinkou. Rozšírený úsek bol otvorený za účasti signatárov 10.10.2011.</w:t>
      </w:r>
      <w:r w:rsidR="005E5E67">
        <w:rPr>
          <w:rFonts w:cstheme="minorHAnsi"/>
          <w:sz w:val="24"/>
          <w:szCs w:val="24"/>
        </w:rPr>
        <w:t xml:space="preserve"> Zásadným riešením problémovej dopravy v smere Bratislava – Komárno bude výstavba rýchlostnej cesty R7. </w:t>
      </w:r>
    </w:p>
    <w:p w:rsidR="005E5E67" w:rsidRDefault="005E5E67" w:rsidP="007C0266">
      <w:pPr>
        <w:pStyle w:val="Bezriadkovania"/>
        <w:rPr>
          <w:b/>
          <w:i/>
          <w:sz w:val="24"/>
          <w:szCs w:val="24"/>
        </w:rPr>
      </w:pPr>
      <w:r>
        <w:rPr>
          <w:b/>
          <w:i/>
          <w:sz w:val="24"/>
          <w:szCs w:val="24"/>
        </w:rPr>
        <w:t>Ide o </w:t>
      </w:r>
      <w:r w:rsidR="00252277">
        <w:rPr>
          <w:b/>
          <w:i/>
          <w:sz w:val="24"/>
          <w:szCs w:val="24"/>
        </w:rPr>
        <w:t>krátkodobú</w:t>
      </w:r>
      <w:r>
        <w:rPr>
          <w:b/>
          <w:i/>
          <w:sz w:val="24"/>
          <w:szCs w:val="24"/>
        </w:rPr>
        <w:t xml:space="preserve"> prioritu.</w:t>
      </w:r>
    </w:p>
    <w:p w:rsidR="008674AE" w:rsidRPr="007C0266" w:rsidRDefault="00731C68" w:rsidP="007C0266">
      <w:pPr>
        <w:pStyle w:val="Bezriadkovania"/>
        <w:rPr>
          <w:b/>
          <w:i/>
          <w:sz w:val="24"/>
          <w:szCs w:val="24"/>
        </w:rPr>
      </w:pPr>
      <w:r w:rsidRPr="007C0266">
        <w:rPr>
          <w:b/>
          <w:i/>
          <w:sz w:val="24"/>
          <w:szCs w:val="24"/>
        </w:rPr>
        <w:t>Priorita je splnená</w:t>
      </w:r>
    </w:p>
    <w:p w:rsidR="007C0266" w:rsidRPr="007C0266" w:rsidRDefault="007C0266" w:rsidP="007C0266">
      <w:pPr>
        <w:pStyle w:val="Bezriadkovania"/>
        <w:rPr>
          <w:b/>
          <w:i/>
        </w:rPr>
      </w:pPr>
    </w:p>
    <w:p w:rsidR="007C0266" w:rsidRDefault="007C0266" w:rsidP="007C0266">
      <w:pPr>
        <w:pStyle w:val="Bezriadkovania"/>
      </w:pPr>
    </w:p>
    <w:tbl>
      <w:tblPr>
        <w:tblStyle w:val="Svetlpodfarbeniezvraznenie5"/>
        <w:tblpPr w:leftFromText="141" w:rightFromText="141" w:vertAnchor="text" w:horzAnchor="margin" w:tblpY="75"/>
        <w:tblW w:w="9630" w:type="dxa"/>
        <w:tblLayout w:type="fixed"/>
        <w:tblLook w:val="04A0" w:firstRow="1" w:lastRow="0" w:firstColumn="1" w:lastColumn="0" w:noHBand="0" w:noVBand="1"/>
      </w:tblPr>
      <w:tblGrid>
        <w:gridCol w:w="961"/>
        <w:gridCol w:w="5669"/>
        <w:gridCol w:w="3000"/>
      </w:tblGrid>
      <w:tr w:rsidR="007C0266" w:rsidRPr="0058008A" w:rsidTr="00252277">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61" w:type="dxa"/>
          </w:tcPr>
          <w:p w:rsidR="007C0266" w:rsidRPr="0058008A" w:rsidRDefault="007C0266" w:rsidP="007C0266">
            <w:pPr>
              <w:rPr>
                <w:rFonts w:cstheme="minorHAnsi"/>
                <w:sz w:val="24"/>
                <w:szCs w:val="24"/>
              </w:rPr>
            </w:pPr>
            <w:r w:rsidRPr="0058008A">
              <w:rPr>
                <w:rFonts w:cstheme="minorHAnsi"/>
                <w:sz w:val="24"/>
                <w:szCs w:val="24"/>
              </w:rPr>
              <w:t>Číslo</w:t>
            </w:r>
          </w:p>
        </w:tc>
        <w:tc>
          <w:tcPr>
            <w:tcW w:w="5669" w:type="dxa"/>
          </w:tcPr>
          <w:p w:rsidR="007C0266" w:rsidRPr="0058008A" w:rsidRDefault="007C0266" w:rsidP="007C0266">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0" w:type="dxa"/>
          </w:tcPr>
          <w:p w:rsidR="007C0266" w:rsidRPr="0058008A" w:rsidRDefault="007C0266" w:rsidP="007C0266">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C0266" w:rsidRPr="0058008A" w:rsidTr="00252277">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61" w:type="dxa"/>
          </w:tcPr>
          <w:p w:rsidR="007C0266" w:rsidRPr="0058008A" w:rsidRDefault="007C0266" w:rsidP="007C0266">
            <w:pPr>
              <w:jc w:val="both"/>
              <w:rPr>
                <w:rFonts w:cstheme="minorHAnsi"/>
                <w:sz w:val="24"/>
                <w:szCs w:val="24"/>
              </w:rPr>
            </w:pPr>
            <w:r w:rsidRPr="0058008A">
              <w:rPr>
                <w:rFonts w:cstheme="minorHAnsi"/>
                <w:sz w:val="24"/>
                <w:szCs w:val="24"/>
              </w:rPr>
              <w:t>05.</w:t>
            </w:r>
          </w:p>
        </w:tc>
        <w:tc>
          <w:tcPr>
            <w:tcW w:w="5669" w:type="dxa"/>
          </w:tcPr>
          <w:p w:rsidR="007C0266" w:rsidRPr="0058008A" w:rsidRDefault="007C0266" w:rsidP="007C0266">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 w:name="číslo5"/>
            <w:r w:rsidRPr="0058008A">
              <w:rPr>
                <w:rFonts w:cstheme="minorHAnsi"/>
                <w:bCs/>
                <w:sz w:val="24"/>
                <w:szCs w:val="24"/>
              </w:rPr>
              <w:t>Koordinácia postupov pri spustení výstavby najmä z hľadiska územných konaní pri obchvate Svätého Jura, Pezinku a Modry</w:t>
            </w:r>
            <w:bookmarkEnd w:id="5"/>
          </w:p>
        </w:tc>
        <w:tc>
          <w:tcPr>
            <w:tcW w:w="3000" w:type="dxa"/>
          </w:tcPr>
          <w:p w:rsidR="007C0266" w:rsidRPr="0058008A" w:rsidRDefault="007C0266" w:rsidP="007C0266">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bCs/>
                <w:sz w:val="24"/>
                <w:szCs w:val="24"/>
              </w:rPr>
              <w:t>Výstavba obchvatu Svätého Jura, Pezinka a Modry</w:t>
            </w:r>
          </w:p>
        </w:tc>
      </w:tr>
    </w:tbl>
    <w:p w:rsidR="006129C8" w:rsidRPr="00D67347" w:rsidRDefault="006129C8" w:rsidP="006129C8">
      <w:pPr>
        <w:pStyle w:val="Bezriadkovania"/>
        <w:jc w:val="both"/>
        <w:rPr>
          <w:sz w:val="24"/>
          <w:szCs w:val="24"/>
        </w:rPr>
      </w:pPr>
      <w:r w:rsidRPr="00D67347">
        <w:rPr>
          <w:sz w:val="24"/>
          <w:szCs w:val="24"/>
        </w:rPr>
        <w:t>ÚPN R BSK aj ÚGD zahrnul obc</w:t>
      </w:r>
      <w:r w:rsidR="002F4FB1">
        <w:rPr>
          <w:sz w:val="24"/>
          <w:szCs w:val="24"/>
        </w:rPr>
        <w:t xml:space="preserve">hvaty miest Svätý Jur, Pezinok a </w:t>
      </w:r>
      <w:r w:rsidRPr="00D67347">
        <w:rPr>
          <w:sz w:val="24"/>
          <w:szCs w:val="24"/>
        </w:rPr>
        <w:t>Modra do svojho riešenia.</w:t>
      </w:r>
      <w:r w:rsidR="00D67347" w:rsidRPr="00D67347">
        <w:rPr>
          <w:sz w:val="24"/>
          <w:szCs w:val="24"/>
        </w:rPr>
        <w:t xml:space="preserve"> Predpokladané náklady na výstavbu sú </w:t>
      </w:r>
      <w:r w:rsidR="002F4FB1">
        <w:rPr>
          <w:sz w:val="24"/>
          <w:szCs w:val="24"/>
        </w:rPr>
        <w:t xml:space="preserve">odhadované  na </w:t>
      </w:r>
      <w:r w:rsidR="00D67347" w:rsidRPr="00D67347">
        <w:rPr>
          <w:sz w:val="24"/>
          <w:szCs w:val="24"/>
        </w:rPr>
        <w:t xml:space="preserve">cca 53 110 300 €. Snahou BSK je, aby táto cesta bola preklasifikovaná na cestu I. triedy, čím by obchvat realizoval na náklady štátu. </w:t>
      </w:r>
    </w:p>
    <w:p w:rsidR="005E5E67" w:rsidRDefault="005E5E67" w:rsidP="005E5E67">
      <w:pPr>
        <w:pStyle w:val="Bezriadkovania"/>
        <w:jc w:val="both"/>
        <w:rPr>
          <w:rFonts w:cstheme="minorHAnsi"/>
          <w:b/>
          <w:i/>
          <w:sz w:val="24"/>
          <w:szCs w:val="24"/>
        </w:rPr>
      </w:pPr>
      <w:r w:rsidRPr="005E5E67">
        <w:rPr>
          <w:rFonts w:cstheme="minorHAnsi"/>
          <w:b/>
          <w:i/>
          <w:sz w:val="24"/>
          <w:szCs w:val="24"/>
        </w:rPr>
        <w:t>Ide o dlhodobú prioritu</w:t>
      </w:r>
      <w:r w:rsidR="008F2D9E">
        <w:rPr>
          <w:rFonts w:cstheme="minorHAnsi"/>
          <w:b/>
          <w:i/>
          <w:sz w:val="24"/>
          <w:szCs w:val="24"/>
        </w:rPr>
        <w:t>.</w:t>
      </w:r>
    </w:p>
    <w:p w:rsidR="006129C8" w:rsidRDefault="006129C8" w:rsidP="006129C8">
      <w:pPr>
        <w:pStyle w:val="Bezriadkovania"/>
        <w:jc w:val="both"/>
        <w:rPr>
          <w:rFonts w:cstheme="minorHAnsi"/>
          <w:b/>
          <w:i/>
          <w:sz w:val="24"/>
          <w:szCs w:val="24"/>
        </w:rPr>
      </w:pPr>
      <w:r>
        <w:rPr>
          <w:rFonts w:cstheme="minorHAnsi"/>
          <w:b/>
          <w:i/>
          <w:sz w:val="24"/>
          <w:szCs w:val="24"/>
        </w:rPr>
        <w:t>Priorita sa plní.</w:t>
      </w:r>
    </w:p>
    <w:p w:rsidR="00714DF0" w:rsidRDefault="00714DF0" w:rsidP="006129C8">
      <w:pPr>
        <w:pStyle w:val="Bezriadkovania"/>
        <w:jc w:val="both"/>
        <w:rPr>
          <w:rFonts w:cstheme="minorHAnsi"/>
          <w:sz w:val="24"/>
          <w:szCs w:val="24"/>
        </w:rPr>
      </w:pPr>
    </w:p>
    <w:p w:rsidR="007C0266" w:rsidRPr="006129C8" w:rsidRDefault="007C0266" w:rsidP="006129C8">
      <w:pPr>
        <w:pStyle w:val="Bezriadkovania"/>
        <w:jc w:val="both"/>
        <w:rPr>
          <w:rFonts w:cstheme="minorHAnsi"/>
          <w:sz w:val="24"/>
          <w:szCs w:val="24"/>
        </w:rPr>
      </w:pPr>
    </w:p>
    <w:tbl>
      <w:tblPr>
        <w:tblStyle w:val="Svetlpodfarbeniezvraznenie5"/>
        <w:tblW w:w="9676" w:type="dxa"/>
        <w:tblLayout w:type="fixed"/>
        <w:tblLook w:val="04A0" w:firstRow="1" w:lastRow="0" w:firstColumn="1" w:lastColumn="0" w:noHBand="0" w:noVBand="1"/>
      </w:tblPr>
      <w:tblGrid>
        <w:gridCol w:w="965"/>
        <w:gridCol w:w="5696"/>
        <w:gridCol w:w="3015"/>
      </w:tblGrid>
      <w:tr w:rsidR="00731C68" w:rsidRPr="0058008A" w:rsidTr="006129C8">
        <w:trPr>
          <w:cnfStyle w:val="100000000000" w:firstRow="1" w:lastRow="0" w:firstColumn="0" w:lastColumn="0" w:oddVBand="0" w:evenVBand="0" w:oddHBand="0"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65" w:type="dxa"/>
          </w:tcPr>
          <w:p w:rsidR="00731C68" w:rsidRPr="0058008A" w:rsidRDefault="00731C68" w:rsidP="0011747E">
            <w:pPr>
              <w:rPr>
                <w:rFonts w:cstheme="minorHAnsi"/>
                <w:sz w:val="24"/>
                <w:szCs w:val="24"/>
              </w:rPr>
            </w:pPr>
            <w:r w:rsidRPr="0058008A">
              <w:rPr>
                <w:rFonts w:cstheme="minorHAnsi"/>
                <w:sz w:val="24"/>
                <w:szCs w:val="24"/>
              </w:rPr>
              <w:t>Číslo</w:t>
            </w:r>
          </w:p>
        </w:tc>
        <w:tc>
          <w:tcPr>
            <w:tcW w:w="5696"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5"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31C68" w:rsidRPr="0058008A" w:rsidTr="006129C8">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65" w:type="dxa"/>
          </w:tcPr>
          <w:p w:rsidR="00731C68" w:rsidRPr="0058008A" w:rsidRDefault="00731C68" w:rsidP="0011747E">
            <w:pPr>
              <w:jc w:val="both"/>
              <w:rPr>
                <w:rFonts w:cstheme="minorHAnsi"/>
                <w:sz w:val="24"/>
                <w:szCs w:val="24"/>
              </w:rPr>
            </w:pPr>
            <w:r w:rsidRPr="0058008A">
              <w:rPr>
                <w:rFonts w:cstheme="minorHAnsi"/>
                <w:sz w:val="24"/>
                <w:szCs w:val="24"/>
              </w:rPr>
              <w:t>06.</w:t>
            </w:r>
          </w:p>
        </w:tc>
        <w:tc>
          <w:tcPr>
            <w:tcW w:w="5696"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 w:name="číslo6"/>
            <w:r w:rsidRPr="0058008A">
              <w:rPr>
                <w:rFonts w:cstheme="minorHAnsi"/>
                <w:sz w:val="24"/>
                <w:szCs w:val="24"/>
              </w:rPr>
              <w:t>Presadiť v novom programovacom období  zámer výstavby v rámci cezhraničnej spolupráce Angern – Záhorská Ves</w:t>
            </w:r>
            <w:bookmarkEnd w:id="6"/>
          </w:p>
        </w:tc>
        <w:tc>
          <w:tcPr>
            <w:tcW w:w="3015" w:type="dxa"/>
          </w:tcPr>
          <w:p w:rsidR="00731C68" w:rsidRPr="0058008A" w:rsidRDefault="00731C68" w:rsidP="005E51F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bCs/>
                <w:sz w:val="24"/>
                <w:szCs w:val="24"/>
              </w:rPr>
              <w:t>Výstavba mosta Záhorská Ves - Angern</w:t>
            </w:r>
          </w:p>
        </w:tc>
      </w:tr>
    </w:tbl>
    <w:p w:rsidR="0045170B" w:rsidRPr="0045170B" w:rsidRDefault="0045170B" w:rsidP="0045170B">
      <w:pPr>
        <w:pStyle w:val="Bezriadkovania"/>
        <w:jc w:val="both"/>
        <w:rPr>
          <w:sz w:val="24"/>
          <w:szCs w:val="24"/>
        </w:rPr>
      </w:pPr>
      <w:r w:rsidRPr="0045170B">
        <w:rPr>
          <w:sz w:val="24"/>
          <w:szCs w:val="24"/>
        </w:rPr>
        <w:t xml:space="preserve">Zastupiteľstvo BSK schválilo 21.9.2012 vstup BSK ako vedúceho partnera do </w:t>
      </w:r>
      <w:r w:rsidRPr="0045170B">
        <w:rPr>
          <w:i/>
          <w:sz w:val="24"/>
          <w:szCs w:val="24"/>
        </w:rPr>
        <w:t>„Regionálny cestný most Angern – Záhorská Ves – realizačný projekt“</w:t>
      </w:r>
      <w:r w:rsidRPr="0045170B">
        <w:rPr>
          <w:sz w:val="24"/>
          <w:szCs w:val="24"/>
        </w:rPr>
        <w:t>, v rámci Programu cezhraničnej spolupráce Slovenská republika – Rakúska republika 2007-2013. Na tomto základe bola pripravená žiadosť ktorá bola predložená 12. októbra 2012 v rámci Programu cezhraničnej spolupráci SK-AT 2007-2013. Projektová žiadosť bola s</w:t>
      </w:r>
      <w:r>
        <w:rPr>
          <w:sz w:val="24"/>
          <w:szCs w:val="24"/>
        </w:rPr>
        <w:t xml:space="preserve">chválená Monitorovacím výborom </w:t>
      </w:r>
      <w:r w:rsidRPr="0045170B">
        <w:rPr>
          <w:sz w:val="24"/>
          <w:szCs w:val="24"/>
        </w:rPr>
        <w:t xml:space="preserve">12.12.2012. </w:t>
      </w:r>
    </w:p>
    <w:p w:rsidR="0045170B" w:rsidRDefault="0045170B" w:rsidP="0045170B">
      <w:pPr>
        <w:pStyle w:val="Bezriadkovania"/>
        <w:jc w:val="both"/>
        <w:rPr>
          <w:sz w:val="24"/>
          <w:szCs w:val="24"/>
        </w:rPr>
      </w:pPr>
      <w:r w:rsidRPr="0045170B">
        <w:rPr>
          <w:sz w:val="24"/>
          <w:szCs w:val="24"/>
        </w:rPr>
        <w:t xml:space="preserve">Predmetom realizačnej dokumentácie budú nájazdy na most na oboch stranách hranice a samotné premostenie rieky Morava. Partneri budú znášať náklady na projektovú dokumentáciu v pomere rozsahu mosta po štátnu hranicu na jednotlivých územiach. V rámci projektu prebehne aj inžiniering, t.j. budú aktualizované a žiadané nové vyjadrenia dotknutých organizácií a bude požiadané aj o vydanie stavebného povolenia. Tým vznikne výhodná pozícia pre prípravu </w:t>
      </w:r>
      <w:r w:rsidRPr="0045170B">
        <w:rPr>
          <w:sz w:val="24"/>
          <w:szCs w:val="24"/>
        </w:rPr>
        <w:lastRenderedPageBreak/>
        <w:t>a získanie nenávratného finančného príspe</w:t>
      </w:r>
      <w:r w:rsidR="00471B53">
        <w:rPr>
          <w:sz w:val="24"/>
          <w:szCs w:val="24"/>
        </w:rPr>
        <w:t>vku na investičnú výstavbu mosta</w:t>
      </w:r>
      <w:r w:rsidRPr="0045170B">
        <w:rPr>
          <w:sz w:val="24"/>
          <w:szCs w:val="24"/>
        </w:rPr>
        <w:t xml:space="preserve"> Angern – Záhorská Ves v programovom období 2014-2020. BSK zabezpečí na roky 2013 a 2014 na realizáciu projektových aktivít 108 200 € pri povinnom vlastnom spolufinancovaní 5%, t.j. 5 410 €. Na rokovanie Zastupiteľstva BSK, dňa 15.2.2013 je predložené na schválenie Vyhlásenie o zámere realizácie cestného mosta ponad rieku Morava medzi obcou Angern an der March a obcou Záhorská Ves.</w:t>
      </w:r>
    </w:p>
    <w:p w:rsidR="0045170B" w:rsidRDefault="0045170B" w:rsidP="0045170B">
      <w:pPr>
        <w:pStyle w:val="Bezriadkovania"/>
        <w:jc w:val="both"/>
        <w:rPr>
          <w:rFonts w:cstheme="minorHAnsi"/>
          <w:b/>
          <w:i/>
          <w:sz w:val="24"/>
          <w:szCs w:val="24"/>
        </w:rPr>
      </w:pPr>
      <w:r w:rsidRPr="005E5E67">
        <w:rPr>
          <w:rFonts w:cstheme="minorHAnsi"/>
          <w:b/>
          <w:i/>
          <w:sz w:val="24"/>
          <w:szCs w:val="24"/>
        </w:rPr>
        <w:t>Ide o dlhodobú prioritu</w:t>
      </w:r>
      <w:r>
        <w:rPr>
          <w:rFonts w:cstheme="minorHAnsi"/>
          <w:b/>
          <w:i/>
          <w:sz w:val="24"/>
          <w:szCs w:val="24"/>
        </w:rPr>
        <w:t>. Po schválení predmetného „Vyhlásenia“ je možné považovať prioritu za splnenú.</w:t>
      </w:r>
    </w:p>
    <w:p w:rsidR="0045170B" w:rsidRDefault="0045170B" w:rsidP="0045170B">
      <w:pPr>
        <w:pStyle w:val="Bezriadkovania"/>
        <w:jc w:val="both"/>
        <w:rPr>
          <w:rFonts w:cstheme="minorHAnsi"/>
          <w:b/>
          <w:i/>
          <w:sz w:val="24"/>
          <w:szCs w:val="24"/>
        </w:rPr>
      </w:pPr>
      <w:r>
        <w:rPr>
          <w:rFonts w:cstheme="minorHAnsi"/>
          <w:b/>
          <w:i/>
          <w:sz w:val="24"/>
          <w:szCs w:val="24"/>
        </w:rPr>
        <w:t>Priorita sa plní.</w:t>
      </w:r>
    </w:p>
    <w:p w:rsidR="0045170B" w:rsidRPr="0045170B" w:rsidRDefault="0045170B" w:rsidP="0045170B">
      <w:pPr>
        <w:pStyle w:val="Bezriadkovania"/>
        <w:jc w:val="both"/>
        <w:rPr>
          <w:sz w:val="24"/>
          <w:szCs w:val="24"/>
        </w:rPr>
      </w:pPr>
    </w:p>
    <w:p w:rsidR="007C0266" w:rsidRDefault="007C0266" w:rsidP="006129C8">
      <w:pPr>
        <w:pStyle w:val="Bezriadkovania"/>
        <w:jc w:val="both"/>
        <w:rPr>
          <w:b/>
          <w:i/>
          <w:sz w:val="24"/>
          <w:szCs w:val="24"/>
        </w:rPr>
      </w:pPr>
    </w:p>
    <w:tbl>
      <w:tblPr>
        <w:tblStyle w:val="Svetlpodfarbeniezvraznenie5"/>
        <w:tblW w:w="9661" w:type="dxa"/>
        <w:tblLayout w:type="fixed"/>
        <w:tblLook w:val="04A0" w:firstRow="1" w:lastRow="0" w:firstColumn="1" w:lastColumn="0" w:noHBand="0" w:noVBand="1"/>
      </w:tblPr>
      <w:tblGrid>
        <w:gridCol w:w="964"/>
        <w:gridCol w:w="5687"/>
        <w:gridCol w:w="3010"/>
      </w:tblGrid>
      <w:tr w:rsidR="008E422F" w:rsidRPr="0058008A" w:rsidTr="008E422F">
        <w:trPr>
          <w:cnfStyle w:val="100000000000" w:firstRow="1" w:lastRow="0" w:firstColumn="0" w:lastColumn="0" w:oddVBand="0" w:evenVBand="0" w:oddHBand="0"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964"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87"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0"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8E422F">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964" w:type="dxa"/>
          </w:tcPr>
          <w:p w:rsidR="008E422F" w:rsidRPr="0058008A" w:rsidRDefault="008E422F" w:rsidP="0011747E">
            <w:pPr>
              <w:jc w:val="both"/>
              <w:rPr>
                <w:rFonts w:cstheme="minorHAnsi"/>
                <w:sz w:val="24"/>
                <w:szCs w:val="24"/>
              </w:rPr>
            </w:pPr>
            <w:r w:rsidRPr="0058008A">
              <w:rPr>
                <w:rFonts w:cstheme="minorHAnsi"/>
                <w:sz w:val="24"/>
                <w:szCs w:val="24"/>
              </w:rPr>
              <w:t>07.</w:t>
            </w:r>
          </w:p>
        </w:tc>
        <w:tc>
          <w:tcPr>
            <w:tcW w:w="5687" w:type="dxa"/>
          </w:tcPr>
          <w:p w:rsidR="008E422F" w:rsidRPr="0058008A" w:rsidRDefault="008E422F" w:rsidP="005E51F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 w:name="číslo7"/>
            <w:r w:rsidRPr="0058008A">
              <w:rPr>
                <w:rFonts w:cstheme="minorHAnsi"/>
                <w:bCs/>
                <w:sz w:val="24"/>
                <w:szCs w:val="24"/>
              </w:rPr>
              <w:t>Naštartova</w:t>
            </w:r>
            <w:r w:rsidR="006E7F61">
              <w:rPr>
                <w:rFonts w:cstheme="minorHAnsi"/>
                <w:bCs/>
                <w:sz w:val="24"/>
                <w:szCs w:val="24"/>
              </w:rPr>
              <w:t>nie prípravy projektu 4 pruhovej</w:t>
            </w:r>
            <w:r w:rsidRPr="0058008A">
              <w:rPr>
                <w:rFonts w:cstheme="minorHAnsi"/>
                <w:bCs/>
                <w:sz w:val="24"/>
                <w:szCs w:val="24"/>
              </w:rPr>
              <w:t xml:space="preserve"> cesty I/61 Bratislava - Senec </w:t>
            </w:r>
            <w:bookmarkEnd w:id="7"/>
          </w:p>
        </w:tc>
        <w:tc>
          <w:tcPr>
            <w:tcW w:w="3010" w:type="dxa"/>
          </w:tcPr>
          <w:p w:rsidR="008E422F" w:rsidRPr="0058008A" w:rsidRDefault="008E422F" w:rsidP="005E51F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bCs/>
                <w:sz w:val="24"/>
                <w:szCs w:val="24"/>
              </w:rPr>
              <w:t>Rozšírenie cesty I/61</w:t>
            </w:r>
            <w:r w:rsidR="00F95845">
              <w:rPr>
                <w:rFonts w:cstheme="minorHAnsi"/>
                <w:bCs/>
                <w:sz w:val="24"/>
                <w:szCs w:val="24"/>
              </w:rPr>
              <w:t xml:space="preserve"> Bratislava - Senec na 4 pruhovú</w:t>
            </w:r>
            <w:r w:rsidRPr="0058008A">
              <w:rPr>
                <w:rFonts w:cstheme="minorHAnsi"/>
                <w:bCs/>
                <w:sz w:val="24"/>
                <w:szCs w:val="24"/>
              </w:rPr>
              <w:t xml:space="preserve"> komunikáciu so severným obchvatom Senec - Blatné</w:t>
            </w:r>
          </w:p>
        </w:tc>
      </w:tr>
    </w:tbl>
    <w:p w:rsidR="007A6360" w:rsidRPr="007A6360" w:rsidRDefault="0045170B" w:rsidP="007A6360">
      <w:pPr>
        <w:pStyle w:val="Bezriadkovania"/>
        <w:jc w:val="both"/>
        <w:rPr>
          <w:sz w:val="24"/>
          <w:szCs w:val="24"/>
        </w:rPr>
      </w:pPr>
      <w:r>
        <w:rPr>
          <w:sz w:val="24"/>
          <w:szCs w:val="24"/>
        </w:rPr>
        <w:t xml:space="preserve">Rozšírenie cesty </w:t>
      </w:r>
      <w:r w:rsidR="00D107FA" w:rsidRPr="007A6360">
        <w:rPr>
          <w:sz w:val="24"/>
          <w:szCs w:val="24"/>
        </w:rPr>
        <w:t xml:space="preserve">I/61 Bratislava – Senec  </w:t>
      </w:r>
      <w:r>
        <w:rPr>
          <w:sz w:val="24"/>
          <w:szCs w:val="24"/>
        </w:rPr>
        <w:t xml:space="preserve">je zahrnuté v </w:t>
      </w:r>
      <w:r w:rsidR="006129C8" w:rsidRPr="007A6360">
        <w:rPr>
          <w:sz w:val="24"/>
          <w:szCs w:val="24"/>
        </w:rPr>
        <w:t>ÚPN R BSK aj ÚGD</w:t>
      </w:r>
      <w:r w:rsidR="00D107FA">
        <w:rPr>
          <w:sz w:val="24"/>
          <w:szCs w:val="24"/>
        </w:rPr>
        <w:t>.</w:t>
      </w:r>
      <w:r w:rsidR="007A6360" w:rsidRPr="007A6360">
        <w:rPr>
          <w:sz w:val="24"/>
          <w:szCs w:val="24"/>
        </w:rPr>
        <w:t xml:space="preserve"> </w:t>
      </w:r>
    </w:p>
    <w:p w:rsidR="00D107FA" w:rsidRDefault="00D107FA" w:rsidP="00D107FA">
      <w:pPr>
        <w:pStyle w:val="Bezriadkovania"/>
        <w:jc w:val="both"/>
        <w:rPr>
          <w:rFonts w:cstheme="minorHAnsi"/>
          <w:b/>
          <w:i/>
          <w:sz w:val="24"/>
          <w:szCs w:val="24"/>
        </w:rPr>
      </w:pPr>
      <w:r w:rsidRPr="005E5E67">
        <w:rPr>
          <w:rFonts w:cstheme="minorHAnsi"/>
          <w:b/>
          <w:i/>
          <w:sz w:val="24"/>
          <w:szCs w:val="24"/>
        </w:rPr>
        <w:t xml:space="preserve">Ide o dlhodobú </w:t>
      </w:r>
      <w:r w:rsidR="008F2D9E">
        <w:rPr>
          <w:rFonts w:cstheme="minorHAnsi"/>
          <w:b/>
          <w:i/>
          <w:sz w:val="24"/>
          <w:szCs w:val="24"/>
        </w:rPr>
        <w:t>prioritu.</w:t>
      </w:r>
    </w:p>
    <w:p w:rsidR="00D107FA" w:rsidRDefault="00D107FA" w:rsidP="00D107FA">
      <w:pPr>
        <w:pStyle w:val="Bezriadkovania"/>
        <w:jc w:val="both"/>
        <w:rPr>
          <w:rFonts w:cstheme="minorHAnsi"/>
          <w:b/>
          <w:i/>
          <w:sz w:val="24"/>
          <w:szCs w:val="24"/>
        </w:rPr>
      </w:pPr>
      <w:r>
        <w:rPr>
          <w:rFonts w:cstheme="minorHAnsi"/>
          <w:b/>
          <w:i/>
          <w:sz w:val="24"/>
          <w:szCs w:val="24"/>
        </w:rPr>
        <w:t>Priorita sa plní.</w:t>
      </w:r>
    </w:p>
    <w:p w:rsidR="006129C8" w:rsidRDefault="006129C8" w:rsidP="007A6360">
      <w:pPr>
        <w:pStyle w:val="Bezriadkovania"/>
        <w:jc w:val="both"/>
        <w:rPr>
          <w:sz w:val="24"/>
          <w:szCs w:val="24"/>
        </w:rPr>
      </w:pPr>
    </w:p>
    <w:p w:rsidR="00452EC2" w:rsidRDefault="00452EC2" w:rsidP="007A6360">
      <w:pPr>
        <w:pStyle w:val="Bezriadkovania"/>
        <w:jc w:val="both"/>
        <w:rPr>
          <w:sz w:val="24"/>
          <w:szCs w:val="24"/>
        </w:rPr>
      </w:pPr>
    </w:p>
    <w:tbl>
      <w:tblPr>
        <w:tblStyle w:val="Svetlpodfarbeniezvraznenie5"/>
        <w:tblW w:w="9586" w:type="dxa"/>
        <w:tblLayout w:type="fixed"/>
        <w:tblLook w:val="04A0" w:firstRow="1" w:lastRow="0" w:firstColumn="1" w:lastColumn="0" w:noHBand="0" w:noVBand="1"/>
      </w:tblPr>
      <w:tblGrid>
        <w:gridCol w:w="957"/>
        <w:gridCol w:w="5643"/>
        <w:gridCol w:w="2986"/>
      </w:tblGrid>
      <w:tr w:rsidR="00731C68" w:rsidRPr="0058008A" w:rsidTr="00731C68">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57" w:type="dxa"/>
          </w:tcPr>
          <w:p w:rsidR="00731C68" w:rsidRPr="0058008A" w:rsidRDefault="00731C68" w:rsidP="0011747E">
            <w:pPr>
              <w:rPr>
                <w:rFonts w:cstheme="minorHAnsi"/>
                <w:sz w:val="24"/>
                <w:szCs w:val="24"/>
              </w:rPr>
            </w:pPr>
            <w:r w:rsidRPr="0058008A">
              <w:rPr>
                <w:rFonts w:cstheme="minorHAnsi"/>
                <w:sz w:val="24"/>
                <w:szCs w:val="24"/>
              </w:rPr>
              <w:t>Číslo</w:t>
            </w:r>
          </w:p>
        </w:tc>
        <w:tc>
          <w:tcPr>
            <w:tcW w:w="5643"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6"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31C68" w:rsidRPr="0058008A" w:rsidTr="00731C6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57" w:type="dxa"/>
          </w:tcPr>
          <w:p w:rsidR="00731C68" w:rsidRPr="0058008A" w:rsidRDefault="00731C68" w:rsidP="0011747E">
            <w:pPr>
              <w:jc w:val="both"/>
              <w:rPr>
                <w:rFonts w:cstheme="minorHAnsi"/>
                <w:sz w:val="24"/>
                <w:szCs w:val="24"/>
              </w:rPr>
            </w:pPr>
            <w:r w:rsidRPr="0058008A">
              <w:rPr>
                <w:rFonts w:cstheme="minorHAnsi"/>
                <w:sz w:val="24"/>
                <w:szCs w:val="24"/>
              </w:rPr>
              <w:t>08.</w:t>
            </w:r>
          </w:p>
        </w:tc>
        <w:tc>
          <w:tcPr>
            <w:tcW w:w="5643" w:type="dxa"/>
          </w:tcPr>
          <w:p w:rsidR="00731C68" w:rsidRPr="00B246F3" w:rsidRDefault="00731C68" w:rsidP="00D107FA">
            <w:pPr>
              <w:cnfStyle w:val="000000100000" w:firstRow="0" w:lastRow="0" w:firstColumn="0" w:lastColumn="0" w:oddVBand="0" w:evenVBand="0" w:oddHBand="1" w:evenHBand="0" w:firstRowFirstColumn="0" w:firstRowLastColumn="0" w:lastRowFirstColumn="0" w:lastRowLastColumn="0"/>
              <w:rPr>
                <w:rFonts w:cstheme="minorHAnsi"/>
                <w:color w:val="FF0000"/>
                <w:sz w:val="24"/>
                <w:szCs w:val="24"/>
              </w:rPr>
            </w:pPr>
            <w:bookmarkStart w:id="8" w:name="číslo8"/>
            <w:r w:rsidRPr="0058008A">
              <w:rPr>
                <w:rFonts w:cstheme="minorHAnsi"/>
                <w:sz w:val="24"/>
                <w:szCs w:val="24"/>
              </w:rPr>
              <w:t>Podpora a participácia na realizácii celého projektu TENT 17</w:t>
            </w:r>
            <w:bookmarkEnd w:id="8"/>
            <w:r w:rsidR="00B246F3">
              <w:rPr>
                <w:rFonts w:cstheme="minorHAnsi"/>
                <w:sz w:val="24"/>
                <w:szCs w:val="24"/>
              </w:rPr>
              <w:t xml:space="preserve">- </w:t>
            </w:r>
          </w:p>
        </w:tc>
        <w:tc>
          <w:tcPr>
            <w:tcW w:w="2986"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sz w:val="24"/>
                <w:szCs w:val="24"/>
              </w:rPr>
              <w:t>Realizácia železničného koridoru TENT-17</w:t>
            </w:r>
          </w:p>
        </w:tc>
      </w:tr>
    </w:tbl>
    <w:p w:rsidR="00D107FA" w:rsidRPr="00D107FA" w:rsidRDefault="00D107FA" w:rsidP="00D107FA">
      <w:pPr>
        <w:autoSpaceDE w:val="0"/>
        <w:autoSpaceDN w:val="0"/>
        <w:adjustRightInd w:val="0"/>
        <w:spacing w:after="0" w:line="240" w:lineRule="auto"/>
        <w:contextualSpacing/>
        <w:jc w:val="both"/>
        <w:rPr>
          <w:rFonts w:cs="Calibri"/>
          <w:sz w:val="24"/>
          <w:szCs w:val="24"/>
        </w:rPr>
      </w:pPr>
      <w:r w:rsidRPr="00D107FA">
        <w:rPr>
          <w:rFonts w:cs="Calibri"/>
          <w:sz w:val="24"/>
          <w:szCs w:val="24"/>
          <w:lang w:eastAsia="sk-SK"/>
        </w:rPr>
        <w:t xml:space="preserve">Železničný koridor TEN – T 17 vedie z Paríža cez územie Francúzska, Nemecka, Rakúska až na Slovensko do Bratislavy/Budapešť. Je súčasťou 30tich medzinárodných európskych dopravných koridorov. Cieľom je jeho prestavba na vysokorýchlostnú výkonnú trať v celej dĺžke  (asi 1500 km).  </w:t>
      </w:r>
      <w:r w:rsidRPr="00D107FA">
        <w:rPr>
          <w:rFonts w:cs="Calibri"/>
          <w:sz w:val="24"/>
          <w:szCs w:val="24"/>
        </w:rPr>
        <w:t xml:space="preserve">Táto medzinárodná trať vyžaduje osobitnú pozornosť. Križujú sa tu </w:t>
      </w:r>
      <w:r w:rsidRPr="00D107FA">
        <w:rPr>
          <w:rFonts w:cs="Calibri"/>
          <w:b/>
          <w:sz w:val="24"/>
          <w:szCs w:val="24"/>
          <w:u w:val="single"/>
        </w:rPr>
        <w:t>štyri druhy dopravy a päť prioritných projektov:</w:t>
      </w:r>
      <w:r w:rsidRPr="00D107FA">
        <w:rPr>
          <w:rFonts w:cs="Calibri"/>
          <w:sz w:val="24"/>
          <w:szCs w:val="24"/>
        </w:rPr>
        <w:t xml:space="preserve"> železnica z Paríža do Bratislavy, železničná os z Norimbergu/Drážďan do Atén/Sofie a z Viedne/Bratislavy do Gdanska, ďalej diaľnica z Viedne/Bratislavy do Gdanska, ako aj vnútrozemská vodná cesta Rýn/Maas – Mohan – Dunaj; okrem toho aj </w:t>
      </w:r>
      <w:r w:rsidRPr="00D107FA">
        <w:rPr>
          <w:rFonts w:cs="Calibri"/>
          <w:b/>
          <w:sz w:val="24"/>
          <w:szCs w:val="24"/>
        </w:rPr>
        <w:t xml:space="preserve">letiská vo Viedni a Bratislave, pričom sa plánuje aj ich prepojenie so železničnou osou 17. </w:t>
      </w:r>
    </w:p>
    <w:p w:rsidR="00D107FA" w:rsidRPr="00D107FA" w:rsidRDefault="00D107FA" w:rsidP="00D107FA">
      <w:pPr>
        <w:autoSpaceDE w:val="0"/>
        <w:autoSpaceDN w:val="0"/>
        <w:adjustRightInd w:val="0"/>
        <w:spacing w:after="0" w:line="240" w:lineRule="auto"/>
        <w:contextualSpacing/>
        <w:jc w:val="both"/>
        <w:rPr>
          <w:rFonts w:cs="Calibri"/>
          <w:sz w:val="24"/>
          <w:szCs w:val="24"/>
        </w:rPr>
      </w:pPr>
    </w:p>
    <w:p w:rsidR="00D107FA" w:rsidRPr="00D107FA" w:rsidRDefault="00D107FA" w:rsidP="00D107FA">
      <w:pPr>
        <w:autoSpaceDE w:val="0"/>
        <w:autoSpaceDN w:val="0"/>
        <w:adjustRightInd w:val="0"/>
        <w:spacing w:after="0" w:line="240" w:lineRule="auto"/>
        <w:contextualSpacing/>
        <w:jc w:val="both"/>
        <w:rPr>
          <w:rFonts w:cs="Calibri"/>
          <w:sz w:val="24"/>
          <w:szCs w:val="24"/>
        </w:rPr>
      </w:pPr>
      <w:r w:rsidRPr="00D107FA">
        <w:rPr>
          <w:rFonts w:cs="Calibri"/>
          <w:sz w:val="24"/>
          <w:szCs w:val="24"/>
        </w:rPr>
        <w:t xml:space="preserve">V januári roku 2008 bolo podpísané predstaviteľmi hlavných miest Slovenskej republiky a Rakúskej republiky vyhlásenie „Twin-City“ (Bratislava – Viedeň), v ktorom sa vyjadrili zámer podporiť úzku koordináciu medzi všetkými rozhodujúcimi orgánmi s cieľom podporiť čo najrýchlejšiu realizáciu tohto projektu, posúdiť stanice a ich okolie, zabezpečiť </w:t>
      </w:r>
      <w:r w:rsidRPr="00D107FA">
        <w:rPr>
          <w:rFonts w:cs="Calibri"/>
          <w:b/>
          <w:sz w:val="24"/>
          <w:szCs w:val="24"/>
        </w:rPr>
        <w:t>spojenie medzinárodnej a vnútroštátnej dopravy s miestnou alebo regionálnou dopravou</w:t>
      </w:r>
      <w:r w:rsidRPr="00D107FA">
        <w:rPr>
          <w:rFonts w:cs="Calibri"/>
          <w:sz w:val="24"/>
          <w:szCs w:val="24"/>
        </w:rPr>
        <w:t xml:space="preserve"> a optimalizovať prístup k železničnej osi Paríž – Bratislava/Budapešť.</w:t>
      </w:r>
    </w:p>
    <w:p w:rsidR="00D107FA" w:rsidRPr="00D107FA" w:rsidRDefault="00D107FA" w:rsidP="00D107FA">
      <w:pPr>
        <w:autoSpaceDE w:val="0"/>
        <w:autoSpaceDN w:val="0"/>
        <w:adjustRightInd w:val="0"/>
        <w:spacing w:after="0" w:line="240" w:lineRule="auto"/>
        <w:contextualSpacing/>
        <w:jc w:val="both"/>
        <w:rPr>
          <w:rFonts w:cs="Calibri"/>
          <w:sz w:val="24"/>
          <w:szCs w:val="24"/>
        </w:rPr>
      </w:pPr>
    </w:p>
    <w:p w:rsidR="00D107FA" w:rsidRPr="00D107FA" w:rsidRDefault="00D107FA" w:rsidP="00D107FA">
      <w:pPr>
        <w:spacing w:line="240" w:lineRule="auto"/>
        <w:contextualSpacing/>
        <w:jc w:val="both"/>
        <w:rPr>
          <w:rFonts w:cs="Calibri"/>
          <w:sz w:val="24"/>
          <w:szCs w:val="24"/>
        </w:rPr>
      </w:pPr>
      <w:r w:rsidRPr="00D107FA">
        <w:rPr>
          <w:rFonts w:cs="Calibri"/>
          <w:sz w:val="24"/>
          <w:szCs w:val="24"/>
        </w:rPr>
        <w:t xml:space="preserve">Projekt TEN-T na území BSK sa skladá z troch stavieb, pričom dve z nich zasahujú širšie centrum Bratislavy. Hlavnou stavbou je prvá stavba vedúca od železničnej stanice </w:t>
      </w:r>
      <w:r w:rsidRPr="00D107FA">
        <w:rPr>
          <w:rFonts w:cs="Calibri"/>
          <w:sz w:val="24"/>
          <w:szCs w:val="24"/>
          <w:u w:val="single"/>
        </w:rPr>
        <w:t>Rača, cez stanicu Predmestie, Filiálku až po železničnú stanicu Petržalka.</w:t>
      </w:r>
    </w:p>
    <w:p w:rsidR="00D107FA" w:rsidRPr="00D107FA" w:rsidRDefault="00D107FA" w:rsidP="00D107FA">
      <w:pPr>
        <w:spacing w:line="240" w:lineRule="auto"/>
        <w:contextualSpacing/>
        <w:jc w:val="both"/>
        <w:rPr>
          <w:rFonts w:cs="Calibri"/>
          <w:sz w:val="24"/>
          <w:szCs w:val="24"/>
        </w:rPr>
      </w:pPr>
    </w:p>
    <w:p w:rsidR="00D107FA" w:rsidRPr="00D107FA" w:rsidRDefault="00D107FA" w:rsidP="00D107FA">
      <w:pPr>
        <w:pStyle w:val="Normlnywebov"/>
        <w:spacing w:before="0" w:beforeAutospacing="0" w:after="0" w:afterAutospacing="0"/>
        <w:jc w:val="both"/>
        <w:rPr>
          <w:rFonts w:ascii="Calibri" w:hAnsi="Calibri" w:cs="Calibri"/>
        </w:rPr>
      </w:pPr>
      <w:r w:rsidRPr="00D107FA">
        <w:rPr>
          <w:rFonts w:ascii="Calibri" w:hAnsi="Calibri" w:cs="Calibri"/>
        </w:rPr>
        <w:t xml:space="preserve">MDVaRR SR prehodnotilo projekt a 9.10.2012 oznámil minister dopravy, že pôvodný projekt sa v tomto programovom období nebude realizovať. Rozhodnutie zdôvodnil výsledkami štúdie realizovateľnosti Integrovaného dopravného systému Bratislava, ktorú vypracovali nezávislí </w:t>
      </w:r>
      <w:r w:rsidRPr="00D107FA">
        <w:rPr>
          <w:rFonts w:ascii="Calibri" w:hAnsi="Calibri" w:cs="Calibri"/>
        </w:rPr>
        <w:lastRenderedPageBreak/>
        <w:t xml:space="preserve">experti na požiadanie Európskej komisie a technických expertov Európskej únie. Štúdia neodporúča projekt v navrhnutej podobe z ekonomických a technických dôvodov a z tých istých príčin sa podľa neho nebude realizovať ani druhá časť projektu, v rámci ktorej mala byť postavená trať z Filiálky do Petržalky cez hlboký tunel pod Dunajom. Projekt Filiálka tak  bude vyradený zo zásobníka projektov v operačnom programe doprava na roky 2007 až 2013 a vyše 420 mil. eur, ktoré mali pôvodne ísť na tento projekt, bude použitých na náhradné projekty. </w:t>
      </w:r>
    </w:p>
    <w:p w:rsidR="00D107FA" w:rsidRPr="00D107FA" w:rsidRDefault="00D107FA" w:rsidP="00D107FA">
      <w:pPr>
        <w:pStyle w:val="Normlnywebov"/>
        <w:spacing w:before="0" w:beforeAutospacing="0" w:after="0" w:afterAutospacing="0"/>
        <w:jc w:val="both"/>
        <w:rPr>
          <w:rFonts w:ascii="Calibri" w:hAnsi="Calibri" w:cs="Calibri"/>
        </w:rPr>
      </w:pPr>
    </w:p>
    <w:p w:rsidR="00D107FA" w:rsidRPr="00D107FA" w:rsidRDefault="00D107FA" w:rsidP="00D107FA">
      <w:pPr>
        <w:pStyle w:val="Normlnywebov"/>
        <w:spacing w:before="0" w:beforeAutospacing="0" w:after="0" w:afterAutospacing="0"/>
        <w:jc w:val="both"/>
        <w:rPr>
          <w:rFonts w:ascii="Calibri" w:hAnsi="Calibri" w:cs="Calibri"/>
        </w:rPr>
      </w:pPr>
    </w:p>
    <w:p w:rsidR="00D107FA" w:rsidRPr="00D107FA" w:rsidRDefault="00D107FA" w:rsidP="00D107FA">
      <w:pPr>
        <w:pStyle w:val="Normlnywebov"/>
        <w:spacing w:before="0" w:beforeAutospacing="0" w:after="0" w:afterAutospacing="0"/>
        <w:jc w:val="both"/>
        <w:rPr>
          <w:rFonts w:ascii="Calibri" w:hAnsi="Calibri" w:cs="Calibri"/>
        </w:rPr>
      </w:pPr>
      <w:r w:rsidRPr="00D107FA">
        <w:rPr>
          <w:rFonts w:ascii="Calibri" w:hAnsi="Calibri" w:cs="Calibri"/>
        </w:rPr>
        <w:t>Podľa Návrhu revízie  Operačného programu Doprava 2007 – 2013 sú náhradné projekty nasledovné:</w:t>
      </w:r>
    </w:p>
    <w:p w:rsidR="00D107FA" w:rsidRPr="00D107FA" w:rsidRDefault="00D107FA" w:rsidP="00D107FA">
      <w:pPr>
        <w:pStyle w:val="Normlnywebov"/>
        <w:numPr>
          <w:ilvl w:val="0"/>
          <w:numId w:val="42"/>
        </w:numPr>
        <w:spacing w:before="0" w:beforeAutospacing="0" w:after="0" w:afterAutospacing="0"/>
        <w:jc w:val="both"/>
        <w:rPr>
          <w:rFonts w:ascii="Calibri" w:hAnsi="Calibri" w:cs="Calibri"/>
        </w:rPr>
      </w:pPr>
      <w:r w:rsidRPr="00D107FA">
        <w:rPr>
          <w:rFonts w:ascii="Calibri" w:hAnsi="Calibri" w:cs="Calibri"/>
        </w:rPr>
        <w:t>Výstavbu a modernizáciu infraštruktúry pre električkovú a trolejbusovú dopravu,</w:t>
      </w:r>
    </w:p>
    <w:p w:rsidR="00D107FA" w:rsidRPr="00D107FA" w:rsidRDefault="00D107FA" w:rsidP="00D107FA">
      <w:pPr>
        <w:pStyle w:val="Normlnywebov"/>
        <w:numPr>
          <w:ilvl w:val="0"/>
          <w:numId w:val="42"/>
        </w:numPr>
        <w:spacing w:before="0" w:beforeAutospacing="0" w:after="0" w:afterAutospacing="0"/>
        <w:jc w:val="both"/>
        <w:rPr>
          <w:rFonts w:ascii="Calibri" w:hAnsi="Calibri" w:cs="Calibri"/>
        </w:rPr>
      </w:pPr>
      <w:r w:rsidRPr="00D107FA">
        <w:rPr>
          <w:rFonts w:ascii="Calibri" w:hAnsi="Calibri" w:cs="Calibri"/>
        </w:rPr>
        <w:t>Obnovu parku železničných, električkových a trolejbusových vozidiel.</w:t>
      </w:r>
    </w:p>
    <w:p w:rsidR="00D107FA" w:rsidRPr="00D107FA" w:rsidRDefault="00D107FA" w:rsidP="00D107FA">
      <w:pPr>
        <w:pStyle w:val="Normlnywebov"/>
        <w:spacing w:before="0" w:beforeAutospacing="0" w:after="0" w:afterAutospacing="0"/>
        <w:jc w:val="both"/>
        <w:rPr>
          <w:rFonts w:ascii="Calibri" w:hAnsi="Calibri" w:cs="Calibri"/>
        </w:rPr>
      </w:pPr>
      <w:r w:rsidRPr="00D107FA">
        <w:rPr>
          <w:rFonts w:ascii="Calibri" w:hAnsi="Calibri" w:cs="Calibri"/>
        </w:rPr>
        <w:t>Rekonštrukcia Starého mostu ostáva podľa pôvodného operačného programu.</w:t>
      </w:r>
    </w:p>
    <w:p w:rsidR="00D107FA" w:rsidRPr="00D107FA" w:rsidRDefault="00D107FA" w:rsidP="00D107FA">
      <w:pPr>
        <w:pStyle w:val="Normlnywebov"/>
        <w:spacing w:before="0" w:beforeAutospacing="0" w:after="0" w:afterAutospacing="0"/>
        <w:jc w:val="both"/>
        <w:rPr>
          <w:rFonts w:ascii="Calibri" w:hAnsi="Calibri" w:cs="Calibri"/>
        </w:rPr>
      </w:pPr>
    </w:p>
    <w:p w:rsidR="00D107FA" w:rsidRPr="00D107FA" w:rsidRDefault="00D107FA" w:rsidP="00D107FA">
      <w:pPr>
        <w:pStyle w:val="Normlnywebov"/>
        <w:spacing w:before="0" w:beforeAutospacing="0" w:after="0" w:afterAutospacing="0"/>
        <w:jc w:val="both"/>
        <w:rPr>
          <w:rFonts w:ascii="Calibri" w:hAnsi="Calibri" w:cs="Calibri"/>
        </w:rPr>
      </w:pPr>
      <w:r w:rsidRPr="00D107FA">
        <w:rPr>
          <w:rFonts w:ascii="Calibri" w:hAnsi="Calibri" w:cs="Calibri"/>
        </w:rPr>
        <w:t>Nové znenie PO 4 tak umožní využiť zdroje, ktoré boli pôvodne vyčlenené na projekt Bratislava Predmestie – Bratislava Filiálka, na alternatívne projekty. V Bratislave bude podpora smerovať na obnovu vozového parku a modernizáciu a výstavbu infraštruktúry pre električkovú a trolejbusovú dopravu, v Košiciach bude podpora orientovaná výhradne na obnovu vozového parku a rozvoj infraštruktúry pre električkovú dopravu. Zároveň bude predmetom podpory obnova parku železničných koľajových vozidiel, ktoré budú slúžiť na obsluhu miest, u ktorých existujú podmienky pre vytvorenie a realizáciu integrovaných dopravných systémov (mestá Bratislava a Košice), zároveň by však mali slúžiť aj k obsluhe ďalších regiónov Slovenska v rámci segmentu prímestskej a regionálnej dopravy.</w:t>
      </w:r>
    </w:p>
    <w:p w:rsidR="00D107FA" w:rsidRPr="00D107FA" w:rsidRDefault="00D107FA" w:rsidP="00D107FA">
      <w:pPr>
        <w:pStyle w:val="Normlnywebov"/>
        <w:spacing w:before="0" w:beforeAutospacing="0" w:after="0" w:afterAutospacing="0"/>
        <w:jc w:val="both"/>
        <w:rPr>
          <w:rFonts w:ascii="Calibri" w:hAnsi="Calibri" w:cs="Calibri"/>
        </w:rPr>
      </w:pPr>
    </w:p>
    <w:p w:rsidR="00D107FA" w:rsidRPr="00D107FA" w:rsidRDefault="00D107FA" w:rsidP="00D107FA">
      <w:pPr>
        <w:pStyle w:val="Normlnywebov"/>
        <w:spacing w:before="0" w:beforeAutospacing="0" w:after="0" w:afterAutospacing="0"/>
        <w:jc w:val="both"/>
        <w:rPr>
          <w:rFonts w:ascii="Calibri" w:hAnsi="Calibri" w:cs="Calibri"/>
        </w:rPr>
      </w:pPr>
      <w:r w:rsidRPr="00D107FA">
        <w:rPr>
          <w:rFonts w:ascii="Calibri" w:hAnsi="Calibri" w:cs="Calibri"/>
        </w:rPr>
        <w:t>Revízia Operačného programu Doprava k náhradným projektom nebola zatiaľ Európskou komisiou formálne schválená.</w:t>
      </w:r>
    </w:p>
    <w:p w:rsidR="00D107FA" w:rsidRPr="00D107FA" w:rsidRDefault="00D107FA" w:rsidP="00D107FA">
      <w:pPr>
        <w:pStyle w:val="Normlnywebov"/>
        <w:spacing w:before="0" w:beforeAutospacing="0" w:after="0" w:afterAutospacing="0"/>
        <w:jc w:val="both"/>
        <w:rPr>
          <w:rFonts w:ascii="Calibri" w:hAnsi="Calibri" w:cs="Calibri"/>
        </w:rPr>
      </w:pPr>
    </w:p>
    <w:p w:rsidR="00D107FA" w:rsidRPr="00D107FA" w:rsidRDefault="00D107FA" w:rsidP="00D107FA">
      <w:pPr>
        <w:pStyle w:val="Normlnywebov"/>
        <w:spacing w:before="0" w:beforeAutospacing="0" w:after="0" w:afterAutospacing="0"/>
        <w:jc w:val="both"/>
        <w:rPr>
          <w:rFonts w:ascii="Calibri" w:hAnsi="Calibri" w:cs="Calibri"/>
        </w:rPr>
      </w:pPr>
      <w:r w:rsidRPr="00D107FA">
        <w:rPr>
          <w:rFonts w:ascii="Calibri" w:hAnsi="Calibri" w:cs="Calibri"/>
        </w:rPr>
        <w:t>Súčasná situáciu projektov:</w:t>
      </w:r>
    </w:p>
    <w:p w:rsidR="00D107FA" w:rsidRPr="00D107FA" w:rsidRDefault="00D107FA" w:rsidP="00D107FA">
      <w:pPr>
        <w:pStyle w:val="Normlnywebov"/>
        <w:spacing w:before="0" w:beforeAutospacing="0" w:after="0" w:afterAutospacing="0"/>
        <w:jc w:val="both"/>
        <w:rPr>
          <w:rFonts w:ascii="Calibri" w:hAnsi="Calibri" w:cs="Calibri"/>
        </w:rPr>
      </w:pPr>
    </w:p>
    <w:p w:rsidR="00D107FA" w:rsidRPr="00D107FA" w:rsidRDefault="00D107FA" w:rsidP="00D107FA">
      <w:pPr>
        <w:pStyle w:val="Normlnywebov"/>
        <w:spacing w:before="0" w:beforeAutospacing="0" w:after="0" w:afterAutospacing="0"/>
        <w:jc w:val="both"/>
        <w:rPr>
          <w:rFonts w:ascii="Calibri" w:hAnsi="Calibri" w:cs="Calibri"/>
        </w:rPr>
      </w:pPr>
      <w:r w:rsidRPr="00D107FA">
        <w:rPr>
          <w:rFonts w:ascii="Calibri" w:hAnsi="Calibri" w:cs="Calibri"/>
        </w:rPr>
        <w:t>Starý most – podľa dostupných informácií by mesto malo mať kompletnú dokumentáciu a stavebné povolenia do konca januára 2013. Následne po súhlase ministerstva dopravy vyhlási mesto súťaž na výber zhotoviteľa. Most by sa mal začať stavať od polovice roka 2013. Most musí byť hotový do konca roka 2015.</w:t>
      </w:r>
    </w:p>
    <w:p w:rsidR="00D107FA" w:rsidRPr="00D107FA" w:rsidRDefault="00D107FA" w:rsidP="00D107FA">
      <w:pPr>
        <w:pStyle w:val="Normlnywebov"/>
        <w:spacing w:before="0" w:beforeAutospacing="0" w:after="0" w:afterAutospacing="0"/>
        <w:jc w:val="both"/>
        <w:rPr>
          <w:rFonts w:ascii="Calibri" w:hAnsi="Calibri" w:cs="Calibri"/>
        </w:rPr>
      </w:pPr>
    </w:p>
    <w:p w:rsidR="00D107FA" w:rsidRPr="00D107FA" w:rsidRDefault="00D107FA" w:rsidP="00D107FA">
      <w:pPr>
        <w:pStyle w:val="Normlnywebov"/>
        <w:spacing w:before="0" w:beforeAutospacing="0" w:after="0" w:afterAutospacing="0"/>
        <w:jc w:val="both"/>
        <w:rPr>
          <w:rFonts w:ascii="Calibri" w:hAnsi="Calibri" w:cs="Calibri"/>
        </w:rPr>
      </w:pPr>
      <w:r w:rsidRPr="00D107FA">
        <w:rPr>
          <w:rFonts w:ascii="Calibri" w:hAnsi="Calibri" w:cs="Calibri"/>
        </w:rPr>
        <w:t>Výstavba a modernizácia infraštruktúry pre električkovú a trolejbusovú dopravu – tu sú kritické dve oblasti:</w:t>
      </w:r>
    </w:p>
    <w:p w:rsidR="00D107FA" w:rsidRPr="00D107FA" w:rsidRDefault="00D107FA" w:rsidP="00D107FA">
      <w:pPr>
        <w:pStyle w:val="Normlnywebov"/>
        <w:numPr>
          <w:ilvl w:val="0"/>
          <w:numId w:val="43"/>
        </w:numPr>
        <w:spacing w:before="0" w:beforeAutospacing="0" w:after="0" w:afterAutospacing="0"/>
        <w:jc w:val="both"/>
        <w:rPr>
          <w:rFonts w:ascii="Calibri" w:hAnsi="Calibri" w:cs="Calibri"/>
        </w:rPr>
      </w:pPr>
      <w:r w:rsidRPr="00D107FA">
        <w:rPr>
          <w:rFonts w:ascii="Calibri" w:hAnsi="Calibri" w:cs="Calibri"/>
        </w:rPr>
        <w:t>Rekonštrukcia, resp. modernizácia Dúbravskej magistrály – pripravuje sa projektová dokumentácia k modernizácii električkovej trate. Projekt momentálne nemá stavebné povolenie. Stavebné práce by sa mali začať do konca roka, stavebné práce sú naplánované na maximálne 18 mesiacov. Náklady by mali byť cca 14,8 milióna Eur.</w:t>
      </w:r>
    </w:p>
    <w:p w:rsidR="00D107FA" w:rsidRPr="00D107FA" w:rsidRDefault="00D107FA" w:rsidP="00D107FA">
      <w:pPr>
        <w:pStyle w:val="Normlnywebov"/>
        <w:numPr>
          <w:ilvl w:val="0"/>
          <w:numId w:val="43"/>
        </w:numPr>
        <w:spacing w:before="0" w:beforeAutospacing="0" w:after="0" w:afterAutospacing="0"/>
        <w:jc w:val="both"/>
        <w:rPr>
          <w:rFonts w:ascii="Calibri" w:hAnsi="Calibri" w:cs="Calibri"/>
        </w:rPr>
      </w:pPr>
      <w:r w:rsidRPr="00D107FA">
        <w:rPr>
          <w:rFonts w:ascii="Calibri" w:hAnsi="Calibri" w:cs="Calibri"/>
        </w:rPr>
        <w:t xml:space="preserve">Oprava trate na hlavnej stanici – mesto chce požiadať ministerstvo dopravy o eurofondy. Rekonštrukciu momentálne blokuje prestavba Predstaničného námestia. O tomto probléme majú poslanci mesta rozhodovať 7. februára na mestskom zastupiteľstve. </w:t>
      </w:r>
    </w:p>
    <w:p w:rsidR="00D107FA" w:rsidRPr="00D107FA" w:rsidRDefault="00D107FA" w:rsidP="00D107FA">
      <w:pPr>
        <w:pStyle w:val="Normlnywebov"/>
        <w:spacing w:before="0" w:beforeAutospacing="0" w:after="0" w:afterAutospacing="0"/>
        <w:jc w:val="both"/>
        <w:rPr>
          <w:rFonts w:ascii="Calibri" w:hAnsi="Calibri" w:cs="Calibri"/>
        </w:rPr>
      </w:pPr>
    </w:p>
    <w:p w:rsidR="00D107FA" w:rsidRPr="00D107FA" w:rsidRDefault="00D107FA" w:rsidP="00D107FA">
      <w:pPr>
        <w:pStyle w:val="Normlnywebov"/>
        <w:spacing w:before="0" w:beforeAutospacing="0" w:after="0" w:afterAutospacing="0"/>
        <w:jc w:val="both"/>
        <w:rPr>
          <w:rFonts w:ascii="Calibri" w:hAnsi="Calibri" w:cs="Calibri"/>
        </w:rPr>
      </w:pPr>
      <w:r w:rsidRPr="00D107FA">
        <w:rPr>
          <w:rFonts w:ascii="Calibri" w:hAnsi="Calibri" w:cs="Calibri"/>
        </w:rPr>
        <w:t>Obnova parku električkových a trolejbusových vozidiel – v novembri 2012 bol vyhlásený tender na nákup nových vozidiel za 268 miliónov Eur bez DPH (60 električiek a 120 trolejbusov). Z programu OP Doprava má byť prefinancovaných 116 miliónov Eur bez DP</w:t>
      </w:r>
      <w:r>
        <w:rPr>
          <w:rFonts w:ascii="Calibri" w:hAnsi="Calibri" w:cs="Calibri"/>
        </w:rPr>
        <w:t>H.  Tender momentálne preveruje</w:t>
      </w:r>
      <w:r w:rsidRPr="00D107FA">
        <w:rPr>
          <w:rFonts w:ascii="Calibri" w:hAnsi="Calibri" w:cs="Calibri"/>
        </w:rPr>
        <w:t xml:space="preserve"> Úrad pre verejné obstarávanie</w:t>
      </w:r>
      <w:r>
        <w:rPr>
          <w:rFonts w:ascii="Calibri" w:hAnsi="Calibri" w:cs="Calibri"/>
        </w:rPr>
        <w:t xml:space="preserve"> (UVO)</w:t>
      </w:r>
      <w:r w:rsidRPr="00D107FA">
        <w:rPr>
          <w:rFonts w:ascii="Calibri" w:hAnsi="Calibri" w:cs="Calibri"/>
        </w:rPr>
        <w:t>.</w:t>
      </w:r>
    </w:p>
    <w:p w:rsidR="00D107FA" w:rsidRDefault="00D107FA" w:rsidP="00D107FA">
      <w:pPr>
        <w:pStyle w:val="Bezriadkovania"/>
        <w:jc w:val="both"/>
        <w:rPr>
          <w:rFonts w:ascii="Calibri" w:hAnsi="Calibri" w:cs="Calibri"/>
          <w:b/>
          <w:i/>
          <w:sz w:val="24"/>
          <w:szCs w:val="24"/>
        </w:rPr>
      </w:pPr>
      <w:r w:rsidRPr="00D107FA">
        <w:rPr>
          <w:rFonts w:cstheme="minorHAnsi"/>
          <w:b/>
          <w:i/>
          <w:sz w:val="24"/>
          <w:szCs w:val="24"/>
        </w:rPr>
        <w:lastRenderedPageBreak/>
        <w:t>Ide o dlhodobú prioritu</w:t>
      </w:r>
      <w:r w:rsidR="008F2D9E">
        <w:rPr>
          <w:rFonts w:cstheme="minorHAnsi"/>
          <w:b/>
          <w:i/>
          <w:sz w:val="24"/>
          <w:szCs w:val="24"/>
        </w:rPr>
        <w:t xml:space="preserve">. </w:t>
      </w:r>
      <w:r>
        <w:rPr>
          <w:rFonts w:cstheme="minorHAnsi"/>
          <w:b/>
          <w:i/>
          <w:sz w:val="24"/>
          <w:szCs w:val="24"/>
        </w:rPr>
        <w:t xml:space="preserve">Aktivity BSK v rámci priority sa plnili, no z dôvodu </w:t>
      </w:r>
      <w:r w:rsidRPr="00D107FA">
        <w:rPr>
          <w:rFonts w:ascii="Calibri" w:hAnsi="Calibri" w:cs="Calibri"/>
          <w:b/>
          <w:i/>
          <w:sz w:val="24"/>
          <w:szCs w:val="24"/>
        </w:rPr>
        <w:t>nerealizovania Strategického zámeru „Realizácie železničného koridor</w:t>
      </w:r>
      <w:r>
        <w:rPr>
          <w:rFonts w:ascii="Calibri" w:hAnsi="Calibri" w:cs="Calibri"/>
          <w:b/>
          <w:i/>
          <w:sz w:val="24"/>
          <w:szCs w:val="24"/>
        </w:rPr>
        <w:t>u“ v období 2009-2013 sa projekt zastavil a bude predmetom budúceho programovacieho obdobia.</w:t>
      </w:r>
    </w:p>
    <w:p w:rsidR="00D107FA" w:rsidRDefault="00D107FA" w:rsidP="00D107FA">
      <w:pPr>
        <w:pStyle w:val="Bezriadkovania"/>
        <w:jc w:val="both"/>
        <w:rPr>
          <w:rFonts w:ascii="Calibri" w:hAnsi="Calibri" w:cs="Calibri"/>
          <w:b/>
          <w:i/>
          <w:sz w:val="24"/>
          <w:szCs w:val="24"/>
        </w:rPr>
      </w:pPr>
      <w:r>
        <w:rPr>
          <w:rFonts w:ascii="Calibri" w:hAnsi="Calibri" w:cs="Calibri"/>
          <w:b/>
          <w:i/>
          <w:sz w:val="24"/>
          <w:szCs w:val="24"/>
        </w:rPr>
        <w:t>Priorita je nesplnená.</w:t>
      </w:r>
    </w:p>
    <w:p w:rsidR="00D107FA" w:rsidRDefault="00D107FA" w:rsidP="00D107FA">
      <w:pPr>
        <w:pStyle w:val="Bezriadkovania"/>
        <w:jc w:val="both"/>
        <w:rPr>
          <w:rFonts w:ascii="Calibri" w:hAnsi="Calibri" w:cs="Calibri"/>
          <w:b/>
          <w:i/>
          <w:sz w:val="24"/>
          <w:szCs w:val="24"/>
        </w:rPr>
      </w:pPr>
    </w:p>
    <w:p w:rsidR="00D107FA" w:rsidRPr="00D107FA" w:rsidRDefault="00D107FA" w:rsidP="00D107FA">
      <w:pPr>
        <w:pStyle w:val="Bezriadkovania"/>
        <w:jc w:val="both"/>
        <w:rPr>
          <w:rFonts w:ascii="Calibri" w:hAnsi="Calibri" w:cs="Calibri"/>
          <w:b/>
          <w:i/>
          <w:sz w:val="24"/>
          <w:szCs w:val="24"/>
        </w:rPr>
      </w:pPr>
    </w:p>
    <w:tbl>
      <w:tblPr>
        <w:tblStyle w:val="Svetlpodfarbeniezvraznenie5"/>
        <w:tblW w:w="9601" w:type="dxa"/>
        <w:tblLayout w:type="fixed"/>
        <w:tblLook w:val="04A0" w:firstRow="1" w:lastRow="0" w:firstColumn="1" w:lastColumn="0" w:noHBand="0" w:noVBand="1"/>
      </w:tblPr>
      <w:tblGrid>
        <w:gridCol w:w="958"/>
        <w:gridCol w:w="5652"/>
        <w:gridCol w:w="2991"/>
      </w:tblGrid>
      <w:tr w:rsidR="00731C68" w:rsidRPr="0058008A" w:rsidTr="00731C68">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58" w:type="dxa"/>
          </w:tcPr>
          <w:p w:rsidR="00731C68" w:rsidRPr="0058008A" w:rsidRDefault="00731C68" w:rsidP="0011747E">
            <w:pPr>
              <w:rPr>
                <w:rFonts w:cstheme="minorHAnsi"/>
                <w:sz w:val="24"/>
                <w:szCs w:val="24"/>
              </w:rPr>
            </w:pPr>
            <w:r w:rsidRPr="0058008A">
              <w:rPr>
                <w:rFonts w:cstheme="minorHAnsi"/>
                <w:sz w:val="24"/>
                <w:szCs w:val="24"/>
              </w:rPr>
              <w:t>Číslo</w:t>
            </w:r>
          </w:p>
        </w:tc>
        <w:tc>
          <w:tcPr>
            <w:tcW w:w="5652"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Prio</w:t>
            </w:r>
            <w:r>
              <w:rPr>
                <w:rFonts w:cstheme="minorHAnsi"/>
                <w:sz w:val="24"/>
                <w:szCs w:val="24"/>
              </w:rPr>
              <w:t>rita/P</w:t>
            </w:r>
            <w:r w:rsidRPr="0058008A">
              <w:rPr>
                <w:rFonts w:cstheme="minorHAnsi"/>
                <w:sz w:val="24"/>
                <w:szCs w:val="24"/>
              </w:rPr>
              <w:t>rogramový cieľ</w:t>
            </w:r>
          </w:p>
        </w:tc>
        <w:tc>
          <w:tcPr>
            <w:tcW w:w="2991"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31C68" w:rsidRPr="0058008A" w:rsidTr="00731C68">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58" w:type="dxa"/>
          </w:tcPr>
          <w:p w:rsidR="00731C68" w:rsidRPr="0058008A" w:rsidRDefault="00731C68" w:rsidP="0011747E">
            <w:pPr>
              <w:jc w:val="both"/>
              <w:rPr>
                <w:rFonts w:cstheme="minorHAnsi"/>
                <w:sz w:val="24"/>
                <w:szCs w:val="24"/>
              </w:rPr>
            </w:pPr>
            <w:r w:rsidRPr="0058008A">
              <w:rPr>
                <w:rFonts w:cstheme="minorHAnsi"/>
                <w:sz w:val="24"/>
                <w:szCs w:val="24"/>
              </w:rPr>
              <w:t>09.</w:t>
            </w:r>
          </w:p>
        </w:tc>
        <w:tc>
          <w:tcPr>
            <w:tcW w:w="5652"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9" w:name="číslo9"/>
            <w:r w:rsidRPr="0058008A">
              <w:rPr>
                <w:rFonts w:cstheme="minorHAnsi"/>
                <w:sz w:val="24"/>
                <w:szCs w:val="24"/>
              </w:rPr>
              <w:t>Spustenie výstavby filiálky v Novom Meste</w:t>
            </w:r>
            <w:bookmarkEnd w:id="9"/>
          </w:p>
        </w:tc>
        <w:tc>
          <w:tcPr>
            <w:tcW w:w="2991"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sz w:val="24"/>
                <w:szCs w:val="24"/>
              </w:rPr>
              <w:t>Realizácia železničného koridoru TENT-17</w:t>
            </w:r>
          </w:p>
        </w:tc>
      </w:tr>
    </w:tbl>
    <w:p w:rsidR="006838B1" w:rsidRDefault="008F2D9E" w:rsidP="00D107FA">
      <w:pPr>
        <w:pStyle w:val="Bezriadkovania"/>
        <w:jc w:val="both"/>
        <w:rPr>
          <w:b/>
          <w:i/>
          <w:sz w:val="24"/>
          <w:szCs w:val="24"/>
        </w:rPr>
      </w:pPr>
      <w:r>
        <w:rPr>
          <w:rFonts w:cstheme="minorHAnsi"/>
          <w:b/>
          <w:i/>
          <w:sz w:val="24"/>
          <w:szCs w:val="24"/>
        </w:rPr>
        <w:t>Ide o dlhodobú prioritu</w:t>
      </w:r>
      <w:r w:rsidR="00D107FA" w:rsidRPr="00D107FA">
        <w:rPr>
          <w:rFonts w:cstheme="minorHAnsi"/>
          <w:b/>
          <w:i/>
          <w:sz w:val="24"/>
          <w:szCs w:val="24"/>
        </w:rPr>
        <w:t xml:space="preserve">. </w:t>
      </w:r>
      <w:r w:rsidR="006838B1" w:rsidRPr="007C0266">
        <w:rPr>
          <w:b/>
          <w:i/>
          <w:sz w:val="24"/>
          <w:szCs w:val="24"/>
        </w:rPr>
        <w:t>Priorita je z dôvodu nerealizovania Strategického zámeru „Realizácie železničného koridor</w:t>
      </w:r>
      <w:r w:rsidR="00D107FA">
        <w:rPr>
          <w:b/>
          <w:i/>
          <w:sz w:val="24"/>
          <w:szCs w:val="24"/>
        </w:rPr>
        <w:t xml:space="preserve">u“ v období 2009-2013 nesplnená a projekt bude predmetom budúceho programovacieho obdobia. </w:t>
      </w:r>
    </w:p>
    <w:p w:rsidR="00252277" w:rsidRDefault="00252277" w:rsidP="00252277">
      <w:pPr>
        <w:pStyle w:val="Bezriadkovania"/>
        <w:jc w:val="both"/>
        <w:rPr>
          <w:rFonts w:ascii="Calibri" w:hAnsi="Calibri" w:cs="Calibri"/>
          <w:b/>
          <w:i/>
          <w:sz w:val="24"/>
          <w:szCs w:val="24"/>
        </w:rPr>
      </w:pPr>
      <w:r>
        <w:rPr>
          <w:rFonts w:ascii="Calibri" w:hAnsi="Calibri" w:cs="Calibri"/>
          <w:b/>
          <w:i/>
          <w:sz w:val="24"/>
          <w:szCs w:val="24"/>
        </w:rPr>
        <w:t>Priorita je nesplnená.</w:t>
      </w:r>
    </w:p>
    <w:p w:rsidR="00D107FA" w:rsidRDefault="00D107FA" w:rsidP="007C0266">
      <w:pPr>
        <w:pStyle w:val="Bezriadkovania"/>
        <w:rPr>
          <w:b/>
          <w:i/>
          <w:sz w:val="24"/>
          <w:szCs w:val="24"/>
        </w:rPr>
      </w:pPr>
    </w:p>
    <w:p w:rsidR="00D107FA" w:rsidRPr="007C0266" w:rsidRDefault="00D107FA" w:rsidP="007C0266">
      <w:pPr>
        <w:pStyle w:val="Bezriadkovania"/>
        <w:rPr>
          <w:b/>
          <w:i/>
          <w:sz w:val="24"/>
          <w:szCs w:val="24"/>
        </w:rPr>
      </w:pPr>
    </w:p>
    <w:tbl>
      <w:tblPr>
        <w:tblStyle w:val="Svetlpodfarbeniezvraznenie5"/>
        <w:tblW w:w="9630" w:type="dxa"/>
        <w:tblLayout w:type="fixed"/>
        <w:tblLook w:val="04A0" w:firstRow="1" w:lastRow="0" w:firstColumn="1" w:lastColumn="0" w:noHBand="0" w:noVBand="1"/>
      </w:tblPr>
      <w:tblGrid>
        <w:gridCol w:w="961"/>
        <w:gridCol w:w="5669"/>
        <w:gridCol w:w="3000"/>
      </w:tblGrid>
      <w:tr w:rsidR="00731C68" w:rsidRPr="0058008A" w:rsidTr="002A37D2">
        <w:trPr>
          <w:cnfStyle w:val="100000000000" w:firstRow="1" w:lastRow="0" w:firstColumn="0" w:lastColumn="0" w:oddVBand="0" w:evenVBand="0" w:oddHBand="0"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61" w:type="dxa"/>
          </w:tcPr>
          <w:p w:rsidR="00731C68" w:rsidRPr="0058008A" w:rsidRDefault="00731C68" w:rsidP="0011747E">
            <w:pPr>
              <w:rPr>
                <w:rFonts w:cstheme="minorHAnsi"/>
                <w:sz w:val="24"/>
                <w:szCs w:val="24"/>
              </w:rPr>
            </w:pPr>
            <w:r w:rsidRPr="0058008A">
              <w:rPr>
                <w:rFonts w:cstheme="minorHAnsi"/>
                <w:sz w:val="24"/>
                <w:szCs w:val="24"/>
              </w:rPr>
              <w:t>Číslo</w:t>
            </w:r>
          </w:p>
        </w:tc>
        <w:tc>
          <w:tcPr>
            <w:tcW w:w="5669"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0"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31C68" w:rsidRPr="0058008A" w:rsidTr="002A37D2">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61" w:type="dxa"/>
          </w:tcPr>
          <w:p w:rsidR="00731C68" w:rsidRPr="0058008A" w:rsidRDefault="00731C68" w:rsidP="0011747E">
            <w:pPr>
              <w:jc w:val="both"/>
              <w:rPr>
                <w:rFonts w:cstheme="minorHAnsi"/>
                <w:sz w:val="24"/>
                <w:szCs w:val="24"/>
              </w:rPr>
            </w:pPr>
            <w:r w:rsidRPr="0058008A">
              <w:rPr>
                <w:rFonts w:cstheme="minorHAnsi"/>
                <w:sz w:val="24"/>
                <w:szCs w:val="24"/>
              </w:rPr>
              <w:t>10.</w:t>
            </w:r>
          </w:p>
        </w:tc>
        <w:tc>
          <w:tcPr>
            <w:tcW w:w="5669" w:type="dxa"/>
          </w:tcPr>
          <w:p w:rsidR="00731C68" w:rsidRPr="0058008A" w:rsidRDefault="00731C68" w:rsidP="00D107FA">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0" w:name="číslo10"/>
            <w:r w:rsidRPr="0058008A">
              <w:rPr>
                <w:rFonts w:cstheme="minorHAnsi"/>
                <w:sz w:val="24"/>
                <w:szCs w:val="24"/>
              </w:rPr>
              <w:t>V nadväznosti na projekt TENT-17 podpora ďalších lokálnych dopravných riešení zlepšujúcich dopravnú obslužnosť regiónu</w:t>
            </w:r>
            <w:bookmarkEnd w:id="10"/>
            <w:r w:rsidR="00D107FA">
              <w:rPr>
                <w:rFonts w:cstheme="minorHAnsi"/>
                <w:sz w:val="24"/>
                <w:szCs w:val="24"/>
              </w:rPr>
              <w:t xml:space="preserve"> </w:t>
            </w:r>
          </w:p>
        </w:tc>
        <w:tc>
          <w:tcPr>
            <w:tcW w:w="3000"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sz w:val="24"/>
                <w:szCs w:val="24"/>
              </w:rPr>
              <w:t>Realizácia železničného koridoru TENT-17</w:t>
            </w:r>
          </w:p>
        </w:tc>
      </w:tr>
    </w:tbl>
    <w:p w:rsidR="00252277" w:rsidRPr="00252277" w:rsidRDefault="00252277" w:rsidP="00252277">
      <w:pPr>
        <w:pStyle w:val="Bezriadkovania"/>
        <w:jc w:val="both"/>
        <w:rPr>
          <w:sz w:val="24"/>
          <w:szCs w:val="24"/>
        </w:rPr>
      </w:pPr>
      <w:r w:rsidRPr="00252277">
        <w:rPr>
          <w:sz w:val="24"/>
          <w:szCs w:val="24"/>
        </w:rPr>
        <w:t>Na podporu lokálnych dopravných riešení zlepšujúcich doprav</w:t>
      </w:r>
      <w:r>
        <w:rPr>
          <w:sz w:val="24"/>
          <w:szCs w:val="24"/>
        </w:rPr>
        <w:t>nú obslužnosť regiónu pripravila</w:t>
      </w:r>
      <w:r w:rsidRPr="00252277">
        <w:rPr>
          <w:sz w:val="24"/>
          <w:szCs w:val="24"/>
        </w:rPr>
        <w:t xml:space="preserve">  BID, a.s. k 09.12.2012 spustenie 1. etapy  integrovaného dopravného systému na území Bratislavského samosprávneho kraja (ďalej len IDS BSK) v segmente predplatných cestovných lístkov. V 1. etapa IDS BSK budú cestujúci môcť využiť predplatné cestovné lístky BID na území hlavného mesta SR Bratislavy a cestujúci z regiónu v smere Záhorie. Úplné riešenie IDS BSK – cestovné lístky na jednu cestu a predplatné cestovné lístky na celom území regiónu BDS  bude realizované v priebehu  roka 2013. Využívanie cestovných lístkov na jednu cestu v rámci IDS BSK je podmienené vybavením všetkých dopravcov prevádzkujúcich verejnú dopravu osôb v regióne BSK jednotným tarifným systémom.</w:t>
      </w:r>
    </w:p>
    <w:p w:rsidR="00252277" w:rsidRPr="00252277" w:rsidRDefault="00252277" w:rsidP="00252277">
      <w:pPr>
        <w:jc w:val="both"/>
        <w:rPr>
          <w:rFonts w:cstheme="minorHAnsi"/>
          <w:b/>
          <w:sz w:val="24"/>
          <w:szCs w:val="24"/>
        </w:rPr>
      </w:pPr>
      <w:r w:rsidRPr="00252277">
        <w:rPr>
          <w:rFonts w:cstheme="minorHAnsi"/>
          <w:sz w:val="24"/>
          <w:szCs w:val="24"/>
        </w:rPr>
        <w:t xml:space="preserve">Aktuálny stav projektu </w:t>
      </w:r>
      <w:r w:rsidRPr="00252277">
        <w:rPr>
          <w:rFonts w:cstheme="minorHAnsi"/>
          <w:b/>
          <w:sz w:val="24"/>
          <w:szCs w:val="24"/>
        </w:rPr>
        <w:t>„Zriadenie jednotného tarifného systému u dopravcov v pôsobnosti Bratislavského samosprávneho kraja:</w:t>
      </w:r>
    </w:p>
    <w:p w:rsidR="00252277" w:rsidRPr="00252277" w:rsidRDefault="00252277" w:rsidP="00252277">
      <w:pPr>
        <w:pStyle w:val="Odsekzoznamu"/>
        <w:numPr>
          <w:ilvl w:val="0"/>
          <w:numId w:val="26"/>
        </w:numPr>
        <w:spacing w:after="120"/>
        <w:ind w:left="714" w:hanging="357"/>
        <w:contextualSpacing w:val="0"/>
        <w:jc w:val="both"/>
        <w:rPr>
          <w:rFonts w:cstheme="minorHAnsi"/>
          <w:sz w:val="24"/>
          <w:szCs w:val="24"/>
        </w:rPr>
      </w:pPr>
      <w:r w:rsidRPr="00252277">
        <w:rPr>
          <w:rFonts w:cstheme="minorHAnsi"/>
          <w:sz w:val="24"/>
          <w:szCs w:val="24"/>
        </w:rPr>
        <w:t>Označovače cestovných lístkov do autobusov Slovak Lines, a.s. v počte 205 ks – projekt ukončený 31.03.2012</w:t>
      </w:r>
    </w:p>
    <w:p w:rsidR="00252277" w:rsidRPr="00252277" w:rsidRDefault="00252277" w:rsidP="00252277">
      <w:pPr>
        <w:pStyle w:val="Odsekzoznamu"/>
        <w:numPr>
          <w:ilvl w:val="0"/>
          <w:numId w:val="26"/>
        </w:numPr>
        <w:spacing w:after="120"/>
        <w:ind w:left="714" w:hanging="357"/>
        <w:contextualSpacing w:val="0"/>
        <w:jc w:val="both"/>
        <w:rPr>
          <w:rFonts w:cstheme="minorHAnsi"/>
          <w:sz w:val="24"/>
          <w:szCs w:val="24"/>
        </w:rPr>
      </w:pPr>
      <w:r w:rsidRPr="00252277">
        <w:rPr>
          <w:rFonts w:cstheme="minorHAnsi"/>
          <w:sz w:val="24"/>
          <w:szCs w:val="24"/>
        </w:rPr>
        <w:t xml:space="preserve">Označovače cestovných lístkov v počte 60 ks a samoobslužné predajné automaty na predaj cestovných lístkov v počte 10 ks pre ZSSK, a.s., celkové oprávnené výdavky projektu 450 000,00 EUR  – projekt bol predložený na Riadiaci orgán OPBK dňa 10.5.2012, vzhľadom na predĺženie termínu ukončenia výzvy č. OPBK/2012/1.2/09 z pôvodného termínu 15.05.2012 na 31.10.2012, prebieha v súčasnosti hodnotenie projektovej žiadosti. </w:t>
      </w:r>
    </w:p>
    <w:p w:rsidR="00252277" w:rsidRPr="00252277" w:rsidRDefault="00252277" w:rsidP="00252277">
      <w:pPr>
        <w:pStyle w:val="Odsekzoznamu"/>
        <w:numPr>
          <w:ilvl w:val="0"/>
          <w:numId w:val="26"/>
        </w:numPr>
        <w:spacing w:after="120"/>
        <w:ind w:left="714" w:hanging="357"/>
        <w:contextualSpacing w:val="0"/>
        <w:jc w:val="both"/>
        <w:rPr>
          <w:rFonts w:cstheme="minorHAnsi"/>
          <w:sz w:val="24"/>
          <w:szCs w:val="24"/>
        </w:rPr>
      </w:pPr>
      <w:r w:rsidRPr="00252277">
        <w:rPr>
          <w:rFonts w:cstheme="minorHAnsi"/>
          <w:sz w:val="24"/>
          <w:szCs w:val="24"/>
        </w:rPr>
        <w:t xml:space="preserve">Zriadenie dispečerského riadiaceho systému BID (DRS BID), ktorý umožní optimálnu kontrolu a koordináciu dopravy v regióne a dopravných výkonov, nákup zariadení a jeho inštalácia, celkové oprávnené výdavky projektu 1 147 600,01 EUR - projekt bol predložený na Riadiaci orgán OPBK dňa 9.5.2012, vzhľadom na predĺženie termínu ukončenia výzvy č. OPBK/2012/1.2/09 z pôvodného termínu 15.05.2012 na 31.10.2012, prebieha v súčasnosti hodnotenie projektovej žiadosti. . </w:t>
      </w:r>
    </w:p>
    <w:p w:rsidR="00252277" w:rsidRPr="00252277" w:rsidRDefault="00252277" w:rsidP="00252277">
      <w:pPr>
        <w:pStyle w:val="Bezriadkovania"/>
        <w:numPr>
          <w:ilvl w:val="0"/>
          <w:numId w:val="26"/>
        </w:numPr>
        <w:jc w:val="both"/>
        <w:rPr>
          <w:sz w:val="24"/>
          <w:szCs w:val="24"/>
        </w:rPr>
      </w:pPr>
      <w:r w:rsidRPr="00252277">
        <w:rPr>
          <w:sz w:val="24"/>
          <w:szCs w:val="24"/>
        </w:rPr>
        <w:lastRenderedPageBreak/>
        <w:t xml:space="preserve">Propagácia zavádzania integrovaného dopravného systému v pôsobnosti Bratislavského samosprávneho kraja – realizácia efektívnej marketingovo – informačnej kampane pri príležitosti spustenia IDS BSK, súčasťou bude aj webový portál – vyhľadávač dopravných spojení. Celkové oprávnené náklady 84 937,20 EUR. Projekt bol predložený na Riadiaci orgán OPBK dňa 31.10.2012 a v súčasnosti prebieha hodnotenie projektovej žiadosti. </w:t>
      </w:r>
    </w:p>
    <w:p w:rsidR="00252277" w:rsidRPr="00252277" w:rsidRDefault="00252277" w:rsidP="00252277">
      <w:pPr>
        <w:pStyle w:val="Bezriadkovania"/>
        <w:jc w:val="both"/>
        <w:rPr>
          <w:rFonts w:cstheme="minorHAnsi"/>
          <w:sz w:val="24"/>
          <w:szCs w:val="24"/>
        </w:rPr>
      </w:pPr>
    </w:p>
    <w:p w:rsidR="00252277" w:rsidRPr="00252277" w:rsidRDefault="00252277" w:rsidP="00252277">
      <w:pPr>
        <w:pStyle w:val="Bezriadkovania"/>
        <w:jc w:val="both"/>
        <w:rPr>
          <w:rFonts w:cstheme="minorHAnsi"/>
          <w:sz w:val="24"/>
          <w:szCs w:val="24"/>
        </w:rPr>
      </w:pPr>
      <w:r w:rsidRPr="00252277">
        <w:rPr>
          <w:rFonts w:cstheme="minorHAnsi"/>
          <w:sz w:val="24"/>
          <w:szCs w:val="24"/>
        </w:rPr>
        <w:t>Okrem vyššie uvedených opatrení začal v roku 2012 premávať po zmodernizovanej vlakovej trati medzi Bratislavou Dunajskou Stredou Komárnom moderný takt</w:t>
      </w:r>
      <w:r w:rsidR="00471B53">
        <w:rPr>
          <w:rFonts w:cstheme="minorHAnsi"/>
          <w:sz w:val="24"/>
          <w:szCs w:val="24"/>
        </w:rPr>
        <w:t>ový vlak spoločnosti Regio Jet</w:t>
      </w:r>
      <w:r w:rsidRPr="00252277">
        <w:rPr>
          <w:rFonts w:cstheme="minorHAnsi"/>
          <w:sz w:val="24"/>
          <w:szCs w:val="24"/>
        </w:rPr>
        <w:t xml:space="preserve"> „Talent“. Cesta vlakom z Dunajskej Stredy do Bratislavy trvá 30 minút. Spoločnosť sa podieľa na výstavbe záchytných parkovísk </w:t>
      </w:r>
      <w:r>
        <w:rPr>
          <w:rFonts w:cstheme="minorHAnsi"/>
          <w:sz w:val="24"/>
          <w:szCs w:val="24"/>
        </w:rPr>
        <w:t xml:space="preserve">mimo BSK </w:t>
      </w:r>
      <w:r w:rsidRPr="00252277">
        <w:rPr>
          <w:rFonts w:cstheme="minorHAnsi"/>
          <w:sz w:val="24"/>
          <w:szCs w:val="24"/>
        </w:rPr>
        <w:t>v Kvetoslavove a Dunajskej Strede. V smere zo Záhoria do hlavného mesta (Kúty</w:t>
      </w:r>
      <w:r>
        <w:rPr>
          <w:rFonts w:cstheme="minorHAnsi"/>
          <w:sz w:val="24"/>
          <w:szCs w:val="24"/>
        </w:rPr>
        <w:t xml:space="preserve"> </w:t>
      </w:r>
      <w:r w:rsidRPr="00252277">
        <w:rPr>
          <w:rFonts w:cstheme="minorHAnsi"/>
          <w:sz w:val="24"/>
          <w:szCs w:val="24"/>
        </w:rPr>
        <w:t>-</w:t>
      </w:r>
      <w:r>
        <w:rPr>
          <w:rFonts w:cstheme="minorHAnsi"/>
          <w:sz w:val="24"/>
          <w:szCs w:val="24"/>
        </w:rPr>
        <w:t xml:space="preserve"> </w:t>
      </w:r>
      <w:r w:rsidRPr="00252277">
        <w:rPr>
          <w:rFonts w:cstheme="minorHAnsi"/>
          <w:sz w:val="24"/>
          <w:szCs w:val="24"/>
        </w:rPr>
        <w:t>Bratislava) začala premávať nová vlaková súprava tzv. PUSH PULL (ťahaný – tlačený) „Janka“. Aj tieto železničné spojenia zlepšili úroveň verejnej hromadnej dopravy v BSK.</w:t>
      </w:r>
    </w:p>
    <w:p w:rsidR="00252277" w:rsidRDefault="008F2D9E" w:rsidP="00252277">
      <w:pPr>
        <w:pStyle w:val="Bezriadkovania"/>
        <w:jc w:val="both"/>
        <w:rPr>
          <w:b/>
          <w:i/>
          <w:sz w:val="24"/>
          <w:szCs w:val="24"/>
        </w:rPr>
      </w:pPr>
      <w:r>
        <w:rPr>
          <w:rFonts w:cstheme="minorHAnsi"/>
          <w:b/>
          <w:i/>
          <w:sz w:val="24"/>
          <w:szCs w:val="24"/>
        </w:rPr>
        <w:t>Ide o dlhodobú prioritu.</w:t>
      </w:r>
    </w:p>
    <w:p w:rsidR="00252277" w:rsidRDefault="00252277" w:rsidP="00252277">
      <w:pPr>
        <w:pStyle w:val="Bezriadkovania"/>
        <w:jc w:val="both"/>
        <w:rPr>
          <w:rFonts w:ascii="Calibri" w:hAnsi="Calibri" w:cs="Calibri"/>
          <w:b/>
          <w:i/>
          <w:sz w:val="24"/>
          <w:szCs w:val="24"/>
        </w:rPr>
      </w:pPr>
      <w:r>
        <w:rPr>
          <w:rFonts w:ascii="Calibri" w:hAnsi="Calibri" w:cs="Calibri"/>
          <w:b/>
          <w:i/>
          <w:sz w:val="24"/>
          <w:szCs w:val="24"/>
        </w:rPr>
        <w:t>Priorita sa plní.</w:t>
      </w:r>
    </w:p>
    <w:p w:rsidR="007C0266" w:rsidRPr="006129C8" w:rsidRDefault="007C0266" w:rsidP="006129C8">
      <w:pPr>
        <w:jc w:val="both"/>
        <w:rPr>
          <w:rFonts w:cstheme="minorHAnsi"/>
          <w:sz w:val="24"/>
          <w:szCs w:val="24"/>
        </w:rPr>
      </w:pPr>
    </w:p>
    <w:tbl>
      <w:tblPr>
        <w:tblStyle w:val="Svetlpodfarbeniezvraznenie5"/>
        <w:tblW w:w="9616" w:type="dxa"/>
        <w:tblLayout w:type="fixed"/>
        <w:tblLook w:val="04A0" w:firstRow="1" w:lastRow="0" w:firstColumn="1" w:lastColumn="0" w:noHBand="0" w:noVBand="1"/>
      </w:tblPr>
      <w:tblGrid>
        <w:gridCol w:w="959"/>
        <w:gridCol w:w="5661"/>
        <w:gridCol w:w="2996"/>
      </w:tblGrid>
      <w:tr w:rsidR="00731C68" w:rsidRPr="0058008A" w:rsidTr="00252277">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59" w:type="dxa"/>
          </w:tcPr>
          <w:p w:rsidR="00731C68" w:rsidRPr="0058008A" w:rsidRDefault="00731C68" w:rsidP="0011747E">
            <w:pPr>
              <w:rPr>
                <w:rFonts w:cstheme="minorHAnsi"/>
                <w:sz w:val="24"/>
                <w:szCs w:val="24"/>
              </w:rPr>
            </w:pPr>
            <w:r w:rsidRPr="0058008A">
              <w:rPr>
                <w:rFonts w:cstheme="minorHAnsi"/>
                <w:sz w:val="24"/>
                <w:szCs w:val="24"/>
              </w:rPr>
              <w:t>Číslo</w:t>
            </w:r>
          </w:p>
        </w:tc>
        <w:tc>
          <w:tcPr>
            <w:tcW w:w="5661"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31C68" w:rsidRPr="0058008A" w:rsidTr="00252277">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59" w:type="dxa"/>
          </w:tcPr>
          <w:p w:rsidR="00731C68" w:rsidRPr="0058008A" w:rsidRDefault="00731C68" w:rsidP="0011747E">
            <w:pPr>
              <w:jc w:val="both"/>
              <w:rPr>
                <w:rFonts w:cstheme="minorHAnsi"/>
                <w:sz w:val="24"/>
                <w:szCs w:val="24"/>
              </w:rPr>
            </w:pPr>
            <w:r w:rsidRPr="0058008A">
              <w:rPr>
                <w:rFonts w:cstheme="minorHAnsi"/>
                <w:sz w:val="24"/>
                <w:szCs w:val="24"/>
              </w:rPr>
              <w:t>11.</w:t>
            </w:r>
          </w:p>
        </w:tc>
        <w:tc>
          <w:tcPr>
            <w:tcW w:w="5661" w:type="dxa"/>
          </w:tcPr>
          <w:p w:rsidR="00731C68" w:rsidRPr="0058008A" w:rsidRDefault="00731C68" w:rsidP="0058008A">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1" w:name="číslo11"/>
            <w:r w:rsidRPr="0058008A">
              <w:rPr>
                <w:rFonts w:cstheme="minorHAnsi"/>
                <w:sz w:val="24"/>
                <w:szCs w:val="24"/>
              </w:rPr>
              <w:t xml:space="preserve">Zachovanie a postupná modernizácia železničnej dopravy Záhorská Ves – Zohor </w:t>
            </w:r>
          </w:p>
          <w:bookmarkEnd w:id="11"/>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96"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Integrácia verejnej osobnej dopravy</w:t>
            </w:r>
          </w:p>
        </w:tc>
      </w:tr>
    </w:tbl>
    <w:p w:rsidR="00D54487" w:rsidRPr="006F2EE5" w:rsidRDefault="00731C68" w:rsidP="006F2EE5">
      <w:pPr>
        <w:pStyle w:val="Bezriadkovania1"/>
        <w:jc w:val="both"/>
        <w:rPr>
          <w:rFonts w:asciiTheme="minorHAnsi" w:hAnsiTheme="minorHAnsi" w:cstheme="minorHAnsi"/>
          <w:sz w:val="24"/>
          <w:szCs w:val="24"/>
        </w:rPr>
      </w:pPr>
      <w:r w:rsidRPr="00731C68">
        <w:rPr>
          <w:sz w:val="24"/>
          <w:szCs w:val="24"/>
        </w:rPr>
        <w:t>Železničná doprava na predmetnom úseku</w:t>
      </w:r>
      <w:r>
        <w:rPr>
          <w:sz w:val="24"/>
          <w:szCs w:val="24"/>
        </w:rPr>
        <w:t xml:space="preserve"> je zachovaná a na trati premáva nová vlaková súprava.</w:t>
      </w:r>
    </w:p>
    <w:p w:rsidR="00252277" w:rsidRPr="00252277" w:rsidRDefault="00471B53" w:rsidP="00252277">
      <w:pPr>
        <w:pStyle w:val="Bezriadkovania1"/>
        <w:rPr>
          <w:rFonts w:asciiTheme="minorHAnsi" w:hAnsiTheme="minorHAnsi" w:cstheme="minorHAnsi"/>
          <w:b/>
          <w:i/>
          <w:sz w:val="24"/>
          <w:szCs w:val="24"/>
        </w:rPr>
      </w:pPr>
      <w:r>
        <w:rPr>
          <w:rFonts w:asciiTheme="minorHAnsi" w:hAnsiTheme="minorHAnsi" w:cstheme="minorHAnsi"/>
          <w:b/>
          <w:i/>
          <w:sz w:val="24"/>
          <w:szCs w:val="24"/>
        </w:rPr>
        <w:t>Ide o dlho</w:t>
      </w:r>
      <w:r w:rsidR="00252277" w:rsidRPr="00252277">
        <w:rPr>
          <w:rFonts w:asciiTheme="minorHAnsi" w:hAnsiTheme="minorHAnsi" w:cstheme="minorHAnsi"/>
          <w:b/>
          <w:i/>
          <w:sz w:val="24"/>
          <w:szCs w:val="24"/>
        </w:rPr>
        <w:t>dobú prioritu</w:t>
      </w:r>
    </w:p>
    <w:p w:rsidR="00731C68" w:rsidRPr="00252277" w:rsidRDefault="00731C68" w:rsidP="00252277">
      <w:pPr>
        <w:pStyle w:val="Bezriadkovania1"/>
        <w:rPr>
          <w:rFonts w:asciiTheme="minorHAnsi" w:hAnsiTheme="minorHAnsi" w:cstheme="minorHAnsi"/>
          <w:b/>
          <w:i/>
          <w:sz w:val="24"/>
          <w:szCs w:val="24"/>
        </w:rPr>
      </w:pPr>
      <w:r w:rsidRPr="00252277">
        <w:rPr>
          <w:rFonts w:asciiTheme="minorHAnsi" w:hAnsiTheme="minorHAnsi" w:cstheme="minorHAnsi"/>
          <w:b/>
          <w:i/>
          <w:sz w:val="24"/>
          <w:szCs w:val="24"/>
        </w:rPr>
        <w:t>Priorita je splnená</w:t>
      </w:r>
      <w:r w:rsidR="00252277">
        <w:rPr>
          <w:rFonts w:asciiTheme="minorHAnsi" w:hAnsiTheme="minorHAnsi" w:cstheme="minorHAnsi"/>
          <w:b/>
          <w:i/>
          <w:sz w:val="24"/>
          <w:szCs w:val="24"/>
        </w:rPr>
        <w:t>.</w:t>
      </w:r>
    </w:p>
    <w:p w:rsidR="007C0266" w:rsidRDefault="007C0266" w:rsidP="00731C68">
      <w:pPr>
        <w:rPr>
          <w:rFonts w:cstheme="minorHAnsi"/>
          <w:b/>
          <w:i/>
          <w:sz w:val="24"/>
          <w:szCs w:val="24"/>
        </w:rPr>
      </w:pPr>
    </w:p>
    <w:tbl>
      <w:tblPr>
        <w:tblStyle w:val="Svetlpodfarbeniezvraznenie5"/>
        <w:tblW w:w="9571" w:type="dxa"/>
        <w:tblLayout w:type="fixed"/>
        <w:tblLook w:val="04A0" w:firstRow="1" w:lastRow="0" w:firstColumn="1" w:lastColumn="0" w:noHBand="0" w:noVBand="1"/>
      </w:tblPr>
      <w:tblGrid>
        <w:gridCol w:w="955"/>
        <w:gridCol w:w="5634"/>
        <w:gridCol w:w="2982"/>
      </w:tblGrid>
      <w:tr w:rsidR="00731C68" w:rsidRPr="0058008A" w:rsidTr="00731C68">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55" w:type="dxa"/>
          </w:tcPr>
          <w:p w:rsidR="00731C68" w:rsidRPr="0058008A" w:rsidRDefault="00731C68" w:rsidP="0011747E">
            <w:pPr>
              <w:rPr>
                <w:rFonts w:cstheme="minorHAnsi"/>
                <w:sz w:val="24"/>
                <w:szCs w:val="24"/>
              </w:rPr>
            </w:pPr>
            <w:r w:rsidRPr="0058008A">
              <w:rPr>
                <w:rFonts w:cstheme="minorHAnsi"/>
                <w:sz w:val="24"/>
                <w:szCs w:val="24"/>
              </w:rPr>
              <w:t>Číslo</w:t>
            </w:r>
          </w:p>
        </w:tc>
        <w:tc>
          <w:tcPr>
            <w:tcW w:w="5634"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2" w:type="dxa"/>
          </w:tcPr>
          <w:p w:rsidR="00731C68" w:rsidRPr="0058008A" w:rsidRDefault="00731C68"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731C68" w:rsidRPr="0058008A" w:rsidTr="00731C6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55" w:type="dxa"/>
          </w:tcPr>
          <w:p w:rsidR="00731C68" w:rsidRPr="0058008A" w:rsidRDefault="00731C68" w:rsidP="0011747E">
            <w:pPr>
              <w:jc w:val="both"/>
              <w:rPr>
                <w:rFonts w:cstheme="minorHAnsi"/>
                <w:sz w:val="24"/>
                <w:szCs w:val="24"/>
              </w:rPr>
            </w:pPr>
            <w:r>
              <w:rPr>
                <w:rFonts w:cstheme="minorHAnsi"/>
                <w:sz w:val="24"/>
                <w:szCs w:val="24"/>
              </w:rPr>
              <w:t>12</w:t>
            </w:r>
            <w:r w:rsidRPr="0058008A">
              <w:rPr>
                <w:rFonts w:cstheme="minorHAnsi"/>
                <w:sz w:val="24"/>
                <w:szCs w:val="24"/>
              </w:rPr>
              <w:t>.</w:t>
            </w:r>
          </w:p>
        </w:tc>
        <w:tc>
          <w:tcPr>
            <w:tcW w:w="5634" w:type="dxa"/>
          </w:tcPr>
          <w:p w:rsidR="00731C68" w:rsidRPr="0058008A" w:rsidRDefault="00731C68" w:rsidP="0000687C">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2" w:name="číslo12"/>
            <w:r w:rsidRPr="0058008A">
              <w:rPr>
                <w:rFonts w:cstheme="minorHAnsi"/>
                <w:sz w:val="24"/>
                <w:szCs w:val="24"/>
              </w:rPr>
              <w:t>Zvážiť spustenie železničnej dopravy na trase Záhorská Ves – Plavecký Mikuláš</w:t>
            </w:r>
          </w:p>
          <w:bookmarkEnd w:id="12"/>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82" w:type="dxa"/>
          </w:tcPr>
          <w:p w:rsidR="00731C68" w:rsidRPr="0058008A" w:rsidRDefault="00731C68"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Integrácia verejnej osobnej dopravy</w:t>
            </w:r>
          </w:p>
        </w:tc>
      </w:tr>
    </w:tbl>
    <w:p w:rsidR="00252277" w:rsidRDefault="00731C68" w:rsidP="00731C68">
      <w:pPr>
        <w:pStyle w:val="Bezriadkovania"/>
        <w:jc w:val="both"/>
        <w:rPr>
          <w:sz w:val="24"/>
          <w:szCs w:val="24"/>
        </w:rPr>
      </w:pPr>
      <w:r w:rsidRPr="00731C68">
        <w:rPr>
          <w:sz w:val="24"/>
          <w:szCs w:val="24"/>
        </w:rPr>
        <w:t>Železničná trať je zakomponovaná v </w:t>
      </w:r>
      <w:r w:rsidR="006129C8">
        <w:rPr>
          <w:sz w:val="24"/>
          <w:szCs w:val="24"/>
        </w:rPr>
        <w:t>ÚPR</w:t>
      </w:r>
      <w:r w:rsidRPr="00731C68">
        <w:rPr>
          <w:sz w:val="24"/>
          <w:szCs w:val="24"/>
        </w:rPr>
        <w:t xml:space="preserve"> BSK.</w:t>
      </w:r>
      <w:r w:rsidR="00F95845">
        <w:rPr>
          <w:sz w:val="24"/>
          <w:szCs w:val="24"/>
        </w:rPr>
        <w:t xml:space="preserve"> Prebiehajú rozhovory medzi BSK a združením obcí MAS Podhoran, ktorá prejavila záujem prevádzkovať existujúcu časť trate </w:t>
      </w:r>
      <w:r w:rsidR="00252277">
        <w:rPr>
          <w:sz w:val="24"/>
          <w:szCs w:val="24"/>
        </w:rPr>
        <w:t>v rámci podpory lokálneho turizmu.</w:t>
      </w:r>
    </w:p>
    <w:p w:rsidR="008F2D9E" w:rsidRDefault="008F2D9E" w:rsidP="00252277">
      <w:pPr>
        <w:pStyle w:val="Bezriadkovania"/>
        <w:jc w:val="both"/>
        <w:rPr>
          <w:rFonts w:cstheme="minorHAnsi"/>
          <w:b/>
          <w:i/>
          <w:sz w:val="24"/>
          <w:szCs w:val="24"/>
        </w:rPr>
      </w:pPr>
      <w:r>
        <w:rPr>
          <w:rFonts w:cstheme="minorHAnsi"/>
          <w:b/>
          <w:i/>
          <w:sz w:val="24"/>
          <w:szCs w:val="24"/>
        </w:rPr>
        <w:t>Ide o dlhodobú prioritu.</w:t>
      </w:r>
    </w:p>
    <w:p w:rsidR="00252277" w:rsidRDefault="00252277" w:rsidP="00252277">
      <w:pPr>
        <w:pStyle w:val="Bezriadkovania"/>
        <w:jc w:val="both"/>
        <w:rPr>
          <w:rFonts w:ascii="Calibri" w:hAnsi="Calibri" w:cs="Calibri"/>
          <w:b/>
          <w:i/>
          <w:sz w:val="24"/>
          <w:szCs w:val="24"/>
        </w:rPr>
      </w:pPr>
      <w:r>
        <w:rPr>
          <w:rFonts w:ascii="Calibri" w:hAnsi="Calibri" w:cs="Calibri"/>
          <w:b/>
          <w:i/>
          <w:sz w:val="24"/>
          <w:szCs w:val="24"/>
        </w:rPr>
        <w:t>Priorita sa plní.</w:t>
      </w:r>
    </w:p>
    <w:p w:rsidR="00252277" w:rsidRPr="006129C8" w:rsidRDefault="00252277" w:rsidP="00252277">
      <w:pPr>
        <w:jc w:val="both"/>
        <w:rPr>
          <w:rFonts w:cstheme="minorHAnsi"/>
          <w:sz w:val="24"/>
          <w:szCs w:val="24"/>
        </w:rPr>
      </w:pPr>
    </w:p>
    <w:tbl>
      <w:tblPr>
        <w:tblStyle w:val="Svetlpodfarbeniezvraznenie5"/>
        <w:tblW w:w="9691" w:type="dxa"/>
        <w:tblLayout w:type="fixed"/>
        <w:tblLook w:val="04A0" w:firstRow="1" w:lastRow="0" w:firstColumn="1" w:lastColumn="0" w:noHBand="0" w:noVBand="1"/>
      </w:tblPr>
      <w:tblGrid>
        <w:gridCol w:w="967"/>
        <w:gridCol w:w="5705"/>
        <w:gridCol w:w="3019"/>
      </w:tblGrid>
      <w:tr w:rsidR="008E422F" w:rsidRPr="0058008A" w:rsidTr="00B5009A">
        <w:trPr>
          <w:cnfStyle w:val="100000000000" w:firstRow="1" w:lastRow="0" w:firstColumn="0" w:lastColumn="0" w:oddVBand="0" w:evenVBand="0" w:oddHBand="0"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67"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705"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9"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B5009A">
        <w:trPr>
          <w:cnfStyle w:val="000000100000" w:firstRow="0" w:lastRow="0" w:firstColumn="0" w:lastColumn="0" w:oddVBand="0" w:evenVBand="0" w:oddHBand="1" w:evenHBand="0" w:firstRowFirstColumn="0" w:firstRowLastColumn="0" w:lastRowFirstColumn="0" w:lastRowLastColumn="0"/>
          <w:trHeight w:val="280"/>
        </w:trPr>
        <w:tc>
          <w:tcPr>
            <w:cnfStyle w:val="001000000000" w:firstRow="0" w:lastRow="0" w:firstColumn="1" w:lastColumn="0" w:oddVBand="0" w:evenVBand="0" w:oddHBand="0" w:evenHBand="0" w:firstRowFirstColumn="0" w:firstRowLastColumn="0" w:lastRowFirstColumn="0" w:lastRowLastColumn="0"/>
            <w:tcW w:w="967" w:type="dxa"/>
          </w:tcPr>
          <w:p w:rsidR="008E422F" w:rsidRPr="0058008A" w:rsidRDefault="008E422F" w:rsidP="0011747E">
            <w:pPr>
              <w:jc w:val="both"/>
              <w:rPr>
                <w:rFonts w:cstheme="minorHAnsi"/>
                <w:sz w:val="24"/>
                <w:szCs w:val="24"/>
              </w:rPr>
            </w:pPr>
            <w:r>
              <w:rPr>
                <w:rFonts w:cstheme="minorHAnsi"/>
                <w:sz w:val="24"/>
                <w:szCs w:val="24"/>
              </w:rPr>
              <w:t>13</w:t>
            </w:r>
            <w:r w:rsidRPr="0058008A">
              <w:rPr>
                <w:rFonts w:cstheme="minorHAnsi"/>
                <w:sz w:val="24"/>
                <w:szCs w:val="24"/>
              </w:rPr>
              <w:t>.</w:t>
            </w:r>
          </w:p>
        </w:tc>
        <w:tc>
          <w:tcPr>
            <w:tcW w:w="5705"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3" w:name="číslo13"/>
            <w:r w:rsidRPr="0058008A">
              <w:rPr>
                <w:rFonts w:cstheme="minorHAnsi"/>
                <w:sz w:val="24"/>
                <w:szCs w:val="24"/>
              </w:rPr>
              <w:t>P</w:t>
            </w:r>
            <w:r w:rsidRPr="0058008A">
              <w:rPr>
                <w:rFonts w:cstheme="minorHAnsi"/>
                <w:bCs/>
                <w:sz w:val="24"/>
                <w:szCs w:val="24"/>
              </w:rPr>
              <w:t>odpora opatrení na odľahčenie dopravy na vstupoch do hlavného mesta</w:t>
            </w:r>
            <w:bookmarkEnd w:id="13"/>
          </w:p>
        </w:tc>
        <w:tc>
          <w:tcPr>
            <w:tcW w:w="3019"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Integrácia verejnej osobnej dopravy</w:t>
            </w:r>
          </w:p>
        </w:tc>
      </w:tr>
    </w:tbl>
    <w:p w:rsidR="00125392" w:rsidRDefault="000605E8" w:rsidP="00125392">
      <w:pPr>
        <w:pStyle w:val="Bezriadkovania"/>
        <w:jc w:val="both"/>
        <w:rPr>
          <w:rFonts w:cstheme="minorHAnsi"/>
          <w:sz w:val="24"/>
          <w:szCs w:val="24"/>
        </w:rPr>
      </w:pPr>
      <w:r w:rsidRPr="000605E8">
        <w:rPr>
          <w:rFonts w:cstheme="minorHAnsi"/>
          <w:sz w:val="24"/>
          <w:szCs w:val="24"/>
        </w:rPr>
        <w:t>Realizáciou spustenia 1. etapy IDS BSK, s pripravovanou zmenou linkového vedenia prímestských liniek v smere Záhorie  s využit</w:t>
      </w:r>
      <w:r w:rsidR="00B5009A">
        <w:rPr>
          <w:rFonts w:cstheme="minorHAnsi"/>
          <w:sz w:val="24"/>
          <w:szCs w:val="24"/>
        </w:rPr>
        <w:t xml:space="preserve">ím  nosnej železničnej dopravy sa očakáva </w:t>
      </w:r>
      <w:r w:rsidRPr="000605E8">
        <w:rPr>
          <w:rFonts w:cstheme="minorHAnsi"/>
          <w:sz w:val="24"/>
          <w:szCs w:val="24"/>
        </w:rPr>
        <w:t xml:space="preserve">odľahčenie dopravy na vstupe do hlavného mesta. Optimálnym nastavením  linkového vedenia  v regióne BSK v roku 2013  s priaznivou cenovou politikou  IDS BSK v rámci realizácie 2.etapy IDS BSK  </w:t>
      </w:r>
      <w:r w:rsidR="00B5009A">
        <w:rPr>
          <w:rFonts w:cstheme="minorHAnsi"/>
          <w:sz w:val="24"/>
          <w:szCs w:val="24"/>
        </w:rPr>
        <w:t xml:space="preserve">sa očakáva </w:t>
      </w:r>
      <w:r w:rsidRPr="000605E8">
        <w:rPr>
          <w:rFonts w:cstheme="minorHAnsi"/>
          <w:sz w:val="24"/>
          <w:szCs w:val="24"/>
        </w:rPr>
        <w:t xml:space="preserve">presun cestujúcich z IAD do verejnej dopravy, a tým aj odľahčenie dopravy na vstupoch do </w:t>
      </w:r>
      <w:r w:rsidR="00B5009A">
        <w:rPr>
          <w:rFonts w:cstheme="minorHAnsi"/>
          <w:sz w:val="24"/>
          <w:szCs w:val="24"/>
        </w:rPr>
        <w:t>hlavného mesta. R</w:t>
      </w:r>
      <w:r w:rsidRPr="000605E8">
        <w:rPr>
          <w:rFonts w:cstheme="minorHAnsi"/>
          <w:sz w:val="24"/>
          <w:szCs w:val="24"/>
        </w:rPr>
        <w:t xml:space="preserve">ealizovaním projektu Bratislava Predmestie – Bratislava Filiálka </w:t>
      </w:r>
      <w:r w:rsidR="00B5009A">
        <w:rPr>
          <w:rFonts w:cstheme="minorHAnsi"/>
          <w:sz w:val="24"/>
          <w:szCs w:val="24"/>
        </w:rPr>
        <w:t>sa predpokladalo</w:t>
      </w:r>
      <w:r w:rsidR="00125392">
        <w:rPr>
          <w:rFonts w:cstheme="minorHAnsi"/>
          <w:sz w:val="24"/>
          <w:szCs w:val="24"/>
        </w:rPr>
        <w:t xml:space="preserve"> </w:t>
      </w:r>
      <w:r w:rsidR="007C0266">
        <w:rPr>
          <w:rFonts w:cstheme="minorHAnsi"/>
          <w:sz w:val="24"/>
          <w:szCs w:val="24"/>
        </w:rPr>
        <w:t>v</w:t>
      </w:r>
      <w:r w:rsidR="007C0266" w:rsidRPr="000605E8">
        <w:rPr>
          <w:rFonts w:cstheme="minorHAnsi"/>
          <w:sz w:val="24"/>
          <w:szCs w:val="24"/>
        </w:rPr>
        <w:t>ytvorenie</w:t>
      </w:r>
      <w:r w:rsidRPr="000605E8">
        <w:rPr>
          <w:rFonts w:cstheme="minorHAnsi"/>
          <w:sz w:val="24"/>
          <w:szCs w:val="24"/>
        </w:rPr>
        <w:t xml:space="preserve"> veľkého prestupného uzla v širšom centre mesta Bratislava, čím sa </w:t>
      </w:r>
      <w:r w:rsidR="00125392">
        <w:rPr>
          <w:rFonts w:cstheme="minorHAnsi"/>
          <w:sz w:val="24"/>
          <w:szCs w:val="24"/>
        </w:rPr>
        <w:t xml:space="preserve">mal </w:t>
      </w:r>
      <w:r w:rsidR="00125392">
        <w:rPr>
          <w:rFonts w:cstheme="minorHAnsi"/>
          <w:sz w:val="24"/>
          <w:szCs w:val="24"/>
        </w:rPr>
        <w:lastRenderedPageBreak/>
        <w:t xml:space="preserve">vytvoriť </w:t>
      </w:r>
      <w:r w:rsidRPr="000605E8">
        <w:rPr>
          <w:rFonts w:cstheme="minorHAnsi"/>
          <w:sz w:val="24"/>
          <w:szCs w:val="24"/>
        </w:rPr>
        <w:t xml:space="preserve"> priestor na intenzívnejšie využívanie verejnej dopravy, a tým aj odľahčenie dopravy na vstupoch do hlavného mesta</w:t>
      </w:r>
      <w:r w:rsidR="00125392">
        <w:rPr>
          <w:rFonts w:cstheme="minorHAnsi"/>
          <w:sz w:val="24"/>
          <w:szCs w:val="24"/>
        </w:rPr>
        <w:t>.</w:t>
      </w:r>
      <w:r w:rsidRPr="000605E8">
        <w:rPr>
          <w:rFonts w:cstheme="minorHAnsi"/>
          <w:sz w:val="24"/>
          <w:szCs w:val="24"/>
        </w:rPr>
        <w:t xml:space="preserve"> </w:t>
      </w:r>
      <w:r w:rsidR="007C0266">
        <w:rPr>
          <w:rFonts w:cstheme="minorHAnsi"/>
          <w:sz w:val="24"/>
          <w:szCs w:val="24"/>
        </w:rPr>
        <w:t>Táto etapa sa presúva na neurčito.</w:t>
      </w:r>
    </w:p>
    <w:p w:rsidR="00B5009A" w:rsidRDefault="00B5009A" w:rsidP="00B5009A">
      <w:pPr>
        <w:pStyle w:val="Bezriadkovania"/>
        <w:jc w:val="both"/>
        <w:rPr>
          <w:b/>
          <w:i/>
          <w:sz w:val="24"/>
          <w:szCs w:val="24"/>
        </w:rPr>
      </w:pPr>
      <w:r w:rsidRPr="00D107FA">
        <w:rPr>
          <w:rFonts w:cstheme="minorHAnsi"/>
          <w:b/>
          <w:i/>
          <w:sz w:val="24"/>
          <w:szCs w:val="24"/>
        </w:rPr>
        <w:t xml:space="preserve">Ide o dlhodobú </w:t>
      </w:r>
      <w:r w:rsidR="008F2D9E">
        <w:rPr>
          <w:rFonts w:cstheme="minorHAnsi"/>
          <w:b/>
          <w:i/>
          <w:sz w:val="24"/>
          <w:szCs w:val="24"/>
        </w:rPr>
        <w:t>prioritu.</w:t>
      </w:r>
    </w:p>
    <w:p w:rsidR="00125392" w:rsidRDefault="00125392" w:rsidP="00125392">
      <w:pPr>
        <w:pStyle w:val="Bezriadkovania"/>
        <w:jc w:val="both"/>
        <w:rPr>
          <w:b/>
          <w:i/>
          <w:sz w:val="24"/>
          <w:szCs w:val="24"/>
        </w:rPr>
      </w:pPr>
      <w:r>
        <w:rPr>
          <w:b/>
          <w:i/>
          <w:sz w:val="24"/>
          <w:szCs w:val="24"/>
        </w:rPr>
        <w:t>Priorita sa plní.</w:t>
      </w:r>
    </w:p>
    <w:p w:rsidR="00714DF0" w:rsidRPr="006129C8" w:rsidRDefault="00714DF0" w:rsidP="00125392">
      <w:pPr>
        <w:pStyle w:val="Bezriadkovania"/>
        <w:jc w:val="both"/>
        <w:rPr>
          <w:sz w:val="24"/>
          <w:szCs w:val="24"/>
        </w:rPr>
      </w:pPr>
    </w:p>
    <w:tbl>
      <w:tblPr>
        <w:tblStyle w:val="Svetlpodfarbeniezvraznenie5"/>
        <w:tblpPr w:leftFromText="141" w:rightFromText="141" w:vertAnchor="text" w:horzAnchor="margin" w:tblpY="269"/>
        <w:tblW w:w="9571" w:type="dxa"/>
        <w:tblLayout w:type="fixed"/>
        <w:tblLook w:val="04A0" w:firstRow="1" w:lastRow="0" w:firstColumn="1" w:lastColumn="0" w:noHBand="0" w:noVBand="1"/>
      </w:tblPr>
      <w:tblGrid>
        <w:gridCol w:w="955"/>
        <w:gridCol w:w="5634"/>
        <w:gridCol w:w="2982"/>
      </w:tblGrid>
      <w:tr w:rsidR="00F95845" w:rsidRPr="0058008A" w:rsidTr="00F95845">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55" w:type="dxa"/>
          </w:tcPr>
          <w:p w:rsidR="00F95845" w:rsidRPr="0058008A" w:rsidRDefault="00F95845" w:rsidP="00F95845">
            <w:pPr>
              <w:rPr>
                <w:rFonts w:cstheme="minorHAnsi"/>
                <w:sz w:val="24"/>
                <w:szCs w:val="24"/>
              </w:rPr>
            </w:pPr>
            <w:r w:rsidRPr="0058008A">
              <w:rPr>
                <w:rFonts w:cstheme="minorHAnsi"/>
                <w:sz w:val="24"/>
                <w:szCs w:val="24"/>
              </w:rPr>
              <w:t>Číslo</w:t>
            </w:r>
          </w:p>
        </w:tc>
        <w:tc>
          <w:tcPr>
            <w:tcW w:w="5634" w:type="dxa"/>
          </w:tcPr>
          <w:p w:rsidR="00F95845" w:rsidRPr="0058008A" w:rsidRDefault="00F95845" w:rsidP="00F95845">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2" w:type="dxa"/>
          </w:tcPr>
          <w:p w:rsidR="00F95845" w:rsidRPr="0058008A" w:rsidRDefault="00F95845" w:rsidP="00F95845">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F95845" w:rsidRPr="0058008A" w:rsidTr="00F95845">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55" w:type="dxa"/>
          </w:tcPr>
          <w:p w:rsidR="00F95845" w:rsidRPr="0058008A" w:rsidRDefault="00F95845" w:rsidP="00F95845">
            <w:pPr>
              <w:jc w:val="both"/>
              <w:rPr>
                <w:rFonts w:cstheme="minorHAnsi"/>
                <w:sz w:val="24"/>
                <w:szCs w:val="24"/>
              </w:rPr>
            </w:pPr>
            <w:r>
              <w:rPr>
                <w:rFonts w:cstheme="minorHAnsi"/>
                <w:sz w:val="24"/>
                <w:szCs w:val="24"/>
              </w:rPr>
              <w:t>14</w:t>
            </w:r>
            <w:r w:rsidRPr="0058008A">
              <w:rPr>
                <w:rFonts w:cstheme="minorHAnsi"/>
                <w:sz w:val="24"/>
                <w:szCs w:val="24"/>
              </w:rPr>
              <w:t>.</w:t>
            </w:r>
          </w:p>
        </w:tc>
        <w:tc>
          <w:tcPr>
            <w:tcW w:w="5634" w:type="dxa"/>
          </w:tcPr>
          <w:p w:rsidR="00F95845" w:rsidRPr="0058008A" w:rsidRDefault="00F95845" w:rsidP="00F95845">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4" w:name="číslo14"/>
            <w:r w:rsidRPr="0058008A">
              <w:rPr>
                <w:rFonts w:cstheme="minorHAnsi"/>
                <w:bCs/>
                <w:sz w:val="24"/>
                <w:szCs w:val="24"/>
              </w:rPr>
              <w:t xml:space="preserve">Spustenie integrovanej dopravy „ </w:t>
            </w:r>
            <w:r w:rsidRPr="0058008A">
              <w:rPr>
                <w:rFonts w:cstheme="minorHAnsi"/>
                <w:bCs/>
                <w:i/>
                <w:sz w:val="24"/>
                <w:szCs w:val="24"/>
              </w:rPr>
              <w:t>jeden lístok v celom kraji</w:t>
            </w:r>
            <w:bookmarkEnd w:id="14"/>
            <w:r>
              <w:rPr>
                <w:rFonts w:cstheme="minorHAnsi"/>
                <w:bCs/>
                <w:i/>
                <w:sz w:val="24"/>
                <w:szCs w:val="24"/>
              </w:rPr>
              <w:t>“</w:t>
            </w:r>
          </w:p>
        </w:tc>
        <w:tc>
          <w:tcPr>
            <w:tcW w:w="2982" w:type="dxa"/>
          </w:tcPr>
          <w:p w:rsidR="00F95845" w:rsidRPr="0058008A" w:rsidRDefault="00F95845" w:rsidP="00F95845">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Integrácia verejnej osobnej dopravy</w:t>
            </w:r>
            <w:r w:rsidRPr="0058008A">
              <w:rPr>
                <w:rFonts w:cstheme="minorHAnsi"/>
                <w:bCs/>
                <w:sz w:val="24"/>
                <w:szCs w:val="24"/>
              </w:rPr>
              <w:t xml:space="preserve"> </w:t>
            </w:r>
          </w:p>
        </w:tc>
      </w:tr>
    </w:tbl>
    <w:p w:rsidR="00B5009A" w:rsidRPr="00125392" w:rsidRDefault="00B5009A" w:rsidP="00B5009A">
      <w:pPr>
        <w:pStyle w:val="Bezriadkovania"/>
        <w:jc w:val="both"/>
        <w:rPr>
          <w:sz w:val="24"/>
          <w:szCs w:val="24"/>
        </w:rPr>
      </w:pPr>
      <w:r w:rsidRPr="00125392">
        <w:rPr>
          <w:sz w:val="24"/>
          <w:szCs w:val="24"/>
        </w:rPr>
        <w:t xml:space="preserve">Bratislavský samosprávny kraj úspešne realizoval projekt </w:t>
      </w:r>
      <w:r w:rsidRPr="00B5009A">
        <w:rPr>
          <w:i/>
          <w:sz w:val="24"/>
          <w:szCs w:val="24"/>
        </w:rPr>
        <w:t>„Zriadenie jednotného tarifného systému dopravcov v pôsobnosti Bratislavského samosprávneho kraja“,</w:t>
      </w:r>
      <w:r w:rsidRPr="00125392">
        <w:rPr>
          <w:sz w:val="24"/>
          <w:szCs w:val="24"/>
        </w:rPr>
        <w:t xml:space="preserve"> v rámci ktorého bolo obstaraných a inštalovaných 205 ks označovačov cestovných lístkov Bratislavskej integrovanej dopravy vo vozidlách regionálneho autobusového dopravcu Slovak Lines, a.s. BSK predložil v rámci prebiehajúcej výzvy OPBK/2012/1.2/09 žiadosti o nenávratný finančný príspevok </w:t>
      </w:r>
      <w:r w:rsidRPr="00B5009A">
        <w:rPr>
          <w:i/>
          <w:sz w:val="24"/>
          <w:szCs w:val="24"/>
        </w:rPr>
        <w:t>„Zriadenie jednotného tarifného systému u správcu železničnej infraštruktúry – železníc Slovenskej republiky“,</w:t>
      </w:r>
      <w:r w:rsidRPr="00125392">
        <w:rPr>
          <w:sz w:val="24"/>
          <w:szCs w:val="24"/>
        </w:rPr>
        <w:t xml:space="preserve"> v rámci ktorého bude obstaraných 60 označovačov a 10 predajných automatov cestovných lístkov BID na vybrané železničné stanice na území BSK a </w:t>
      </w:r>
      <w:r w:rsidRPr="00B5009A">
        <w:rPr>
          <w:i/>
          <w:sz w:val="24"/>
          <w:szCs w:val="24"/>
        </w:rPr>
        <w:t>„Zriadenie jednotného informačného systému v pôsobnosti Bratislavského samosprávneho kraja“</w:t>
      </w:r>
      <w:r w:rsidRPr="00125392">
        <w:rPr>
          <w:sz w:val="24"/>
          <w:szCs w:val="24"/>
        </w:rPr>
        <w:t xml:space="preserve">, v rámci ktorého bude obstaraný dispečerský riadiaci systém BID. BSK </w:t>
      </w:r>
      <w:r w:rsidRPr="00B5009A">
        <w:rPr>
          <w:sz w:val="24"/>
          <w:szCs w:val="24"/>
        </w:rPr>
        <w:t xml:space="preserve">predložil </w:t>
      </w:r>
      <w:r w:rsidRPr="00125392">
        <w:rPr>
          <w:sz w:val="24"/>
          <w:szCs w:val="24"/>
        </w:rPr>
        <w:t xml:space="preserve">projektovú žiadosť </w:t>
      </w:r>
      <w:r w:rsidRPr="00B5009A">
        <w:rPr>
          <w:i/>
          <w:sz w:val="24"/>
          <w:szCs w:val="24"/>
        </w:rPr>
        <w:t>„Propagácia zavádzania integrovaného dopravného systému v pôsobnosti BSK“,</w:t>
      </w:r>
      <w:r w:rsidRPr="00125392">
        <w:rPr>
          <w:sz w:val="24"/>
          <w:szCs w:val="24"/>
        </w:rPr>
        <w:t xml:space="preserve"> v rámci ktorej prebehne informačná a marketingová kampaň ku zavádzaniu nového systému integrovanej dopravy na území BSK. Predpoklad osadenia nových zariadení je 4.Q 2013.</w:t>
      </w:r>
    </w:p>
    <w:p w:rsidR="00B5009A" w:rsidRDefault="00B5009A" w:rsidP="00B5009A">
      <w:pPr>
        <w:pStyle w:val="Bezriadkovania"/>
        <w:jc w:val="both"/>
        <w:rPr>
          <w:b/>
          <w:i/>
          <w:sz w:val="24"/>
          <w:szCs w:val="24"/>
        </w:rPr>
      </w:pPr>
      <w:r w:rsidRPr="00D107FA">
        <w:rPr>
          <w:rFonts w:cstheme="minorHAnsi"/>
          <w:b/>
          <w:i/>
          <w:sz w:val="24"/>
          <w:szCs w:val="24"/>
        </w:rPr>
        <w:t>Ide o</w:t>
      </w:r>
      <w:r w:rsidR="008F2D9E">
        <w:rPr>
          <w:rFonts w:cstheme="minorHAnsi"/>
          <w:b/>
          <w:i/>
          <w:sz w:val="24"/>
          <w:szCs w:val="24"/>
        </w:rPr>
        <w:t xml:space="preserve"> dlhodobú </w:t>
      </w:r>
      <w:r w:rsidRPr="00D107FA">
        <w:rPr>
          <w:rFonts w:cstheme="minorHAnsi"/>
          <w:b/>
          <w:i/>
          <w:sz w:val="24"/>
          <w:szCs w:val="24"/>
        </w:rPr>
        <w:t>prioritu.</w:t>
      </w:r>
      <w:r>
        <w:rPr>
          <w:rFonts w:cstheme="minorHAnsi"/>
          <w:b/>
          <w:i/>
          <w:sz w:val="24"/>
          <w:szCs w:val="24"/>
        </w:rPr>
        <w:t xml:space="preserve"> Po spustení I. etapy v 1.Q je možné považovať prioritu za splnenú.</w:t>
      </w:r>
    </w:p>
    <w:p w:rsidR="00B5009A" w:rsidRPr="00125392" w:rsidRDefault="00B5009A" w:rsidP="00B5009A">
      <w:pPr>
        <w:pStyle w:val="Bezriadkovania"/>
        <w:jc w:val="both"/>
        <w:rPr>
          <w:sz w:val="24"/>
          <w:szCs w:val="24"/>
        </w:rPr>
      </w:pPr>
      <w:r w:rsidRPr="00125392">
        <w:rPr>
          <w:b/>
          <w:i/>
          <w:sz w:val="24"/>
          <w:szCs w:val="24"/>
        </w:rPr>
        <w:t>Priorita sa plní.</w:t>
      </w:r>
    </w:p>
    <w:p w:rsidR="00125392" w:rsidRDefault="00125392" w:rsidP="000605E8">
      <w:pPr>
        <w:jc w:val="both"/>
        <w:rPr>
          <w:sz w:val="24"/>
          <w:szCs w:val="24"/>
        </w:rPr>
      </w:pPr>
    </w:p>
    <w:tbl>
      <w:tblPr>
        <w:tblStyle w:val="Svetlpodfarbeniezvraznenie5"/>
        <w:tblW w:w="9646" w:type="dxa"/>
        <w:tblLayout w:type="fixed"/>
        <w:tblLook w:val="04A0" w:firstRow="1" w:lastRow="0" w:firstColumn="1" w:lastColumn="0" w:noHBand="0" w:noVBand="1"/>
      </w:tblPr>
      <w:tblGrid>
        <w:gridCol w:w="963"/>
        <w:gridCol w:w="5678"/>
        <w:gridCol w:w="3005"/>
      </w:tblGrid>
      <w:tr w:rsidR="008E422F" w:rsidRPr="0058008A" w:rsidTr="008E422F">
        <w:trPr>
          <w:cnfStyle w:val="100000000000" w:firstRow="1" w:lastRow="0" w:firstColumn="0" w:lastColumn="0" w:oddVBand="0" w:evenVBand="0" w:oddHBand="0"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963"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78"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5"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8E422F">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963" w:type="dxa"/>
          </w:tcPr>
          <w:p w:rsidR="008E422F" w:rsidRPr="0058008A" w:rsidRDefault="008E422F" w:rsidP="0011747E">
            <w:pPr>
              <w:jc w:val="both"/>
              <w:rPr>
                <w:rFonts w:cstheme="minorHAnsi"/>
                <w:sz w:val="24"/>
                <w:szCs w:val="24"/>
              </w:rPr>
            </w:pPr>
            <w:r>
              <w:rPr>
                <w:rFonts w:cstheme="minorHAnsi"/>
                <w:sz w:val="24"/>
                <w:szCs w:val="24"/>
              </w:rPr>
              <w:t>15</w:t>
            </w:r>
            <w:r w:rsidRPr="0058008A">
              <w:rPr>
                <w:rFonts w:cstheme="minorHAnsi"/>
                <w:sz w:val="24"/>
                <w:szCs w:val="24"/>
              </w:rPr>
              <w:t>.</w:t>
            </w:r>
          </w:p>
        </w:tc>
        <w:tc>
          <w:tcPr>
            <w:tcW w:w="5678" w:type="dxa"/>
          </w:tcPr>
          <w:p w:rsidR="008E422F" w:rsidRPr="0058008A" w:rsidRDefault="008E422F" w:rsidP="00B5009A">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5" w:name="číslo15"/>
            <w:r w:rsidRPr="0058008A">
              <w:rPr>
                <w:rFonts w:cstheme="minorHAnsi"/>
                <w:bCs/>
                <w:sz w:val="24"/>
                <w:szCs w:val="24"/>
              </w:rPr>
              <w:t>Zvážiť model zapojenia pravidelnej  lodnej dopravy najskôr ako doplnkovej turistickej služby najmä v oblasti Pridunajska</w:t>
            </w:r>
            <w:bookmarkEnd w:id="15"/>
          </w:p>
        </w:tc>
        <w:tc>
          <w:tcPr>
            <w:tcW w:w="3005"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Integrácia verejnej osobnej dopravy</w:t>
            </w:r>
          </w:p>
        </w:tc>
      </w:tr>
    </w:tbl>
    <w:p w:rsidR="00C02367" w:rsidRDefault="00B5009A" w:rsidP="00B5009A">
      <w:pPr>
        <w:pStyle w:val="Bezriadkovania"/>
        <w:jc w:val="both"/>
        <w:rPr>
          <w:sz w:val="24"/>
          <w:szCs w:val="24"/>
        </w:rPr>
      </w:pPr>
      <w:r w:rsidRPr="00B5009A">
        <w:rPr>
          <w:sz w:val="24"/>
          <w:szCs w:val="24"/>
        </w:rPr>
        <w:t>V rámci medzinárodného projektu TransDanube, ktorý bol schválený v rámci 4. výzvy Operačného programu Juhovýchodná Európa, je jednou z pripravovaných aktivít Bratislavského samosprávneho kraja spracovanie štúdie uskutočniteľnosti zavedenia a prevádzky pravidelného lodného spojenia medzi Hamuliakovom a Bratislavou s cezhraničným napojením na Hainburg, prípadne Viedeň. Cieľom aktivity je zistiť potenciál využitia tejto dopravnej trasy ako alternatívy voči v súčasnosti extrémne preťaženému cestnému spojeniu v juhovýchodnej časti Bratislavského kraja, možnosti a predpoklady jej prevádzky a predpokladané náklady na zavedenie pravidelnej osobnej lodnej dopravy. V obci Hamuliakovo je už v súčasnosti vybudované prístavisko umožňujúce takýto druh osobnej lodnej prepravy. Vďaka optimálnej polohe obce by mohli prípadné lodné spojenie využívať nielen obyvatelia blízkych obcí Dunajská Lužná, Kalinkovo, ako aj samotného Hamuliakova, ale najmä obyvatelia mesta Šamorín a ďalších obcí smerom na Dunajskú Stredu. V tomto smere vznikajú iniciatívy lodnej prepravy aj zo strany Trnavského samosprávneho kraja. Medzinárodný projekt TransDanube, financovaný v rámci operačného programu Juhovýchodná Európa 2007-2013 je prioritne zameraný na podporu udržateľnej mobility v napojení na oblasť cestovného ruchu v Podunajskom regióne. Projekt, ktorý oficiálne začal v októbri 2012, bude trvať dva roky</w:t>
      </w:r>
      <w:r w:rsidR="00C02367">
        <w:rPr>
          <w:sz w:val="24"/>
          <w:szCs w:val="24"/>
        </w:rPr>
        <w:t>.</w:t>
      </w:r>
      <w:r w:rsidRPr="00B5009A">
        <w:rPr>
          <w:sz w:val="24"/>
          <w:szCs w:val="24"/>
        </w:rPr>
        <w:t xml:space="preserve"> </w:t>
      </w:r>
    </w:p>
    <w:p w:rsidR="00B5009A" w:rsidRDefault="008F2D9E" w:rsidP="00B5009A">
      <w:pPr>
        <w:pStyle w:val="Bezriadkovania"/>
        <w:jc w:val="both"/>
        <w:rPr>
          <w:b/>
          <w:i/>
          <w:sz w:val="24"/>
          <w:szCs w:val="24"/>
        </w:rPr>
      </w:pPr>
      <w:r>
        <w:rPr>
          <w:rFonts w:cstheme="minorHAnsi"/>
          <w:b/>
          <w:i/>
          <w:sz w:val="24"/>
          <w:szCs w:val="24"/>
        </w:rPr>
        <w:t>Ide o dlhodobú prioritu.</w:t>
      </w:r>
    </w:p>
    <w:p w:rsidR="00B5009A" w:rsidRPr="00B5009A" w:rsidRDefault="00B5009A" w:rsidP="00B5009A">
      <w:pPr>
        <w:pStyle w:val="Bezriadkovania"/>
        <w:jc w:val="both"/>
        <w:rPr>
          <w:b/>
          <w:i/>
          <w:sz w:val="24"/>
          <w:szCs w:val="24"/>
        </w:rPr>
      </w:pPr>
      <w:r w:rsidRPr="00B5009A">
        <w:rPr>
          <w:b/>
          <w:i/>
          <w:sz w:val="24"/>
          <w:szCs w:val="24"/>
        </w:rPr>
        <w:t>Priorita sa plní.</w:t>
      </w:r>
    </w:p>
    <w:p w:rsidR="00B5009A" w:rsidRDefault="00B5009A" w:rsidP="00B5009A">
      <w:pPr>
        <w:pStyle w:val="Bezriadkovania"/>
        <w:jc w:val="both"/>
        <w:rPr>
          <w:sz w:val="24"/>
          <w:szCs w:val="24"/>
        </w:rPr>
      </w:pPr>
    </w:p>
    <w:p w:rsidR="00714DF0" w:rsidRPr="00125392" w:rsidRDefault="00714DF0" w:rsidP="00125392">
      <w:pPr>
        <w:pStyle w:val="Bezriadkovania"/>
        <w:jc w:val="both"/>
        <w:rPr>
          <w:sz w:val="24"/>
          <w:szCs w:val="24"/>
        </w:rPr>
      </w:pPr>
    </w:p>
    <w:tbl>
      <w:tblPr>
        <w:tblStyle w:val="Svetlpodfarbeniezvraznenie5"/>
        <w:tblW w:w="9526" w:type="dxa"/>
        <w:tblLayout w:type="fixed"/>
        <w:tblLook w:val="04A0" w:firstRow="1" w:lastRow="0" w:firstColumn="1" w:lastColumn="0" w:noHBand="0" w:noVBand="1"/>
      </w:tblPr>
      <w:tblGrid>
        <w:gridCol w:w="951"/>
        <w:gridCol w:w="5607"/>
        <w:gridCol w:w="2968"/>
      </w:tblGrid>
      <w:tr w:rsidR="008E422F" w:rsidRPr="0058008A" w:rsidTr="008E422F">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951"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07"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68"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8E422F">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951" w:type="dxa"/>
          </w:tcPr>
          <w:p w:rsidR="008E422F" w:rsidRPr="0058008A" w:rsidRDefault="008E422F" w:rsidP="0011747E">
            <w:pPr>
              <w:jc w:val="both"/>
              <w:rPr>
                <w:rFonts w:cstheme="minorHAnsi"/>
                <w:sz w:val="24"/>
                <w:szCs w:val="24"/>
              </w:rPr>
            </w:pPr>
            <w:r>
              <w:rPr>
                <w:rFonts w:cstheme="minorHAnsi"/>
                <w:sz w:val="24"/>
                <w:szCs w:val="24"/>
              </w:rPr>
              <w:t>16</w:t>
            </w:r>
            <w:r w:rsidRPr="0058008A">
              <w:rPr>
                <w:rFonts w:cstheme="minorHAnsi"/>
                <w:sz w:val="24"/>
                <w:szCs w:val="24"/>
              </w:rPr>
              <w:t>.</w:t>
            </w:r>
          </w:p>
        </w:tc>
        <w:tc>
          <w:tcPr>
            <w:tcW w:w="5607" w:type="dxa"/>
          </w:tcPr>
          <w:p w:rsidR="008E422F"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6" w:name="číslo16"/>
            <w:r w:rsidRPr="0058008A">
              <w:rPr>
                <w:rFonts w:cstheme="minorHAnsi"/>
                <w:sz w:val="24"/>
                <w:szCs w:val="24"/>
              </w:rPr>
              <w:t xml:space="preserve">Spracovanie Územného </w:t>
            </w:r>
          </w:p>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sz w:val="24"/>
                <w:szCs w:val="24"/>
              </w:rPr>
              <w:t>generelu dopravy</w:t>
            </w:r>
            <w:bookmarkEnd w:id="16"/>
            <w:r w:rsidR="0025012B">
              <w:rPr>
                <w:rFonts w:cstheme="minorHAnsi"/>
                <w:sz w:val="24"/>
                <w:szCs w:val="24"/>
              </w:rPr>
              <w:t>.</w:t>
            </w:r>
          </w:p>
        </w:tc>
        <w:tc>
          <w:tcPr>
            <w:tcW w:w="2968"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Kvalitná infraštruktúra, cestná sieť v správe BSK a zodpovedná </w:t>
            </w:r>
          </w:p>
        </w:tc>
      </w:tr>
    </w:tbl>
    <w:p w:rsidR="00125392" w:rsidRDefault="00125392" w:rsidP="00125392">
      <w:pPr>
        <w:pStyle w:val="Bezriadkovania"/>
        <w:jc w:val="both"/>
        <w:rPr>
          <w:sz w:val="24"/>
          <w:szCs w:val="24"/>
        </w:rPr>
      </w:pPr>
      <w:r w:rsidRPr="00125392">
        <w:rPr>
          <w:sz w:val="24"/>
          <w:szCs w:val="24"/>
        </w:rPr>
        <w:t>ÚGD je spracovaný a odov</w:t>
      </w:r>
      <w:r w:rsidR="00B5009A">
        <w:rPr>
          <w:sz w:val="24"/>
          <w:szCs w:val="24"/>
        </w:rPr>
        <w:t>zdaný. BSK si vyžiadal k nemu stanoviská dotknutých organizácií.</w:t>
      </w:r>
    </w:p>
    <w:p w:rsidR="00B5009A" w:rsidRDefault="00B5009A" w:rsidP="00B5009A">
      <w:pPr>
        <w:pStyle w:val="Bezriadkovania"/>
        <w:jc w:val="both"/>
        <w:rPr>
          <w:b/>
          <w:i/>
          <w:sz w:val="24"/>
          <w:szCs w:val="24"/>
        </w:rPr>
      </w:pPr>
      <w:r w:rsidRPr="00D107FA">
        <w:rPr>
          <w:rFonts w:cstheme="minorHAnsi"/>
          <w:b/>
          <w:i/>
          <w:sz w:val="24"/>
          <w:szCs w:val="24"/>
        </w:rPr>
        <w:t>Ide o </w:t>
      </w:r>
      <w:r>
        <w:rPr>
          <w:rFonts w:cstheme="minorHAnsi"/>
          <w:b/>
          <w:i/>
          <w:sz w:val="24"/>
          <w:szCs w:val="24"/>
        </w:rPr>
        <w:t>krátkodobú</w:t>
      </w:r>
      <w:r w:rsidR="00C02367">
        <w:rPr>
          <w:rFonts w:cstheme="minorHAnsi"/>
          <w:b/>
          <w:i/>
          <w:sz w:val="24"/>
          <w:szCs w:val="24"/>
        </w:rPr>
        <w:t xml:space="preserve"> </w:t>
      </w:r>
      <w:r w:rsidRPr="00D107FA">
        <w:rPr>
          <w:rFonts w:cstheme="minorHAnsi"/>
          <w:b/>
          <w:i/>
          <w:sz w:val="24"/>
          <w:szCs w:val="24"/>
        </w:rPr>
        <w:t>prioritu.</w:t>
      </w:r>
    </w:p>
    <w:p w:rsidR="00125392" w:rsidRPr="00125392" w:rsidRDefault="00125392" w:rsidP="00125392">
      <w:pPr>
        <w:pStyle w:val="Bezriadkovania"/>
        <w:jc w:val="both"/>
        <w:rPr>
          <w:sz w:val="24"/>
          <w:szCs w:val="24"/>
        </w:rPr>
      </w:pPr>
      <w:r w:rsidRPr="00125392">
        <w:rPr>
          <w:b/>
          <w:i/>
          <w:sz w:val="24"/>
          <w:szCs w:val="24"/>
        </w:rPr>
        <w:t>Priorita je splnená.</w:t>
      </w:r>
    </w:p>
    <w:p w:rsidR="0080701B" w:rsidRPr="0058008A" w:rsidRDefault="0080701B" w:rsidP="007F79CE">
      <w:pPr>
        <w:rPr>
          <w:rFonts w:cstheme="minorHAnsi"/>
          <w:sz w:val="24"/>
          <w:szCs w:val="24"/>
        </w:rPr>
      </w:pPr>
    </w:p>
    <w:tbl>
      <w:tblPr>
        <w:tblStyle w:val="Svetlpodfarbeniezvraznenie5"/>
        <w:tblW w:w="9569" w:type="dxa"/>
        <w:tblLayout w:type="fixed"/>
        <w:tblLook w:val="04A0" w:firstRow="1" w:lastRow="0" w:firstColumn="1" w:lastColumn="0" w:noHBand="0" w:noVBand="1"/>
      </w:tblPr>
      <w:tblGrid>
        <w:gridCol w:w="955"/>
        <w:gridCol w:w="5633"/>
        <w:gridCol w:w="2981"/>
      </w:tblGrid>
      <w:tr w:rsidR="008E422F" w:rsidRPr="0058008A" w:rsidTr="0025012B">
        <w:trPr>
          <w:cnfStyle w:val="100000000000" w:firstRow="1" w:lastRow="0" w:firstColumn="0" w:lastColumn="0" w:oddVBand="0" w:evenVBand="0" w:oddHBand="0"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55"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33"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1"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25012B">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55" w:type="dxa"/>
          </w:tcPr>
          <w:p w:rsidR="008E422F" w:rsidRPr="0058008A" w:rsidRDefault="008E422F" w:rsidP="0011747E">
            <w:pPr>
              <w:jc w:val="both"/>
              <w:rPr>
                <w:rFonts w:cstheme="minorHAnsi"/>
                <w:sz w:val="24"/>
                <w:szCs w:val="24"/>
              </w:rPr>
            </w:pPr>
            <w:r>
              <w:rPr>
                <w:rFonts w:cstheme="minorHAnsi"/>
                <w:sz w:val="24"/>
                <w:szCs w:val="24"/>
              </w:rPr>
              <w:t>17</w:t>
            </w:r>
            <w:r w:rsidRPr="0058008A">
              <w:rPr>
                <w:rFonts w:cstheme="minorHAnsi"/>
                <w:sz w:val="24"/>
                <w:szCs w:val="24"/>
              </w:rPr>
              <w:t>.</w:t>
            </w:r>
          </w:p>
        </w:tc>
        <w:tc>
          <w:tcPr>
            <w:tcW w:w="5633" w:type="dxa"/>
          </w:tcPr>
          <w:p w:rsidR="008E422F" w:rsidRPr="0058008A" w:rsidRDefault="008E422F" w:rsidP="0025012B">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7" w:name="číslo17"/>
            <w:r w:rsidRPr="0058008A">
              <w:rPr>
                <w:rFonts w:cstheme="minorHAnsi"/>
                <w:sz w:val="24"/>
                <w:szCs w:val="24"/>
              </w:rPr>
              <w:t>Schválenie nového územného plánu</w:t>
            </w:r>
            <w:bookmarkEnd w:id="17"/>
            <w:r w:rsidR="00B246F3">
              <w:rPr>
                <w:rFonts w:cstheme="minorHAnsi"/>
                <w:sz w:val="24"/>
                <w:szCs w:val="24"/>
              </w:rPr>
              <w:t xml:space="preserve"> </w:t>
            </w:r>
          </w:p>
        </w:tc>
        <w:tc>
          <w:tcPr>
            <w:tcW w:w="2981"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Kvalitná infraštruktúra, cestná sieť v správe BSK a zodpovedná</w:t>
            </w:r>
          </w:p>
        </w:tc>
      </w:tr>
    </w:tbl>
    <w:p w:rsidR="0025012B" w:rsidRPr="0025012B" w:rsidRDefault="00125392" w:rsidP="0025012B">
      <w:pPr>
        <w:pStyle w:val="Bezriadkovania"/>
        <w:jc w:val="both"/>
        <w:rPr>
          <w:rFonts w:ascii="Calibri" w:hAnsi="Calibri" w:cs="Calibri"/>
          <w:bCs/>
          <w:sz w:val="24"/>
          <w:szCs w:val="24"/>
        </w:rPr>
      </w:pPr>
      <w:r w:rsidRPr="0025012B">
        <w:rPr>
          <w:sz w:val="24"/>
          <w:szCs w:val="24"/>
        </w:rPr>
        <w:t>Bolo schválené zadanie ÚPN R BSK, ukončené prerokovanie variantn</w:t>
      </w:r>
      <w:r w:rsidR="0025012B">
        <w:rPr>
          <w:sz w:val="24"/>
          <w:szCs w:val="24"/>
        </w:rPr>
        <w:t>ého riešenia konceptu ÚPN R BSK</w:t>
      </w:r>
      <w:r w:rsidRPr="0025012B">
        <w:rPr>
          <w:sz w:val="24"/>
          <w:szCs w:val="24"/>
        </w:rPr>
        <w:t xml:space="preserve">, vyhodnotenie pripomienok a vypracované Súborné stanovisko v ktorom sú pokyny pre spracovateľa na vypracovanie návrhu ÚPN R BSK. </w:t>
      </w:r>
      <w:r w:rsidR="0025012B" w:rsidRPr="0025012B">
        <w:rPr>
          <w:rFonts w:ascii="Calibri" w:hAnsi="Calibri" w:cs="Calibri"/>
          <w:bCs/>
          <w:sz w:val="24"/>
          <w:szCs w:val="24"/>
        </w:rPr>
        <w:t>Súborné stanovisko spolu s vyhodnotením pripomienok ku Koncep</w:t>
      </w:r>
      <w:r w:rsidR="0025012B">
        <w:rPr>
          <w:rFonts w:ascii="Calibri" w:hAnsi="Calibri" w:cs="Calibri"/>
          <w:bCs/>
          <w:sz w:val="24"/>
          <w:szCs w:val="24"/>
        </w:rPr>
        <w:t>tu ÚPN R BSK bolo schválené uznesením</w:t>
      </w:r>
      <w:r w:rsidR="0025012B" w:rsidRPr="0025012B">
        <w:rPr>
          <w:rFonts w:ascii="Calibri" w:hAnsi="Calibri" w:cs="Calibri"/>
          <w:bCs/>
          <w:sz w:val="24"/>
          <w:szCs w:val="24"/>
        </w:rPr>
        <w:t xml:space="preserve"> BSK č.97/2012 zo dňa 26.10.2012. Po tomto termíne boli začaté práce na invariantnom návrhu ÚPN R BSK, ktorý by mal byť predložený na rokovanie Z</w:t>
      </w:r>
      <w:r w:rsidR="00471B53">
        <w:rPr>
          <w:rFonts w:ascii="Calibri" w:hAnsi="Calibri" w:cs="Calibri"/>
          <w:bCs/>
          <w:sz w:val="24"/>
          <w:szCs w:val="24"/>
        </w:rPr>
        <w:t xml:space="preserve">astupiteľstva </w:t>
      </w:r>
      <w:r w:rsidR="0025012B" w:rsidRPr="0025012B">
        <w:rPr>
          <w:rFonts w:ascii="Calibri" w:hAnsi="Calibri" w:cs="Calibri"/>
          <w:bCs/>
          <w:sz w:val="24"/>
          <w:szCs w:val="24"/>
        </w:rPr>
        <w:t>BSK v júni 2013.</w:t>
      </w:r>
    </w:p>
    <w:p w:rsidR="00B5009A" w:rsidRDefault="00B5009A" w:rsidP="00B5009A">
      <w:pPr>
        <w:pStyle w:val="Bezriadkovania"/>
        <w:jc w:val="both"/>
        <w:rPr>
          <w:b/>
          <w:i/>
          <w:sz w:val="24"/>
          <w:szCs w:val="24"/>
        </w:rPr>
      </w:pPr>
      <w:r w:rsidRPr="00D107FA">
        <w:rPr>
          <w:rFonts w:cstheme="minorHAnsi"/>
          <w:b/>
          <w:i/>
          <w:sz w:val="24"/>
          <w:szCs w:val="24"/>
        </w:rPr>
        <w:t>Ide o </w:t>
      </w:r>
      <w:r>
        <w:rPr>
          <w:rFonts w:cstheme="minorHAnsi"/>
          <w:b/>
          <w:i/>
          <w:sz w:val="24"/>
          <w:szCs w:val="24"/>
        </w:rPr>
        <w:t>krátkodobú</w:t>
      </w:r>
      <w:r w:rsidR="00C02367">
        <w:rPr>
          <w:rFonts w:cstheme="minorHAnsi"/>
          <w:b/>
          <w:i/>
          <w:sz w:val="24"/>
          <w:szCs w:val="24"/>
        </w:rPr>
        <w:t xml:space="preserve"> </w:t>
      </w:r>
      <w:r w:rsidRPr="00D107FA">
        <w:rPr>
          <w:rFonts w:cstheme="minorHAnsi"/>
          <w:b/>
          <w:i/>
          <w:sz w:val="24"/>
          <w:szCs w:val="24"/>
        </w:rPr>
        <w:t>prioritu.</w:t>
      </w:r>
    </w:p>
    <w:p w:rsidR="00125392" w:rsidRPr="00125392" w:rsidRDefault="00125392" w:rsidP="00125392">
      <w:pPr>
        <w:pStyle w:val="Bezriadkovania"/>
        <w:jc w:val="both"/>
        <w:rPr>
          <w:sz w:val="24"/>
          <w:szCs w:val="24"/>
        </w:rPr>
      </w:pPr>
      <w:r w:rsidRPr="00125392">
        <w:rPr>
          <w:b/>
          <w:i/>
          <w:sz w:val="24"/>
          <w:szCs w:val="24"/>
        </w:rPr>
        <w:t>Priorita sa plní.</w:t>
      </w:r>
    </w:p>
    <w:p w:rsidR="00125392" w:rsidRDefault="00125392" w:rsidP="00125392">
      <w:pPr>
        <w:pStyle w:val="Bezriadkovania"/>
        <w:jc w:val="both"/>
        <w:rPr>
          <w:sz w:val="24"/>
          <w:szCs w:val="24"/>
        </w:rPr>
      </w:pPr>
    </w:p>
    <w:p w:rsidR="00714DF0" w:rsidRPr="00125392" w:rsidRDefault="00714DF0" w:rsidP="00125392">
      <w:pPr>
        <w:pStyle w:val="Bezriadkovania"/>
        <w:jc w:val="both"/>
        <w:rPr>
          <w:sz w:val="24"/>
          <w:szCs w:val="24"/>
        </w:rPr>
      </w:pPr>
    </w:p>
    <w:tbl>
      <w:tblPr>
        <w:tblStyle w:val="Svetlpodfarbeniezvraznenie5"/>
        <w:tblW w:w="9511" w:type="dxa"/>
        <w:tblLayout w:type="fixed"/>
        <w:tblLook w:val="04A0" w:firstRow="1" w:lastRow="0" w:firstColumn="1" w:lastColumn="0" w:noHBand="0" w:noVBand="1"/>
      </w:tblPr>
      <w:tblGrid>
        <w:gridCol w:w="949"/>
        <w:gridCol w:w="5599"/>
        <w:gridCol w:w="2963"/>
      </w:tblGrid>
      <w:tr w:rsidR="008E422F" w:rsidRPr="0058008A" w:rsidTr="008E422F">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949"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599"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63"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8E422F">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949" w:type="dxa"/>
          </w:tcPr>
          <w:p w:rsidR="008E422F" w:rsidRPr="0058008A" w:rsidRDefault="008E422F" w:rsidP="0011747E">
            <w:pPr>
              <w:jc w:val="both"/>
              <w:rPr>
                <w:rFonts w:cstheme="minorHAnsi"/>
                <w:sz w:val="24"/>
                <w:szCs w:val="24"/>
              </w:rPr>
            </w:pPr>
            <w:r>
              <w:rPr>
                <w:rFonts w:cstheme="minorHAnsi"/>
                <w:sz w:val="24"/>
                <w:szCs w:val="24"/>
              </w:rPr>
              <w:t>18</w:t>
            </w:r>
            <w:r w:rsidRPr="0058008A">
              <w:rPr>
                <w:rFonts w:cstheme="minorHAnsi"/>
                <w:sz w:val="24"/>
                <w:szCs w:val="24"/>
              </w:rPr>
              <w:t>.</w:t>
            </w:r>
          </w:p>
        </w:tc>
        <w:tc>
          <w:tcPr>
            <w:tcW w:w="5599"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8" w:name="číslo18"/>
            <w:r w:rsidRPr="0058008A">
              <w:rPr>
                <w:rFonts w:cstheme="minorHAnsi"/>
                <w:sz w:val="24"/>
                <w:szCs w:val="24"/>
              </w:rPr>
              <w:t>Ochrana vinohradov</w:t>
            </w:r>
            <w:bookmarkEnd w:id="18"/>
            <w:r w:rsidR="00B5009A">
              <w:rPr>
                <w:rFonts w:cstheme="minorHAnsi"/>
                <w:sz w:val="24"/>
                <w:szCs w:val="24"/>
              </w:rPr>
              <w:t xml:space="preserve"> </w:t>
            </w:r>
            <w:r w:rsidR="00B246F3" w:rsidRPr="00B246F3">
              <w:rPr>
                <w:rFonts w:cstheme="minorHAnsi"/>
                <w:color w:val="FF0000"/>
                <w:sz w:val="24"/>
                <w:szCs w:val="24"/>
              </w:rPr>
              <w:t xml:space="preserve"> </w:t>
            </w:r>
          </w:p>
        </w:tc>
        <w:tc>
          <w:tcPr>
            <w:tcW w:w="2963"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Kvalitná infraštruktúra, cestná sieť v správe BSK a zodpovedná</w:t>
            </w:r>
          </w:p>
        </w:tc>
      </w:tr>
    </w:tbl>
    <w:p w:rsidR="00125392" w:rsidRPr="00125392" w:rsidRDefault="00DF3E84" w:rsidP="00125392">
      <w:pPr>
        <w:pStyle w:val="Odsekzoznamu"/>
        <w:spacing w:after="0" w:line="240" w:lineRule="auto"/>
        <w:ind w:left="0"/>
        <w:jc w:val="both"/>
      </w:pPr>
      <w:r w:rsidRPr="00125392">
        <w:rPr>
          <w:rFonts w:cstheme="minorHAnsi"/>
          <w:sz w:val="24"/>
          <w:szCs w:val="24"/>
        </w:rPr>
        <w:t xml:space="preserve">Po konferencii </w:t>
      </w:r>
      <w:r w:rsidRPr="00125392">
        <w:rPr>
          <w:rFonts w:cstheme="minorHAnsi"/>
          <w:i/>
          <w:sz w:val="24"/>
          <w:szCs w:val="24"/>
        </w:rPr>
        <w:t>„Vinohrady vec verejná“</w:t>
      </w:r>
      <w:r w:rsidRPr="00125392">
        <w:rPr>
          <w:rFonts w:cstheme="minorHAnsi"/>
          <w:sz w:val="24"/>
          <w:szCs w:val="24"/>
        </w:rPr>
        <w:t xml:space="preserve"> pripravilo BSK memorandum o ochrane vinohradov, to bolo podpísané 13. marca 2012.</w:t>
      </w:r>
      <w:r w:rsidR="00125392" w:rsidRPr="00125392">
        <w:rPr>
          <w:rFonts w:cstheme="minorHAnsi"/>
          <w:sz w:val="24"/>
          <w:szCs w:val="24"/>
        </w:rPr>
        <w:t xml:space="preserve"> Otázka ochrany cenných vinohradníckych plôch je zahrnutá v riešení  ÚPN R BSK.  Na základe výsledkov pripomienkového konania ku konceptu ÚPN R BSK budú v návrhu ÚPN R BSK sformulované záväzné regulatívy, týkajúce sa tejto problematiky</w:t>
      </w:r>
      <w:r w:rsidR="00125392" w:rsidRPr="00125392">
        <w:t xml:space="preserve">. </w:t>
      </w:r>
    </w:p>
    <w:p w:rsidR="009B0E3D" w:rsidRDefault="00C02367" w:rsidP="009B0E3D">
      <w:pPr>
        <w:pStyle w:val="Bezriadkovania"/>
        <w:jc w:val="both"/>
        <w:rPr>
          <w:b/>
          <w:i/>
          <w:sz w:val="24"/>
          <w:szCs w:val="24"/>
        </w:rPr>
      </w:pPr>
      <w:r>
        <w:rPr>
          <w:rFonts w:cstheme="minorHAnsi"/>
          <w:b/>
          <w:i/>
          <w:sz w:val="24"/>
          <w:szCs w:val="24"/>
        </w:rPr>
        <w:t>Ide o dlhodobú prioritu.</w:t>
      </w:r>
    </w:p>
    <w:p w:rsidR="00125392" w:rsidRPr="00125392" w:rsidRDefault="00125392" w:rsidP="00125392">
      <w:pPr>
        <w:pStyle w:val="Bezriadkovania"/>
        <w:jc w:val="both"/>
        <w:rPr>
          <w:sz w:val="24"/>
          <w:szCs w:val="24"/>
        </w:rPr>
      </w:pPr>
      <w:r w:rsidRPr="00125392">
        <w:rPr>
          <w:b/>
          <w:i/>
          <w:sz w:val="24"/>
          <w:szCs w:val="24"/>
        </w:rPr>
        <w:t>Priorita sa plní.</w:t>
      </w:r>
    </w:p>
    <w:p w:rsidR="00571732" w:rsidRDefault="00571732" w:rsidP="007F79CE">
      <w:pPr>
        <w:rPr>
          <w:rFonts w:cstheme="minorHAnsi"/>
          <w:sz w:val="24"/>
          <w:szCs w:val="24"/>
        </w:rPr>
      </w:pPr>
    </w:p>
    <w:tbl>
      <w:tblPr>
        <w:tblStyle w:val="Svetlpodfarbeniezvraznenie5"/>
        <w:tblW w:w="9586" w:type="dxa"/>
        <w:tblLayout w:type="fixed"/>
        <w:tblLook w:val="04A0" w:firstRow="1" w:lastRow="0" w:firstColumn="1" w:lastColumn="0" w:noHBand="0" w:noVBand="1"/>
      </w:tblPr>
      <w:tblGrid>
        <w:gridCol w:w="957"/>
        <w:gridCol w:w="5643"/>
        <w:gridCol w:w="2986"/>
      </w:tblGrid>
      <w:tr w:rsidR="008E422F" w:rsidRPr="0058008A" w:rsidTr="008E422F">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57"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43"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6"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8E422F">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57" w:type="dxa"/>
          </w:tcPr>
          <w:p w:rsidR="008E422F" w:rsidRPr="0058008A" w:rsidRDefault="008E422F" w:rsidP="0000687C">
            <w:pPr>
              <w:jc w:val="both"/>
              <w:rPr>
                <w:rFonts w:cstheme="minorHAnsi"/>
                <w:sz w:val="24"/>
                <w:szCs w:val="24"/>
              </w:rPr>
            </w:pPr>
            <w:r>
              <w:rPr>
                <w:rFonts w:cstheme="minorHAnsi"/>
                <w:sz w:val="24"/>
                <w:szCs w:val="24"/>
              </w:rPr>
              <w:t>19</w:t>
            </w:r>
            <w:r w:rsidRPr="0058008A">
              <w:rPr>
                <w:rFonts w:cstheme="minorHAnsi"/>
                <w:sz w:val="24"/>
                <w:szCs w:val="24"/>
              </w:rPr>
              <w:t>.</w:t>
            </w:r>
          </w:p>
        </w:tc>
        <w:tc>
          <w:tcPr>
            <w:tcW w:w="5643"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19" w:name="číslo19"/>
            <w:r w:rsidRPr="0058008A">
              <w:rPr>
                <w:rFonts w:cstheme="minorHAnsi"/>
                <w:sz w:val="24"/>
                <w:szCs w:val="24"/>
              </w:rPr>
              <w:t>Z</w:t>
            </w:r>
            <w:r w:rsidRPr="0058008A">
              <w:rPr>
                <w:rFonts w:cstheme="minorHAnsi"/>
                <w:bCs/>
                <w:sz w:val="24"/>
                <w:szCs w:val="24"/>
              </w:rPr>
              <w:t>vyšovanie prostriedkov do obnovy a rekonštrukcie ciest v správe BSK</w:t>
            </w:r>
            <w:bookmarkEnd w:id="19"/>
            <w:r w:rsidR="00B246F3">
              <w:rPr>
                <w:rFonts w:cstheme="minorHAnsi"/>
                <w:bCs/>
                <w:sz w:val="24"/>
                <w:szCs w:val="24"/>
              </w:rPr>
              <w:t xml:space="preserve"> </w:t>
            </w:r>
            <w:r w:rsidR="00B246F3" w:rsidRPr="00B246F3">
              <w:rPr>
                <w:rFonts w:cstheme="minorHAnsi"/>
                <w:bCs/>
                <w:color w:val="FF0000"/>
                <w:sz w:val="24"/>
                <w:szCs w:val="24"/>
              </w:rPr>
              <w:t xml:space="preserve"> </w:t>
            </w:r>
          </w:p>
        </w:tc>
        <w:tc>
          <w:tcPr>
            <w:tcW w:w="2986"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Kvalitná infraštruktúra, cestná sieť v správe BSK a zodpovedná</w:t>
            </w:r>
          </w:p>
        </w:tc>
      </w:tr>
    </w:tbl>
    <w:p w:rsidR="00AB1E0D" w:rsidRDefault="00AB1E0D" w:rsidP="002A37D2">
      <w:pPr>
        <w:pStyle w:val="Bezriadkovania"/>
        <w:jc w:val="both"/>
        <w:rPr>
          <w:sz w:val="24"/>
          <w:szCs w:val="24"/>
        </w:rPr>
      </w:pPr>
      <w:r>
        <w:rPr>
          <w:sz w:val="24"/>
          <w:szCs w:val="24"/>
        </w:rPr>
        <w:t>V predchádzajúcich dvoch rokoch pohltili najviac financií opravy poškodených ciest v správe BSK a to v roku 2011 najmä z dôvodu povodne v Malých Karpatoch vo výške 8,2 mil. €, v roku 2012 oprava zrútenej cesty vo Vinosadoch vo výške 3,7 mil. €</w:t>
      </w:r>
      <w:r w:rsidR="00442A01">
        <w:rPr>
          <w:sz w:val="24"/>
          <w:szCs w:val="24"/>
        </w:rPr>
        <w:t xml:space="preserve">. </w:t>
      </w:r>
    </w:p>
    <w:p w:rsidR="00AB1E0D" w:rsidRDefault="00AB1E0D" w:rsidP="002A37D2">
      <w:pPr>
        <w:pStyle w:val="Bezriadkovania"/>
        <w:jc w:val="both"/>
        <w:rPr>
          <w:sz w:val="24"/>
          <w:szCs w:val="24"/>
        </w:rPr>
      </w:pPr>
    </w:p>
    <w:p w:rsidR="00E54DE4" w:rsidRDefault="00E54DE4" w:rsidP="002A37D2">
      <w:pPr>
        <w:pStyle w:val="Bezriadkovania"/>
        <w:jc w:val="both"/>
        <w:rPr>
          <w:sz w:val="24"/>
          <w:szCs w:val="24"/>
        </w:rPr>
      </w:pPr>
      <w:r>
        <w:rPr>
          <w:sz w:val="24"/>
          <w:szCs w:val="24"/>
        </w:rPr>
        <w:t xml:space="preserve">V Programe č. 6 Komunikácie </w:t>
      </w:r>
      <w:r w:rsidR="00437606">
        <w:rPr>
          <w:sz w:val="24"/>
          <w:szCs w:val="24"/>
        </w:rPr>
        <w:t xml:space="preserve">boli </w:t>
      </w:r>
      <w:r w:rsidR="00442A01">
        <w:rPr>
          <w:sz w:val="24"/>
          <w:szCs w:val="24"/>
        </w:rPr>
        <w:t xml:space="preserve">vo všeobecnosti </w:t>
      </w:r>
      <w:r w:rsidR="00437606">
        <w:rPr>
          <w:sz w:val="24"/>
          <w:szCs w:val="24"/>
        </w:rPr>
        <w:t>čerpané</w:t>
      </w:r>
      <w:r>
        <w:rPr>
          <w:sz w:val="24"/>
          <w:szCs w:val="24"/>
        </w:rPr>
        <w:t xml:space="preserve"> prostriedky podľa rokov nasledovne:</w:t>
      </w:r>
    </w:p>
    <w:p w:rsidR="00E54DE4" w:rsidRDefault="00E54DE4" w:rsidP="002A37D2">
      <w:pPr>
        <w:pStyle w:val="Bezriadkovania"/>
        <w:jc w:val="both"/>
        <w:rPr>
          <w:sz w:val="24"/>
          <w:szCs w:val="24"/>
        </w:rPr>
      </w:pPr>
      <w:r>
        <w:rPr>
          <w:sz w:val="24"/>
          <w:szCs w:val="24"/>
        </w:rPr>
        <w:t xml:space="preserve">2010 </w:t>
      </w:r>
      <w:r w:rsidR="00437606">
        <w:rPr>
          <w:sz w:val="24"/>
          <w:szCs w:val="24"/>
        </w:rPr>
        <w:t>–</w:t>
      </w:r>
      <w:r>
        <w:rPr>
          <w:sz w:val="24"/>
          <w:szCs w:val="24"/>
        </w:rPr>
        <w:t xml:space="preserve"> </w:t>
      </w:r>
      <w:r w:rsidR="009B0E3D">
        <w:rPr>
          <w:sz w:val="24"/>
          <w:szCs w:val="24"/>
        </w:rPr>
        <w:t xml:space="preserve">  </w:t>
      </w:r>
      <w:r w:rsidRPr="00E54DE4">
        <w:rPr>
          <w:sz w:val="24"/>
          <w:szCs w:val="24"/>
        </w:rPr>
        <w:t>8</w:t>
      </w:r>
      <w:r w:rsidR="00437606">
        <w:rPr>
          <w:sz w:val="24"/>
          <w:szCs w:val="24"/>
        </w:rPr>
        <w:t> </w:t>
      </w:r>
      <w:r w:rsidRPr="00E54DE4">
        <w:rPr>
          <w:sz w:val="24"/>
          <w:szCs w:val="24"/>
        </w:rPr>
        <w:t>727</w:t>
      </w:r>
      <w:r w:rsidR="00437606">
        <w:rPr>
          <w:sz w:val="24"/>
          <w:szCs w:val="24"/>
        </w:rPr>
        <w:t xml:space="preserve"> </w:t>
      </w:r>
      <w:r w:rsidRPr="00E54DE4">
        <w:rPr>
          <w:sz w:val="24"/>
          <w:szCs w:val="24"/>
        </w:rPr>
        <w:t>929,7</w:t>
      </w:r>
      <w:r w:rsidR="009B0E3D">
        <w:rPr>
          <w:sz w:val="24"/>
          <w:szCs w:val="24"/>
        </w:rPr>
        <w:t>0 €</w:t>
      </w:r>
    </w:p>
    <w:p w:rsidR="00E54DE4" w:rsidRDefault="00E54DE4" w:rsidP="002A37D2">
      <w:pPr>
        <w:pStyle w:val="Bezriadkovania"/>
        <w:jc w:val="both"/>
        <w:rPr>
          <w:sz w:val="24"/>
          <w:szCs w:val="24"/>
        </w:rPr>
      </w:pPr>
      <w:r>
        <w:rPr>
          <w:sz w:val="24"/>
          <w:szCs w:val="24"/>
        </w:rPr>
        <w:t xml:space="preserve">2011 </w:t>
      </w:r>
      <w:r w:rsidR="00437606">
        <w:rPr>
          <w:sz w:val="24"/>
          <w:szCs w:val="24"/>
        </w:rPr>
        <w:t>–</w:t>
      </w:r>
      <w:r>
        <w:rPr>
          <w:sz w:val="24"/>
          <w:szCs w:val="24"/>
        </w:rPr>
        <w:t xml:space="preserve"> </w:t>
      </w:r>
      <w:r w:rsidRPr="00E54DE4">
        <w:rPr>
          <w:sz w:val="24"/>
          <w:szCs w:val="24"/>
        </w:rPr>
        <w:t>14</w:t>
      </w:r>
      <w:r w:rsidR="00437606">
        <w:rPr>
          <w:sz w:val="24"/>
          <w:szCs w:val="24"/>
        </w:rPr>
        <w:t> </w:t>
      </w:r>
      <w:r w:rsidRPr="00E54DE4">
        <w:rPr>
          <w:sz w:val="24"/>
          <w:szCs w:val="24"/>
        </w:rPr>
        <w:t>462</w:t>
      </w:r>
      <w:r w:rsidR="00437606">
        <w:rPr>
          <w:sz w:val="24"/>
          <w:szCs w:val="24"/>
        </w:rPr>
        <w:t xml:space="preserve"> </w:t>
      </w:r>
      <w:r w:rsidR="007325FE">
        <w:rPr>
          <w:sz w:val="24"/>
          <w:szCs w:val="24"/>
        </w:rPr>
        <w:t>032,2</w:t>
      </w:r>
      <w:r w:rsidRPr="00E54DE4">
        <w:rPr>
          <w:sz w:val="24"/>
          <w:szCs w:val="24"/>
        </w:rPr>
        <w:t>2</w:t>
      </w:r>
      <w:r w:rsidR="009B0E3D">
        <w:rPr>
          <w:sz w:val="24"/>
          <w:szCs w:val="24"/>
        </w:rPr>
        <w:t xml:space="preserve"> €</w:t>
      </w:r>
    </w:p>
    <w:p w:rsidR="00E54DE4" w:rsidRDefault="00E54DE4" w:rsidP="002A37D2">
      <w:pPr>
        <w:pStyle w:val="Bezriadkovania"/>
        <w:jc w:val="both"/>
        <w:rPr>
          <w:sz w:val="24"/>
          <w:szCs w:val="24"/>
        </w:rPr>
      </w:pPr>
      <w:r>
        <w:rPr>
          <w:sz w:val="24"/>
          <w:szCs w:val="24"/>
        </w:rPr>
        <w:t xml:space="preserve">2012 </w:t>
      </w:r>
      <w:r w:rsidR="008304C4">
        <w:rPr>
          <w:sz w:val="24"/>
          <w:szCs w:val="24"/>
        </w:rPr>
        <w:t>–</w:t>
      </w:r>
      <w:r>
        <w:rPr>
          <w:sz w:val="24"/>
          <w:szCs w:val="24"/>
        </w:rPr>
        <w:t xml:space="preserve"> </w:t>
      </w:r>
      <w:r w:rsidR="007325FE">
        <w:rPr>
          <w:sz w:val="24"/>
          <w:szCs w:val="24"/>
        </w:rPr>
        <w:t>14 606 969,86</w:t>
      </w:r>
      <w:r w:rsidR="009B0E3D">
        <w:rPr>
          <w:sz w:val="24"/>
          <w:szCs w:val="24"/>
        </w:rPr>
        <w:t xml:space="preserve"> €</w:t>
      </w:r>
    </w:p>
    <w:p w:rsidR="009B0E3D" w:rsidRDefault="00C02367" w:rsidP="002A37D2">
      <w:pPr>
        <w:pStyle w:val="Bezriadkovania"/>
        <w:jc w:val="both"/>
        <w:rPr>
          <w:rFonts w:cstheme="minorHAnsi"/>
          <w:b/>
          <w:i/>
          <w:sz w:val="24"/>
          <w:szCs w:val="24"/>
        </w:rPr>
      </w:pPr>
      <w:r>
        <w:rPr>
          <w:rFonts w:cstheme="minorHAnsi"/>
          <w:b/>
          <w:i/>
          <w:sz w:val="24"/>
          <w:szCs w:val="24"/>
        </w:rPr>
        <w:lastRenderedPageBreak/>
        <w:t xml:space="preserve">Ide o dlhodobú </w:t>
      </w:r>
      <w:r w:rsidR="009B0E3D" w:rsidRPr="00D107FA">
        <w:rPr>
          <w:rFonts w:cstheme="minorHAnsi"/>
          <w:b/>
          <w:i/>
          <w:sz w:val="24"/>
          <w:szCs w:val="24"/>
        </w:rPr>
        <w:t>priorit</w:t>
      </w:r>
      <w:r>
        <w:rPr>
          <w:rFonts w:cstheme="minorHAnsi"/>
          <w:b/>
          <w:i/>
          <w:sz w:val="24"/>
          <w:szCs w:val="24"/>
        </w:rPr>
        <w:t>u.</w:t>
      </w:r>
      <w:r w:rsidR="009B0E3D">
        <w:rPr>
          <w:rFonts w:cstheme="minorHAnsi"/>
          <w:b/>
          <w:i/>
          <w:sz w:val="24"/>
          <w:szCs w:val="24"/>
        </w:rPr>
        <w:t xml:space="preserve"> Priorita závisí od rozsahu obnovy cestnej siete, v tomto bode bude možné považovať na konci volebného obdobia prioritu za splnenú.</w:t>
      </w:r>
    </w:p>
    <w:p w:rsidR="005556E0" w:rsidRPr="002A37D2" w:rsidRDefault="007C0266" w:rsidP="002A37D2">
      <w:pPr>
        <w:pStyle w:val="Bezriadkovania"/>
        <w:jc w:val="both"/>
        <w:rPr>
          <w:sz w:val="24"/>
          <w:szCs w:val="24"/>
        </w:rPr>
      </w:pPr>
      <w:r>
        <w:rPr>
          <w:b/>
          <w:i/>
          <w:sz w:val="24"/>
          <w:szCs w:val="24"/>
        </w:rPr>
        <w:t>Priorita sa plní.</w:t>
      </w:r>
    </w:p>
    <w:p w:rsidR="005556E0" w:rsidRDefault="005556E0" w:rsidP="00060747">
      <w:pPr>
        <w:rPr>
          <w:rFonts w:cstheme="minorHAnsi"/>
          <w:sz w:val="24"/>
          <w:szCs w:val="24"/>
        </w:rPr>
      </w:pPr>
    </w:p>
    <w:tbl>
      <w:tblPr>
        <w:tblStyle w:val="Svetlpodfarbeniezvraznenie5"/>
        <w:tblW w:w="9586" w:type="dxa"/>
        <w:tblLayout w:type="fixed"/>
        <w:tblLook w:val="04A0" w:firstRow="1" w:lastRow="0" w:firstColumn="1" w:lastColumn="0" w:noHBand="0" w:noVBand="1"/>
      </w:tblPr>
      <w:tblGrid>
        <w:gridCol w:w="957"/>
        <w:gridCol w:w="5643"/>
        <w:gridCol w:w="2986"/>
      </w:tblGrid>
      <w:tr w:rsidR="008E422F" w:rsidRPr="0058008A" w:rsidTr="008E422F">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57"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43"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6"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8E422F">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57" w:type="dxa"/>
          </w:tcPr>
          <w:p w:rsidR="008E422F" w:rsidRPr="0058008A" w:rsidRDefault="008E422F" w:rsidP="0011747E">
            <w:pPr>
              <w:jc w:val="both"/>
              <w:rPr>
                <w:rFonts w:cstheme="minorHAnsi"/>
                <w:sz w:val="24"/>
                <w:szCs w:val="24"/>
              </w:rPr>
            </w:pPr>
            <w:r>
              <w:rPr>
                <w:rFonts w:cstheme="minorHAnsi"/>
                <w:sz w:val="24"/>
                <w:szCs w:val="24"/>
              </w:rPr>
              <w:t>20</w:t>
            </w:r>
            <w:r w:rsidRPr="0058008A">
              <w:rPr>
                <w:rFonts w:cstheme="minorHAnsi"/>
                <w:sz w:val="24"/>
                <w:szCs w:val="24"/>
              </w:rPr>
              <w:t>.</w:t>
            </w:r>
          </w:p>
        </w:tc>
        <w:tc>
          <w:tcPr>
            <w:tcW w:w="5643"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0" w:name="číslo20"/>
            <w:r w:rsidRPr="0058008A">
              <w:rPr>
                <w:rFonts w:cstheme="minorHAnsi"/>
                <w:sz w:val="24"/>
                <w:szCs w:val="24"/>
              </w:rPr>
              <w:t>Podpora zámerov na odľahčovanie dopravy v okresných mestách</w:t>
            </w:r>
            <w:bookmarkEnd w:id="20"/>
            <w:r w:rsidR="00442A01">
              <w:rPr>
                <w:rFonts w:cstheme="minorHAnsi"/>
                <w:sz w:val="24"/>
                <w:szCs w:val="24"/>
              </w:rPr>
              <w:t xml:space="preserve"> </w:t>
            </w:r>
          </w:p>
        </w:tc>
        <w:tc>
          <w:tcPr>
            <w:tcW w:w="2986"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Kvalitná infraštruktúra, cestná sieť v správe BSK a zodpovedná</w:t>
            </w:r>
          </w:p>
        </w:tc>
      </w:tr>
    </w:tbl>
    <w:p w:rsidR="00442A01" w:rsidRPr="00442A01" w:rsidRDefault="00442A01" w:rsidP="00442A01">
      <w:pPr>
        <w:pStyle w:val="Bezriadkovania"/>
        <w:jc w:val="both"/>
        <w:rPr>
          <w:rFonts w:cstheme="minorHAnsi"/>
          <w:bCs/>
          <w:sz w:val="24"/>
          <w:szCs w:val="24"/>
        </w:rPr>
      </w:pPr>
      <w:r w:rsidRPr="00442A01">
        <w:rPr>
          <w:rFonts w:cstheme="minorHAnsi"/>
          <w:bCs/>
          <w:sz w:val="24"/>
          <w:szCs w:val="24"/>
        </w:rPr>
        <w:t>V rámci oprávnených aktivít Operačného programu Bratislavský kraj v časti 1.2 Regionálna a mestská hromadná doprava boli schválené 2 žiadosti o NFP  - prestupné regionálne terminály t.j. mesto Senec a Pezinok, prebehli verejné obstarávania. Mesto Senec začal s investičnou výstavbou dňa 15.10.2012 a mesto Pezinok zaháji</w:t>
      </w:r>
      <w:r>
        <w:rPr>
          <w:rFonts w:cstheme="minorHAnsi"/>
          <w:bCs/>
          <w:sz w:val="24"/>
          <w:szCs w:val="24"/>
        </w:rPr>
        <w:t>lo</w:t>
      </w:r>
      <w:r w:rsidRPr="00442A01">
        <w:rPr>
          <w:rFonts w:cstheme="minorHAnsi"/>
          <w:bCs/>
          <w:sz w:val="24"/>
          <w:szCs w:val="24"/>
        </w:rPr>
        <w:t xml:space="preserve"> výstavbu dňa 1.2.2013. Mesto Malacky podalo žiadosť o NFP na regionálny prestupný terminál dňa  14.5.2012, termín ukončenia výzvy bol  31.10.2012, v súčasnosti prebieha hodnotenie projektovej žiadosti. </w:t>
      </w:r>
    </w:p>
    <w:p w:rsidR="008304C4" w:rsidRDefault="00442A01" w:rsidP="00060747">
      <w:pPr>
        <w:pStyle w:val="Bezriadkovania"/>
        <w:jc w:val="both"/>
        <w:rPr>
          <w:rFonts w:cstheme="minorHAnsi"/>
          <w:b/>
          <w:i/>
          <w:sz w:val="24"/>
          <w:szCs w:val="24"/>
        </w:rPr>
      </w:pPr>
      <w:r w:rsidRPr="00D107FA">
        <w:rPr>
          <w:rFonts w:cstheme="minorHAnsi"/>
          <w:b/>
          <w:i/>
          <w:sz w:val="24"/>
          <w:szCs w:val="24"/>
        </w:rPr>
        <w:t xml:space="preserve">Ide o dlhodobú </w:t>
      </w:r>
      <w:r w:rsidR="00C02367">
        <w:rPr>
          <w:rFonts w:cstheme="minorHAnsi"/>
          <w:b/>
          <w:i/>
          <w:sz w:val="24"/>
          <w:szCs w:val="24"/>
        </w:rPr>
        <w:t>prioritu.</w:t>
      </w:r>
    </w:p>
    <w:p w:rsidR="00442A01" w:rsidRPr="002A37D2" w:rsidRDefault="00442A01" w:rsidP="00442A01">
      <w:pPr>
        <w:pStyle w:val="Bezriadkovania"/>
        <w:jc w:val="both"/>
        <w:rPr>
          <w:sz w:val="24"/>
          <w:szCs w:val="24"/>
        </w:rPr>
      </w:pPr>
      <w:r>
        <w:rPr>
          <w:b/>
          <w:i/>
          <w:sz w:val="24"/>
          <w:szCs w:val="24"/>
        </w:rPr>
        <w:t>Priorita sa plní.</w:t>
      </w:r>
    </w:p>
    <w:p w:rsidR="00442A01" w:rsidRPr="00125392" w:rsidRDefault="00442A01" w:rsidP="00060747">
      <w:pPr>
        <w:pStyle w:val="Bezriadkovania"/>
        <w:jc w:val="both"/>
        <w:rPr>
          <w:sz w:val="24"/>
          <w:szCs w:val="24"/>
        </w:rPr>
      </w:pPr>
    </w:p>
    <w:p w:rsidR="000605E8" w:rsidRPr="0065496A" w:rsidRDefault="000605E8" w:rsidP="0065496A">
      <w:pPr>
        <w:pStyle w:val="Bezriadkovania"/>
        <w:jc w:val="both"/>
        <w:rPr>
          <w:rFonts w:cstheme="minorHAnsi"/>
          <w:bCs/>
          <w:sz w:val="24"/>
          <w:szCs w:val="24"/>
        </w:rPr>
      </w:pPr>
    </w:p>
    <w:tbl>
      <w:tblPr>
        <w:tblStyle w:val="Svetlpodfarbeniezvraznenie5"/>
        <w:tblW w:w="9556" w:type="dxa"/>
        <w:tblLayout w:type="fixed"/>
        <w:tblLook w:val="04A0" w:firstRow="1" w:lastRow="0" w:firstColumn="1" w:lastColumn="0" w:noHBand="0" w:noVBand="1"/>
      </w:tblPr>
      <w:tblGrid>
        <w:gridCol w:w="954"/>
        <w:gridCol w:w="5625"/>
        <w:gridCol w:w="2977"/>
      </w:tblGrid>
      <w:tr w:rsidR="008E422F" w:rsidRPr="0058008A" w:rsidTr="008E422F">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954"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25"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77"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8E422F">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954" w:type="dxa"/>
          </w:tcPr>
          <w:p w:rsidR="008E422F" w:rsidRPr="0058008A" w:rsidRDefault="008E422F" w:rsidP="0011747E">
            <w:pPr>
              <w:jc w:val="both"/>
              <w:rPr>
                <w:rFonts w:cstheme="minorHAnsi"/>
                <w:sz w:val="24"/>
                <w:szCs w:val="24"/>
              </w:rPr>
            </w:pPr>
            <w:r>
              <w:rPr>
                <w:rFonts w:cstheme="minorHAnsi"/>
                <w:sz w:val="24"/>
                <w:szCs w:val="24"/>
              </w:rPr>
              <w:t>21</w:t>
            </w:r>
            <w:r w:rsidRPr="0058008A">
              <w:rPr>
                <w:rFonts w:cstheme="minorHAnsi"/>
                <w:sz w:val="24"/>
                <w:szCs w:val="24"/>
              </w:rPr>
              <w:t>.</w:t>
            </w:r>
          </w:p>
        </w:tc>
        <w:tc>
          <w:tcPr>
            <w:tcW w:w="5625"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1" w:name="číslo21"/>
            <w:r w:rsidRPr="0058008A">
              <w:rPr>
                <w:rFonts w:cstheme="minorHAnsi"/>
                <w:sz w:val="24"/>
                <w:szCs w:val="24"/>
              </w:rPr>
              <w:t>Nasvietenie prechodov pre chodcov na komunikáciách v správe BSK</w:t>
            </w:r>
            <w:bookmarkEnd w:id="21"/>
          </w:p>
        </w:tc>
        <w:tc>
          <w:tcPr>
            <w:tcW w:w="2977"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Kvalitná infraštruktúra, cestná sieť v správe BSK a zodpovedná</w:t>
            </w:r>
          </w:p>
        </w:tc>
      </w:tr>
    </w:tbl>
    <w:p w:rsidR="0011747E" w:rsidRDefault="00714DF0" w:rsidP="00B05225">
      <w:pPr>
        <w:pStyle w:val="Bezriadkovania"/>
        <w:jc w:val="both"/>
        <w:rPr>
          <w:rFonts w:cstheme="minorHAnsi"/>
          <w:sz w:val="24"/>
          <w:szCs w:val="24"/>
        </w:rPr>
      </w:pPr>
      <w:r w:rsidRPr="00B05225">
        <w:rPr>
          <w:rFonts w:cstheme="minorHAnsi"/>
          <w:sz w:val="24"/>
          <w:szCs w:val="24"/>
        </w:rPr>
        <w:t>Projekt je vypracovaný v</w:t>
      </w:r>
      <w:r w:rsidR="007C0266">
        <w:rPr>
          <w:rFonts w:cstheme="minorHAnsi"/>
          <w:sz w:val="24"/>
          <w:szCs w:val="24"/>
        </w:rPr>
        <w:t xml:space="preserve"> réžii RCB, v roku 2013 rozhodnú orgány RCB o návrhu a materiál </w:t>
      </w:r>
      <w:r w:rsidR="00802F19">
        <w:rPr>
          <w:rFonts w:cstheme="minorHAnsi"/>
          <w:sz w:val="24"/>
          <w:szCs w:val="24"/>
        </w:rPr>
        <w:t>b</w:t>
      </w:r>
      <w:r w:rsidR="007C0266">
        <w:rPr>
          <w:rFonts w:cstheme="minorHAnsi"/>
          <w:sz w:val="24"/>
          <w:szCs w:val="24"/>
        </w:rPr>
        <w:t>ude predložený Zastupiteľstvu BSK, s realizáciou sa počíta v roku 2013.</w:t>
      </w:r>
    </w:p>
    <w:p w:rsidR="00442A01" w:rsidRDefault="00442A01" w:rsidP="00442A01">
      <w:pPr>
        <w:pStyle w:val="Bezriadkovania"/>
        <w:jc w:val="both"/>
        <w:rPr>
          <w:b/>
          <w:i/>
          <w:sz w:val="24"/>
          <w:szCs w:val="24"/>
        </w:rPr>
      </w:pPr>
      <w:r w:rsidRPr="00D107FA">
        <w:rPr>
          <w:rFonts w:cstheme="minorHAnsi"/>
          <w:b/>
          <w:i/>
          <w:sz w:val="24"/>
          <w:szCs w:val="24"/>
        </w:rPr>
        <w:t>Ide o </w:t>
      </w:r>
      <w:r>
        <w:rPr>
          <w:rFonts w:cstheme="minorHAnsi"/>
          <w:b/>
          <w:i/>
          <w:sz w:val="24"/>
          <w:szCs w:val="24"/>
        </w:rPr>
        <w:t>krátkodobú</w:t>
      </w:r>
      <w:r w:rsidRPr="00D107FA">
        <w:rPr>
          <w:rFonts w:cstheme="minorHAnsi"/>
          <w:b/>
          <w:i/>
          <w:sz w:val="24"/>
          <w:szCs w:val="24"/>
        </w:rPr>
        <w:t xml:space="preserve"> prioritu.</w:t>
      </w:r>
    </w:p>
    <w:p w:rsidR="00B05225" w:rsidRPr="00125392" w:rsidRDefault="00B05225" w:rsidP="00B05225">
      <w:pPr>
        <w:pStyle w:val="Bezriadkovania"/>
        <w:jc w:val="both"/>
        <w:rPr>
          <w:sz w:val="24"/>
          <w:szCs w:val="24"/>
        </w:rPr>
      </w:pPr>
      <w:r w:rsidRPr="00125392">
        <w:rPr>
          <w:b/>
          <w:i/>
          <w:sz w:val="24"/>
          <w:szCs w:val="24"/>
        </w:rPr>
        <w:t>Priorita sa plní.</w:t>
      </w:r>
    </w:p>
    <w:p w:rsidR="00B05225" w:rsidRDefault="00B05225" w:rsidP="00714DF0">
      <w:pPr>
        <w:pStyle w:val="Bezriadkovania"/>
        <w:rPr>
          <w:rFonts w:cstheme="minorHAnsi"/>
          <w:sz w:val="24"/>
          <w:szCs w:val="24"/>
        </w:rPr>
      </w:pPr>
    </w:p>
    <w:p w:rsidR="00B05225" w:rsidRPr="00B05225" w:rsidRDefault="00B05225" w:rsidP="00714DF0">
      <w:pPr>
        <w:pStyle w:val="Bezriadkovania"/>
        <w:rPr>
          <w:rFonts w:cstheme="minorHAnsi"/>
          <w:sz w:val="24"/>
          <w:szCs w:val="24"/>
        </w:rPr>
      </w:pPr>
    </w:p>
    <w:tbl>
      <w:tblPr>
        <w:tblStyle w:val="Svetlpodfarbeniezvraznenie5"/>
        <w:tblW w:w="9586" w:type="dxa"/>
        <w:tblLayout w:type="fixed"/>
        <w:tblLook w:val="04A0" w:firstRow="1" w:lastRow="0" w:firstColumn="1" w:lastColumn="0" w:noHBand="0" w:noVBand="1"/>
      </w:tblPr>
      <w:tblGrid>
        <w:gridCol w:w="956"/>
        <w:gridCol w:w="5643"/>
        <w:gridCol w:w="2987"/>
      </w:tblGrid>
      <w:tr w:rsidR="008E422F" w:rsidRPr="0058008A" w:rsidTr="003D05F3">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56"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43"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7"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3D05F3">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56" w:type="dxa"/>
          </w:tcPr>
          <w:p w:rsidR="008E422F" w:rsidRPr="0058008A" w:rsidRDefault="008E422F" w:rsidP="0011747E">
            <w:pPr>
              <w:jc w:val="both"/>
              <w:rPr>
                <w:rFonts w:cstheme="minorHAnsi"/>
                <w:sz w:val="24"/>
                <w:szCs w:val="24"/>
              </w:rPr>
            </w:pPr>
            <w:r>
              <w:rPr>
                <w:rFonts w:cstheme="minorHAnsi"/>
                <w:sz w:val="24"/>
                <w:szCs w:val="24"/>
              </w:rPr>
              <w:t>22</w:t>
            </w:r>
            <w:r w:rsidRPr="0058008A">
              <w:rPr>
                <w:rFonts w:cstheme="minorHAnsi"/>
                <w:sz w:val="24"/>
                <w:szCs w:val="24"/>
              </w:rPr>
              <w:t>.</w:t>
            </w:r>
          </w:p>
        </w:tc>
        <w:tc>
          <w:tcPr>
            <w:tcW w:w="5643" w:type="dxa"/>
          </w:tcPr>
          <w:p w:rsidR="008E422F" w:rsidRPr="0058008A" w:rsidRDefault="008E422F" w:rsidP="00442A01">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2" w:name="číslo22"/>
            <w:r w:rsidRPr="0058008A">
              <w:rPr>
                <w:rFonts w:cstheme="minorHAnsi"/>
                <w:bCs/>
                <w:sz w:val="24"/>
                <w:szCs w:val="24"/>
              </w:rPr>
              <w:t>Aktívna spolupráca s mestami a obcami pri plánovaní a umiestňovaní skládok</w:t>
            </w:r>
            <w:bookmarkEnd w:id="22"/>
            <w:r w:rsidR="00B246F3" w:rsidRPr="00B246F3">
              <w:rPr>
                <w:rFonts w:cstheme="minorHAnsi"/>
                <w:bCs/>
                <w:color w:val="FF0000"/>
                <w:sz w:val="24"/>
                <w:szCs w:val="24"/>
              </w:rPr>
              <w:t xml:space="preserve"> </w:t>
            </w:r>
          </w:p>
        </w:tc>
        <w:tc>
          <w:tcPr>
            <w:tcW w:w="2987"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Koordinácia odpadového hospodárstva</w:t>
            </w:r>
          </w:p>
        </w:tc>
      </w:tr>
    </w:tbl>
    <w:p w:rsidR="0011747E" w:rsidRPr="003D05F3" w:rsidRDefault="003D05F3" w:rsidP="003D05F3">
      <w:pPr>
        <w:pStyle w:val="Bezriadkovania"/>
        <w:jc w:val="both"/>
        <w:rPr>
          <w:sz w:val="24"/>
          <w:szCs w:val="24"/>
        </w:rPr>
      </w:pPr>
      <w:r w:rsidRPr="003D05F3">
        <w:rPr>
          <w:sz w:val="24"/>
          <w:szCs w:val="24"/>
        </w:rPr>
        <w:t xml:space="preserve">V súčasnosti sa spracováva  </w:t>
      </w:r>
      <w:r w:rsidRPr="00442A01">
        <w:rPr>
          <w:i/>
          <w:sz w:val="24"/>
          <w:szCs w:val="24"/>
        </w:rPr>
        <w:t>„Program odpadového hospodárstva Bratislavského kraja a okresov Senica a Skalica na roky 2011 – 2015“.</w:t>
      </w:r>
      <w:r w:rsidRPr="003D05F3">
        <w:rPr>
          <w:sz w:val="24"/>
          <w:szCs w:val="24"/>
        </w:rPr>
        <w:t xml:space="preserve"> Program je v štádiu oznamu o vypracovaní </w:t>
      </w:r>
      <w:r w:rsidR="00442A01" w:rsidRPr="003D05F3">
        <w:rPr>
          <w:sz w:val="24"/>
          <w:szCs w:val="24"/>
        </w:rPr>
        <w:t>strategického</w:t>
      </w:r>
      <w:r w:rsidR="00442A01">
        <w:rPr>
          <w:sz w:val="24"/>
          <w:szCs w:val="24"/>
        </w:rPr>
        <w:t xml:space="preserve"> dokumentu, </w:t>
      </w:r>
      <w:r w:rsidRPr="003D05F3">
        <w:rPr>
          <w:sz w:val="24"/>
          <w:szCs w:val="24"/>
        </w:rPr>
        <w:t xml:space="preserve">pripomienky </w:t>
      </w:r>
      <w:r w:rsidR="00442A01">
        <w:rPr>
          <w:sz w:val="24"/>
          <w:szCs w:val="24"/>
        </w:rPr>
        <w:t xml:space="preserve">BSK </w:t>
      </w:r>
      <w:r w:rsidRPr="003D05F3">
        <w:rPr>
          <w:sz w:val="24"/>
          <w:szCs w:val="24"/>
        </w:rPr>
        <w:t>k oznám</w:t>
      </w:r>
      <w:r w:rsidR="00442A01">
        <w:rPr>
          <w:sz w:val="24"/>
          <w:szCs w:val="24"/>
        </w:rPr>
        <w:t xml:space="preserve">eniu boli poslané </w:t>
      </w:r>
      <w:r w:rsidRPr="003D05F3">
        <w:rPr>
          <w:sz w:val="24"/>
          <w:szCs w:val="24"/>
        </w:rPr>
        <w:t>12.10.2012. Program odpadového hospodárstva Bratislavského kraja a okresov Senica a Skalica na roky 2011 – 2015 bude zapracovaný do návrhu ÚPN R BSK. Z toho vyplynú požiadavky na obce ohľadom plánovania a umiestňovania skládok.</w:t>
      </w:r>
    </w:p>
    <w:p w:rsidR="00442A01" w:rsidRDefault="00C02367" w:rsidP="00442A01">
      <w:pPr>
        <w:pStyle w:val="Bezriadkovania"/>
        <w:jc w:val="both"/>
        <w:rPr>
          <w:rFonts w:cstheme="minorHAnsi"/>
          <w:b/>
          <w:i/>
          <w:sz w:val="24"/>
          <w:szCs w:val="24"/>
        </w:rPr>
      </w:pPr>
      <w:r>
        <w:rPr>
          <w:rFonts w:cstheme="minorHAnsi"/>
          <w:b/>
          <w:i/>
          <w:sz w:val="24"/>
          <w:szCs w:val="24"/>
        </w:rPr>
        <w:t>Ide o dlhodobú prioritu.</w:t>
      </w:r>
    </w:p>
    <w:p w:rsidR="003D05F3" w:rsidRPr="003D05F3" w:rsidRDefault="003D05F3" w:rsidP="003D05F3">
      <w:pPr>
        <w:pStyle w:val="Bezriadkovania"/>
        <w:jc w:val="both"/>
        <w:rPr>
          <w:sz w:val="24"/>
          <w:szCs w:val="24"/>
        </w:rPr>
      </w:pPr>
      <w:r w:rsidRPr="003D05F3">
        <w:rPr>
          <w:b/>
          <w:i/>
          <w:sz w:val="24"/>
          <w:szCs w:val="24"/>
        </w:rPr>
        <w:t>Priorita sa plní.</w:t>
      </w:r>
    </w:p>
    <w:p w:rsidR="003D05F3" w:rsidRDefault="003D05F3" w:rsidP="003D05F3">
      <w:pPr>
        <w:jc w:val="both"/>
        <w:rPr>
          <w:rFonts w:cstheme="minorHAnsi"/>
          <w:sz w:val="24"/>
          <w:szCs w:val="24"/>
        </w:rPr>
      </w:pPr>
    </w:p>
    <w:tbl>
      <w:tblPr>
        <w:tblStyle w:val="Svetlpodfarbeniezvraznenie5"/>
        <w:tblW w:w="9570" w:type="dxa"/>
        <w:tblLayout w:type="fixed"/>
        <w:tblLook w:val="04A0" w:firstRow="1" w:lastRow="0" w:firstColumn="1" w:lastColumn="0" w:noHBand="0" w:noVBand="1"/>
      </w:tblPr>
      <w:tblGrid>
        <w:gridCol w:w="955"/>
        <w:gridCol w:w="5634"/>
        <w:gridCol w:w="2981"/>
      </w:tblGrid>
      <w:tr w:rsidR="008E422F" w:rsidRPr="0058008A" w:rsidTr="00B40358">
        <w:trPr>
          <w:cnfStyle w:val="100000000000" w:firstRow="1" w:lastRow="0" w:firstColumn="0" w:lastColumn="0" w:oddVBand="0" w:evenVBand="0" w:oddHBand="0"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55"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34"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1"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B40358">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55" w:type="dxa"/>
          </w:tcPr>
          <w:p w:rsidR="008E422F" w:rsidRPr="0058008A" w:rsidRDefault="008E422F" w:rsidP="0011747E">
            <w:pPr>
              <w:jc w:val="both"/>
              <w:rPr>
                <w:rFonts w:cstheme="minorHAnsi"/>
                <w:sz w:val="24"/>
                <w:szCs w:val="24"/>
              </w:rPr>
            </w:pPr>
            <w:r>
              <w:rPr>
                <w:rFonts w:cstheme="minorHAnsi"/>
                <w:sz w:val="24"/>
                <w:szCs w:val="24"/>
              </w:rPr>
              <w:t>23</w:t>
            </w:r>
            <w:r w:rsidRPr="0058008A">
              <w:rPr>
                <w:rFonts w:cstheme="minorHAnsi"/>
                <w:sz w:val="24"/>
                <w:szCs w:val="24"/>
              </w:rPr>
              <w:t>.</w:t>
            </w:r>
          </w:p>
        </w:tc>
        <w:tc>
          <w:tcPr>
            <w:tcW w:w="5634" w:type="dxa"/>
          </w:tcPr>
          <w:p w:rsidR="008E422F" w:rsidRPr="0058008A" w:rsidRDefault="008E422F" w:rsidP="001C2C43">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3" w:name="číslo23"/>
            <w:r w:rsidRPr="0058008A">
              <w:rPr>
                <w:rFonts w:cstheme="minorHAnsi"/>
                <w:sz w:val="24"/>
                <w:szCs w:val="24"/>
              </w:rPr>
              <w:t>Vytvorenie cyklomapy všetkých existujúcich a pripravovaných cyklotrás a ich kategorizácia podľa účelu využitia</w:t>
            </w:r>
            <w:bookmarkEnd w:id="23"/>
            <w:r w:rsidR="00C54485">
              <w:rPr>
                <w:rFonts w:cstheme="minorHAnsi"/>
                <w:sz w:val="24"/>
                <w:szCs w:val="24"/>
              </w:rPr>
              <w:t xml:space="preserve"> </w:t>
            </w:r>
          </w:p>
        </w:tc>
        <w:tc>
          <w:tcPr>
            <w:tcW w:w="2981"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Cyklodoprava</w:t>
            </w:r>
          </w:p>
        </w:tc>
      </w:tr>
    </w:tbl>
    <w:p w:rsidR="00C54485" w:rsidRDefault="008D52AB" w:rsidP="00060747">
      <w:pPr>
        <w:pStyle w:val="Bezriadkovania"/>
        <w:jc w:val="both"/>
        <w:rPr>
          <w:sz w:val="24"/>
          <w:szCs w:val="24"/>
        </w:rPr>
      </w:pPr>
      <w:r>
        <w:rPr>
          <w:sz w:val="24"/>
          <w:szCs w:val="24"/>
        </w:rPr>
        <w:t>Všetky cyklotrasy –</w:t>
      </w:r>
      <w:r w:rsidR="005C4103" w:rsidRPr="00060747">
        <w:rPr>
          <w:sz w:val="24"/>
          <w:szCs w:val="24"/>
        </w:rPr>
        <w:t xml:space="preserve"> existujúce</w:t>
      </w:r>
      <w:r>
        <w:rPr>
          <w:sz w:val="24"/>
          <w:szCs w:val="24"/>
        </w:rPr>
        <w:t>,</w:t>
      </w:r>
      <w:r w:rsidR="005C4103" w:rsidRPr="00060747">
        <w:rPr>
          <w:sz w:val="24"/>
          <w:szCs w:val="24"/>
        </w:rPr>
        <w:t xml:space="preserve"> ale najmä  navrhované </w:t>
      </w:r>
      <w:r>
        <w:rPr>
          <w:sz w:val="24"/>
          <w:szCs w:val="24"/>
        </w:rPr>
        <w:t xml:space="preserve">- </w:t>
      </w:r>
      <w:r w:rsidR="005C4103" w:rsidRPr="00060747">
        <w:rPr>
          <w:sz w:val="24"/>
          <w:szCs w:val="24"/>
        </w:rPr>
        <w:t>sú zakomp</w:t>
      </w:r>
      <w:r>
        <w:rPr>
          <w:sz w:val="24"/>
          <w:szCs w:val="24"/>
        </w:rPr>
        <w:t>onované v Genereli dopravy (GD),</w:t>
      </w:r>
      <w:r w:rsidR="005C4103" w:rsidRPr="00060747">
        <w:rPr>
          <w:sz w:val="24"/>
          <w:szCs w:val="24"/>
        </w:rPr>
        <w:t xml:space="preserve"> kde sú rozpísané dĺžky cyklotrás, povrchy cyklotrás a umiestnenie cyklotrás, či</w:t>
      </w:r>
      <w:r>
        <w:rPr>
          <w:sz w:val="24"/>
          <w:szCs w:val="24"/>
        </w:rPr>
        <w:t xml:space="preserve"> to budú samostatné</w:t>
      </w:r>
      <w:r w:rsidR="005C4103" w:rsidRPr="00060747">
        <w:rPr>
          <w:sz w:val="24"/>
          <w:szCs w:val="24"/>
        </w:rPr>
        <w:t xml:space="preserve"> cyklistické chodníky, či sú vedené v jestvujúcej komunikácii, v</w:t>
      </w:r>
      <w:r>
        <w:rPr>
          <w:sz w:val="24"/>
          <w:szCs w:val="24"/>
        </w:rPr>
        <w:t xml:space="preserve"> lese a podobne. </w:t>
      </w:r>
      <w:r>
        <w:rPr>
          <w:sz w:val="24"/>
          <w:szCs w:val="24"/>
        </w:rPr>
        <w:lastRenderedPageBreak/>
        <w:t>Rovnako</w:t>
      </w:r>
      <w:r w:rsidR="005C4103" w:rsidRPr="00060747">
        <w:rPr>
          <w:sz w:val="24"/>
          <w:szCs w:val="24"/>
        </w:rPr>
        <w:t xml:space="preserve"> v Geoportáli na strane </w:t>
      </w:r>
      <w:hyperlink r:id="rId10" w:history="1">
        <w:r w:rsidR="005C4103" w:rsidRPr="00060747">
          <w:rPr>
            <w:rStyle w:val="Hypertextovprepojenie"/>
            <w:sz w:val="24"/>
            <w:szCs w:val="24"/>
          </w:rPr>
          <w:t>www.bratislavskykraj.sk</w:t>
        </w:r>
      </w:hyperlink>
      <w:r w:rsidR="00C54485">
        <w:rPr>
          <w:sz w:val="24"/>
          <w:szCs w:val="24"/>
        </w:rPr>
        <w:t xml:space="preserve"> má</w:t>
      </w:r>
      <w:r w:rsidR="005C4103" w:rsidRPr="00060747">
        <w:rPr>
          <w:sz w:val="24"/>
          <w:szCs w:val="24"/>
        </w:rPr>
        <w:t xml:space="preserve">me cyklistickú mapu so všetkými cyklotrasami na území BSK. V tlačenej podobe vydal BSK pri príležitosti otvorenia Cyklomosta Slobody, </w:t>
      </w:r>
      <w:r w:rsidR="00F0676B" w:rsidRPr="00060747">
        <w:rPr>
          <w:sz w:val="24"/>
          <w:szCs w:val="24"/>
        </w:rPr>
        <w:t xml:space="preserve">cyklomapu </w:t>
      </w:r>
      <w:r w:rsidR="005C4103" w:rsidRPr="00060747">
        <w:rPr>
          <w:sz w:val="24"/>
          <w:szCs w:val="24"/>
        </w:rPr>
        <w:t>pod názvom „</w:t>
      </w:r>
      <w:r w:rsidR="005C4103" w:rsidRPr="00060747">
        <w:rPr>
          <w:i/>
          <w:sz w:val="24"/>
          <w:szCs w:val="24"/>
        </w:rPr>
        <w:t>Cyklomapa Pomoravie“,</w:t>
      </w:r>
      <w:r w:rsidR="005C4103" w:rsidRPr="00060747">
        <w:rPr>
          <w:sz w:val="24"/>
          <w:szCs w:val="24"/>
        </w:rPr>
        <w:t xml:space="preserve"> v kombinácii s popiso</w:t>
      </w:r>
      <w:r>
        <w:rPr>
          <w:sz w:val="24"/>
          <w:szCs w:val="24"/>
        </w:rPr>
        <w:t>m všetkých hlavných cyklookruhov</w:t>
      </w:r>
      <w:r w:rsidR="005C4103" w:rsidRPr="00060747">
        <w:rPr>
          <w:sz w:val="24"/>
          <w:szCs w:val="24"/>
        </w:rPr>
        <w:t xml:space="preserve">, respektíve cyklotrás na území BSK.  </w:t>
      </w:r>
      <w:r w:rsidR="00C54485">
        <w:rPr>
          <w:sz w:val="24"/>
          <w:szCs w:val="24"/>
        </w:rPr>
        <w:t xml:space="preserve">BSK vydal okrem </w:t>
      </w:r>
      <w:r w:rsidR="00E60549">
        <w:rPr>
          <w:sz w:val="24"/>
          <w:szCs w:val="24"/>
        </w:rPr>
        <w:t xml:space="preserve">toho v spolupráci s Krajskou organizáciou cestovného ruchu (KOCR) cyklomapu Podunajsko – Malé Karpaty. V rámci spoločného cezhraničného projektu s Rakúskom bola vydaná „Mapa zážitkov a pôžitkov“.  </w:t>
      </w:r>
    </w:p>
    <w:p w:rsidR="00C54485" w:rsidRDefault="00C54485" w:rsidP="00C54485">
      <w:pPr>
        <w:pStyle w:val="Bezriadkovania"/>
        <w:jc w:val="both"/>
        <w:rPr>
          <w:b/>
          <w:i/>
          <w:sz w:val="24"/>
          <w:szCs w:val="24"/>
        </w:rPr>
      </w:pPr>
      <w:r w:rsidRPr="00D107FA">
        <w:rPr>
          <w:rFonts w:cstheme="minorHAnsi"/>
          <w:b/>
          <w:i/>
          <w:sz w:val="24"/>
          <w:szCs w:val="24"/>
        </w:rPr>
        <w:t>Ide o </w:t>
      </w:r>
      <w:r>
        <w:rPr>
          <w:rFonts w:cstheme="minorHAnsi"/>
          <w:b/>
          <w:i/>
          <w:sz w:val="24"/>
          <w:szCs w:val="24"/>
        </w:rPr>
        <w:t>krátkodobú</w:t>
      </w:r>
      <w:r w:rsidRPr="00D107FA">
        <w:rPr>
          <w:rFonts w:cstheme="minorHAnsi"/>
          <w:b/>
          <w:i/>
          <w:sz w:val="24"/>
          <w:szCs w:val="24"/>
        </w:rPr>
        <w:t xml:space="preserve"> prioritu.</w:t>
      </w:r>
    </w:p>
    <w:p w:rsidR="00E25DFB" w:rsidRDefault="004D0D5E" w:rsidP="00060747">
      <w:pPr>
        <w:pStyle w:val="Bezriadkovania"/>
        <w:jc w:val="both"/>
        <w:rPr>
          <w:rFonts w:cstheme="minorHAnsi"/>
          <w:b/>
          <w:i/>
          <w:sz w:val="24"/>
          <w:szCs w:val="24"/>
        </w:rPr>
      </w:pPr>
      <w:r w:rsidRPr="00060747">
        <w:rPr>
          <w:rFonts w:cstheme="minorHAnsi"/>
          <w:b/>
          <w:i/>
          <w:sz w:val="24"/>
          <w:szCs w:val="24"/>
        </w:rPr>
        <w:t>Priorita je splnená.</w:t>
      </w:r>
    </w:p>
    <w:p w:rsidR="00B05225" w:rsidRDefault="00B05225" w:rsidP="00060747">
      <w:pPr>
        <w:pStyle w:val="Bezriadkovania"/>
        <w:jc w:val="both"/>
        <w:rPr>
          <w:rFonts w:cstheme="minorHAnsi"/>
          <w:b/>
          <w:i/>
          <w:sz w:val="24"/>
          <w:szCs w:val="24"/>
        </w:rPr>
      </w:pPr>
    </w:p>
    <w:p w:rsidR="00060747" w:rsidRPr="00060747" w:rsidRDefault="00060747" w:rsidP="00060747">
      <w:pPr>
        <w:pStyle w:val="Bezriadkovania"/>
        <w:jc w:val="both"/>
        <w:rPr>
          <w:rFonts w:cstheme="minorHAnsi"/>
          <w:sz w:val="24"/>
          <w:szCs w:val="24"/>
        </w:rPr>
      </w:pPr>
    </w:p>
    <w:tbl>
      <w:tblPr>
        <w:tblStyle w:val="Svetlpodfarbeniezvraznenie5"/>
        <w:tblW w:w="9601" w:type="dxa"/>
        <w:tblLayout w:type="fixed"/>
        <w:tblLook w:val="04A0" w:firstRow="1" w:lastRow="0" w:firstColumn="1" w:lastColumn="0" w:noHBand="0" w:noVBand="1"/>
      </w:tblPr>
      <w:tblGrid>
        <w:gridCol w:w="958"/>
        <w:gridCol w:w="5652"/>
        <w:gridCol w:w="2991"/>
      </w:tblGrid>
      <w:tr w:rsidR="008E422F" w:rsidRPr="0058008A" w:rsidTr="003755E6">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958" w:type="dxa"/>
          </w:tcPr>
          <w:p w:rsidR="008E422F" w:rsidRPr="0058008A" w:rsidRDefault="008E422F" w:rsidP="0011747E">
            <w:pPr>
              <w:rPr>
                <w:rFonts w:cstheme="minorHAnsi"/>
                <w:sz w:val="24"/>
                <w:szCs w:val="24"/>
              </w:rPr>
            </w:pPr>
            <w:r w:rsidRPr="0058008A">
              <w:rPr>
                <w:rFonts w:cstheme="minorHAnsi"/>
                <w:sz w:val="24"/>
                <w:szCs w:val="24"/>
              </w:rPr>
              <w:t>Číslo</w:t>
            </w:r>
          </w:p>
        </w:tc>
        <w:tc>
          <w:tcPr>
            <w:tcW w:w="5652"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1" w:type="dxa"/>
          </w:tcPr>
          <w:p w:rsidR="008E422F" w:rsidRPr="0058008A" w:rsidRDefault="008E422F"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8E422F" w:rsidRPr="0058008A" w:rsidTr="003755E6">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958" w:type="dxa"/>
          </w:tcPr>
          <w:p w:rsidR="008E422F" w:rsidRPr="0058008A" w:rsidRDefault="008E422F" w:rsidP="0011747E">
            <w:pPr>
              <w:jc w:val="both"/>
              <w:rPr>
                <w:rFonts w:cstheme="minorHAnsi"/>
                <w:sz w:val="24"/>
                <w:szCs w:val="24"/>
              </w:rPr>
            </w:pPr>
            <w:r>
              <w:rPr>
                <w:rFonts w:cstheme="minorHAnsi"/>
                <w:sz w:val="24"/>
                <w:szCs w:val="24"/>
              </w:rPr>
              <w:t>24</w:t>
            </w:r>
            <w:r w:rsidRPr="0058008A">
              <w:rPr>
                <w:rFonts w:cstheme="minorHAnsi"/>
                <w:sz w:val="24"/>
                <w:szCs w:val="24"/>
              </w:rPr>
              <w:t>.</w:t>
            </w:r>
          </w:p>
        </w:tc>
        <w:tc>
          <w:tcPr>
            <w:tcW w:w="5652" w:type="dxa"/>
          </w:tcPr>
          <w:p w:rsidR="008E422F"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4" w:name="číslo24"/>
            <w:r w:rsidRPr="0058008A">
              <w:rPr>
                <w:rFonts w:cstheme="minorHAnsi"/>
                <w:sz w:val="24"/>
                <w:szCs w:val="24"/>
              </w:rPr>
              <w:t>Podpora sprístupnenia cyklochodníkov cez VO Záhorie</w:t>
            </w:r>
            <w:bookmarkEnd w:id="24"/>
          </w:p>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91" w:type="dxa"/>
          </w:tcPr>
          <w:p w:rsidR="008E422F" w:rsidRPr="0058008A" w:rsidRDefault="008E422F"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Cyklodoprava</w:t>
            </w:r>
          </w:p>
        </w:tc>
      </w:tr>
    </w:tbl>
    <w:p w:rsidR="0011747E" w:rsidRPr="00060747" w:rsidRDefault="00F0676B" w:rsidP="00060747">
      <w:pPr>
        <w:pStyle w:val="Bezriadkovania"/>
        <w:jc w:val="both"/>
        <w:rPr>
          <w:sz w:val="24"/>
          <w:szCs w:val="24"/>
        </w:rPr>
      </w:pPr>
      <w:r w:rsidRPr="00060747">
        <w:rPr>
          <w:sz w:val="24"/>
          <w:szCs w:val="24"/>
        </w:rPr>
        <w:t xml:space="preserve">Je potrebné riešiť s Ministerstvom obrany </w:t>
      </w:r>
      <w:r w:rsidR="004D0D5E" w:rsidRPr="00060747">
        <w:rPr>
          <w:sz w:val="24"/>
          <w:szCs w:val="24"/>
        </w:rPr>
        <w:t>SR sprejazdnenie aspoň vo víkendovom režime.</w:t>
      </w:r>
      <w:r w:rsidR="00C54485">
        <w:rPr>
          <w:sz w:val="24"/>
          <w:szCs w:val="24"/>
        </w:rPr>
        <w:t xml:space="preserve"> Stretnutie sa zatiaľ neuskutočnilo.</w:t>
      </w:r>
    </w:p>
    <w:p w:rsidR="00C54485" w:rsidRDefault="00C54485" w:rsidP="00C54485">
      <w:pPr>
        <w:pStyle w:val="Bezriadkovania"/>
        <w:jc w:val="both"/>
        <w:rPr>
          <w:b/>
          <w:i/>
          <w:sz w:val="24"/>
          <w:szCs w:val="24"/>
        </w:rPr>
      </w:pPr>
      <w:r w:rsidRPr="00D107FA">
        <w:rPr>
          <w:rFonts w:cstheme="minorHAnsi"/>
          <w:b/>
          <w:i/>
          <w:sz w:val="24"/>
          <w:szCs w:val="24"/>
        </w:rPr>
        <w:t>Ide o </w:t>
      </w:r>
      <w:r>
        <w:rPr>
          <w:rFonts w:cstheme="minorHAnsi"/>
          <w:b/>
          <w:i/>
          <w:sz w:val="24"/>
          <w:szCs w:val="24"/>
        </w:rPr>
        <w:t>krátkodobú</w:t>
      </w:r>
      <w:r w:rsidRPr="00D107FA">
        <w:rPr>
          <w:rFonts w:cstheme="minorHAnsi"/>
          <w:b/>
          <w:i/>
          <w:sz w:val="24"/>
          <w:szCs w:val="24"/>
        </w:rPr>
        <w:t xml:space="preserve"> prioritu.</w:t>
      </w:r>
    </w:p>
    <w:p w:rsidR="004D0D5E" w:rsidRDefault="004D0D5E" w:rsidP="00060747">
      <w:pPr>
        <w:pStyle w:val="Bezriadkovania"/>
        <w:jc w:val="both"/>
        <w:rPr>
          <w:rFonts w:cstheme="minorHAnsi"/>
          <w:b/>
          <w:i/>
          <w:sz w:val="24"/>
          <w:szCs w:val="24"/>
        </w:rPr>
      </w:pPr>
      <w:r w:rsidRPr="00060747">
        <w:rPr>
          <w:rFonts w:cstheme="minorHAnsi"/>
          <w:b/>
          <w:i/>
          <w:sz w:val="24"/>
          <w:szCs w:val="24"/>
        </w:rPr>
        <w:t>Priorita sa neplní.</w:t>
      </w:r>
    </w:p>
    <w:p w:rsidR="00B05225" w:rsidRDefault="00B05225" w:rsidP="00060747">
      <w:pPr>
        <w:pStyle w:val="Bezriadkovania"/>
        <w:jc w:val="both"/>
        <w:rPr>
          <w:rFonts w:cstheme="minorHAnsi"/>
          <w:b/>
          <w:i/>
          <w:sz w:val="24"/>
          <w:szCs w:val="24"/>
        </w:rPr>
      </w:pPr>
    </w:p>
    <w:p w:rsidR="00060747" w:rsidRPr="00060747" w:rsidRDefault="00060747" w:rsidP="00060747">
      <w:pPr>
        <w:pStyle w:val="Bezriadkovania"/>
        <w:jc w:val="both"/>
        <w:rPr>
          <w:rFonts w:cstheme="minorHAnsi"/>
          <w:sz w:val="24"/>
          <w:szCs w:val="24"/>
        </w:rPr>
      </w:pPr>
    </w:p>
    <w:tbl>
      <w:tblPr>
        <w:tblStyle w:val="Svetlpodfarbeniezvraznenie5"/>
        <w:tblW w:w="9661" w:type="dxa"/>
        <w:tblLayout w:type="fixed"/>
        <w:tblLook w:val="04A0" w:firstRow="1" w:lastRow="0" w:firstColumn="1" w:lastColumn="0" w:noHBand="0" w:noVBand="1"/>
      </w:tblPr>
      <w:tblGrid>
        <w:gridCol w:w="964"/>
        <w:gridCol w:w="5687"/>
        <w:gridCol w:w="3010"/>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964" w:type="dxa"/>
          </w:tcPr>
          <w:p w:rsidR="003755E6" w:rsidRPr="0058008A" w:rsidRDefault="003755E6" w:rsidP="0011747E">
            <w:pPr>
              <w:rPr>
                <w:rFonts w:cstheme="minorHAnsi"/>
                <w:sz w:val="24"/>
                <w:szCs w:val="24"/>
              </w:rPr>
            </w:pPr>
            <w:r w:rsidRPr="0058008A">
              <w:rPr>
                <w:rFonts w:cstheme="minorHAnsi"/>
                <w:sz w:val="24"/>
                <w:szCs w:val="24"/>
              </w:rPr>
              <w:t>Číslo</w:t>
            </w:r>
          </w:p>
        </w:tc>
        <w:tc>
          <w:tcPr>
            <w:tcW w:w="5687"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0"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964" w:type="dxa"/>
          </w:tcPr>
          <w:p w:rsidR="003755E6" w:rsidRPr="0058008A" w:rsidRDefault="003755E6" w:rsidP="0011747E">
            <w:pPr>
              <w:jc w:val="both"/>
              <w:rPr>
                <w:rFonts w:cstheme="minorHAnsi"/>
                <w:sz w:val="24"/>
                <w:szCs w:val="24"/>
              </w:rPr>
            </w:pPr>
            <w:r>
              <w:rPr>
                <w:rFonts w:cstheme="minorHAnsi"/>
                <w:sz w:val="24"/>
                <w:szCs w:val="24"/>
              </w:rPr>
              <w:t>25</w:t>
            </w:r>
            <w:r w:rsidRPr="0058008A">
              <w:rPr>
                <w:rFonts w:cstheme="minorHAnsi"/>
                <w:sz w:val="24"/>
                <w:szCs w:val="24"/>
              </w:rPr>
              <w:t>.</w:t>
            </w:r>
          </w:p>
        </w:tc>
        <w:tc>
          <w:tcPr>
            <w:tcW w:w="5687"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5" w:name="číslo25"/>
            <w:r w:rsidRPr="0058008A">
              <w:rPr>
                <w:rFonts w:cstheme="minorHAnsi"/>
                <w:sz w:val="24"/>
                <w:szCs w:val="24"/>
              </w:rPr>
              <w:t>Preznačovanie cyklochodníkov podľa medzinárodných noriem</w:t>
            </w:r>
            <w:bookmarkEnd w:id="25"/>
          </w:p>
        </w:tc>
        <w:tc>
          <w:tcPr>
            <w:tcW w:w="3010"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Cyklodoprava</w:t>
            </w:r>
          </w:p>
        </w:tc>
      </w:tr>
    </w:tbl>
    <w:p w:rsidR="004D0D5E" w:rsidRPr="00060747" w:rsidRDefault="004D0D5E" w:rsidP="00060747">
      <w:pPr>
        <w:pStyle w:val="Bezriadkovania"/>
        <w:jc w:val="both"/>
        <w:rPr>
          <w:sz w:val="24"/>
          <w:szCs w:val="24"/>
        </w:rPr>
      </w:pPr>
      <w:r w:rsidRPr="00060747">
        <w:rPr>
          <w:sz w:val="24"/>
          <w:szCs w:val="24"/>
        </w:rPr>
        <w:t xml:space="preserve">BSK vyznačil v roku 2011 trasu  EuroVelo 13, v roku 2013 sa preznačí  11 km úsek od mosta SNP po Kittsee. </w:t>
      </w:r>
      <w:r w:rsidR="00C54485">
        <w:rPr>
          <w:sz w:val="24"/>
          <w:szCs w:val="24"/>
        </w:rPr>
        <w:t xml:space="preserve">Cykloznačenie </w:t>
      </w:r>
      <w:r w:rsidRPr="00060747">
        <w:rPr>
          <w:sz w:val="24"/>
          <w:szCs w:val="24"/>
        </w:rPr>
        <w:t>v Malých Karpatoch</w:t>
      </w:r>
      <w:r w:rsidR="00C54485">
        <w:rPr>
          <w:sz w:val="24"/>
          <w:szCs w:val="24"/>
        </w:rPr>
        <w:t xml:space="preserve"> sa bude realizovať v roku 2013.</w:t>
      </w:r>
    </w:p>
    <w:p w:rsidR="00C54485" w:rsidRDefault="00C54485" w:rsidP="00C54485">
      <w:pPr>
        <w:pStyle w:val="Bezriadkovania"/>
        <w:jc w:val="both"/>
        <w:rPr>
          <w:b/>
          <w:i/>
          <w:sz w:val="24"/>
          <w:szCs w:val="24"/>
        </w:rPr>
      </w:pPr>
      <w:r w:rsidRPr="00D107FA">
        <w:rPr>
          <w:rFonts w:cstheme="minorHAnsi"/>
          <w:b/>
          <w:i/>
          <w:sz w:val="24"/>
          <w:szCs w:val="24"/>
        </w:rPr>
        <w:t>Ide o </w:t>
      </w:r>
      <w:r>
        <w:rPr>
          <w:rFonts w:cstheme="minorHAnsi"/>
          <w:b/>
          <w:i/>
          <w:sz w:val="24"/>
          <w:szCs w:val="24"/>
        </w:rPr>
        <w:t>krátkodobú</w:t>
      </w:r>
      <w:r w:rsidRPr="00D107FA">
        <w:rPr>
          <w:rFonts w:cstheme="minorHAnsi"/>
          <w:b/>
          <w:i/>
          <w:sz w:val="24"/>
          <w:szCs w:val="24"/>
        </w:rPr>
        <w:t xml:space="preserve"> prioritu.</w:t>
      </w:r>
    </w:p>
    <w:p w:rsidR="004D0D5E" w:rsidRPr="00060747" w:rsidRDefault="004D0D5E" w:rsidP="00060747">
      <w:pPr>
        <w:pStyle w:val="Bezriadkovania"/>
        <w:jc w:val="both"/>
        <w:rPr>
          <w:rFonts w:cstheme="minorHAnsi"/>
          <w:sz w:val="24"/>
          <w:szCs w:val="24"/>
        </w:rPr>
      </w:pPr>
      <w:r w:rsidRPr="00060747">
        <w:rPr>
          <w:rFonts w:cstheme="minorHAnsi"/>
          <w:b/>
          <w:i/>
          <w:sz w:val="24"/>
          <w:szCs w:val="24"/>
        </w:rPr>
        <w:t>Priorita sa plní.</w:t>
      </w:r>
    </w:p>
    <w:p w:rsidR="0011747E" w:rsidRDefault="0011747E" w:rsidP="007F79CE">
      <w:pPr>
        <w:rPr>
          <w:rFonts w:cstheme="minorHAnsi"/>
          <w:sz w:val="24"/>
          <w:szCs w:val="24"/>
        </w:rPr>
      </w:pPr>
    </w:p>
    <w:tbl>
      <w:tblPr>
        <w:tblStyle w:val="Svetlpodfarbeniezvraznenie5"/>
        <w:tblW w:w="9646" w:type="dxa"/>
        <w:tblLayout w:type="fixed"/>
        <w:tblLook w:val="04A0" w:firstRow="1" w:lastRow="0" w:firstColumn="1" w:lastColumn="0" w:noHBand="0" w:noVBand="1"/>
      </w:tblPr>
      <w:tblGrid>
        <w:gridCol w:w="963"/>
        <w:gridCol w:w="5678"/>
        <w:gridCol w:w="3005"/>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963" w:type="dxa"/>
          </w:tcPr>
          <w:p w:rsidR="003755E6" w:rsidRPr="0058008A" w:rsidRDefault="003755E6" w:rsidP="0011747E">
            <w:pPr>
              <w:rPr>
                <w:rFonts w:cstheme="minorHAnsi"/>
                <w:sz w:val="24"/>
                <w:szCs w:val="24"/>
              </w:rPr>
            </w:pPr>
            <w:r w:rsidRPr="0058008A">
              <w:rPr>
                <w:rFonts w:cstheme="minorHAnsi"/>
                <w:sz w:val="24"/>
                <w:szCs w:val="24"/>
              </w:rPr>
              <w:t>Číslo</w:t>
            </w:r>
          </w:p>
        </w:tc>
        <w:tc>
          <w:tcPr>
            <w:tcW w:w="5678"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5"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963" w:type="dxa"/>
          </w:tcPr>
          <w:p w:rsidR="003755E6" w:rsidRPr="0058008A" w:rsidRDefault="003755E6" w:rsidP="0011747E">
            <w:pPr>
              <w:jc w:val="both"/>
              <w:rPr>
                <w:rFonts w:cstheme="minorHAnsi"/>
                <w:sz w:val="24"/>
                <w:szCs w:val="24"/>
              </w:rPr>
            </w:pPr>
            <w:r>
              <w:rPr>
                <w:rFonts w:cstheme="minorHAnsi"/>
                <w:sz w:val="24"/>
                <w:szCs w:val="24"/>
              </w:rPr>
              <w:t>26</w:t>
            </w:r>
            <w:r w:rsidRPr="0058008A">
              <w:rPr>
                <w:rFonts w:cstheme="minorHAnsi"/>
                <w:sz w:val="24"/>
                <w:szCs w:val="24"/>
              </w:rPr>
              <w:t>.</w:t>
            </w:r>
          </w:p>
        </w:tc>
        <w:tc>
          <w:tcPr>
            <w:tcW w:w="5678"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6" w:name="číslo26"/>
            <w:r w:rsidRPr="0058008A">
              <w:rPr>
                <w:rFonts w:cstheme="minorHAnsi"/>
                <w:sz w:val="24"/>
                <w:szCs w:val="24"/>
              </w:rPr>
              <w:t>Pravidelné víkendové cyklojazdy v regióne BSK</w:t>
            </w:r>
            <w:bookmarkEnd w:id="26"/>
          </w:p>
        </w:tc>
        <w:tc>
          <w:tcPr>
            <w:tcW w:w="3005"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Cyklodoprava</w:t>
            </w:r>
          </w:p>
        </w:tc>
      </w:tr>
    </w:tbl>
    <w:p w:rsidR="00C54485" w:rsidRPr="00C54485" w:rsidRDefault="00C54485" w:rsidP="00C54485">
      <w:pPr>
        <w:pStyle w:val="Bezriadkovania"/>
        <w:jc w:val="both"/>
        <w:rPr>
          <w:sz w:val="24"/>
          <w:szCs w:val="24"/>
        </w:rPr>
      </w:pPr>
      <w:r w:rsidRPr="00C54485">
        <w:rPr>
          <w:sz w:val="24"/>
          <w:szCs w:val="24"/>
        </w:rPr>
        <w:t xml:space="preserve">V súvislosti s prezentáciou a otvorením Cyklomosta prišiel BSK s novým produktom pre podporu turizmu a rekreačnej cykloturistiky, ktorým je </w:t>
      </w:r>
      <w:r w:rsidRPr="00C54485">
        <w:rPr>
          <w:i/>
          <w:sz w:val="24"/>
          <w:szCs w:val="24"/>
        </w:rPr>
        <w:t>„Piknik Bike“</w:t>
      </w:r>
      <w:r w:rsidRPr="00C54485">
        <w:rPr>
          <w:sz w:val="24"/>
          <w:szCs w:val="24"/>
        </w:rPr>
        <w:t xml:space="preserve">. Je určený pre  jednotlivcov ako aj rodiny s deťmi. Jeho cieľom je prepojenie cyklistiky s aktívnym relaxom v prírode prostredníctvom piknikového podujatia. Spustenie „Piknik Bike“ bolo financované ako aktivita projektu „Za mostom“, spolufinancovaného z Programu cezhraničnej spolupráce Slovenská republika – Rakúsko 2007-2013. Okrem toho každoročne v rámci Bratislavského majálesu organizuje BSK rekreačné cyklojazdy. V rámci projektu „centrope capacity“, spolufinancovaného v rámci Programu Stredná Európa, bol spustený portál </w:t>
      </w:r>
      <w:hyperlink r:id="rId11" w:history="1">
        <w:r w:rsidRPr="00C54485">
          <w:rPr>
            <w:rStyle w:val="Hypertextovprepojenie"/>
            <w:i/>
            <w:color w:val="auto"/>
            <w:sz w:val="24"/>
            <w:szCs w:val="24"/>
          </w:rPr>
          <w:t>http://www.tourcentrope.eu</w:t>
        </w:r>
      </w:hyperlink>
      <w:r w:rsidRPr="00C54485">
        <w:rPr>
          <w:i/>
          <w:sz w:val="24"/>
          <w:szCs w:val="24"/>
        </w:rPr>
        <w:t xml:space="preserve">, </w:t>
      </w:r>
      <w:r w:rsidR="008D52AB">
        <w:rPr>
          <w:sz w:val="24"/>
          <w:szCs w:val="24"/>
        </w:rPr>
        <w:t>kde je možné</w:t>
      </w:r>
      <w:r w:rsidRPr="00C54485">
        <w:rPr>
          <w:sz w:val="24"/>
          <w:szCs w:val="24"/>
        </w:rPr>
        <w:t xml:space="preserve"> naplánovať</w:t>
      </w:r>
      <w:r w:rsidR="008D52AB">
        <w:rPr>
          <w:sz w:val="24"/>
          <w:szCs w:val="24"/>
        </w:rPr>
        <w:t xml:space="preserve"> si</w:t>
      </w:r>
      <w:r w:rsidRPr="00C54485">
        <w:rPr>
          <w:sz w:val="24"/>
          <w:szCs w:val="24"/>
        </w:rPr>
        <w:t xml:space="preserve"> cyklojazdu v rámci regiónu CENTROPE.</w:t>
      </w:r>
    </w:p>
    <w:p w:rsidR="00C54485" w:rsidRPr="00C54485" w:rsidRDefault="00C54485" w:rsidP="00C54485">
      <w:pPr>
        <w:pStyle w:val="Bezriadkovania"/>
        <w:jc w:val="both"/>
        <w:rPr>
          <w:b/>
          <w:i/>
          <w:sz w:val="24"/>
          <w:szCs w:val="24"/>
        </w:rPr>
      </w:pPr>
      <w:r w:rsidRPr="00C54485">
        <w:rPr>
          <w:rFonts w:cstheme="minorHAnsi"/>
          <w:b/>
          <w:i/>
          <w:sz w:val="24"/>
          <w:szCs w:val="24"/>
        </w:rPr>
        <w:t>Ide o krátkodobú prioritu.</w:t>
      </w:r>
    </w:p>
    <w:p w:rsidR="00173F6E" w:rsidRDefault="00173F6E" w:rsidP="00173F6E">
      <w:pPr>
        <w:pStyle w:val="Bezriadkovania"/>
        <w:jc w:val="both"/>
        <w:rPr>
          <w:b/>
          <w:i/>
          <w:sz w:val="24"/>
          <w:szCs w:val="24"/>
        </w:rPr>
      </w:pPr>
      <w:r w:rsidRPr="00173F6E">
        <w:rPr>
          <w:b/>
          <w:i/>
          <w:sz w:val="24"/>
          <w:szCs w:val="24"/>
        </w:rPr>
        <w:t>Priorita sa plní.</w:t>
      </w:r>
    </w:p>
    <w:p w:rsidR="008304C4" w:rsidRDefault="008304C4" w:rsidP="00173F6E">
      <w:pPr>
        <w:pStyle w:val="Bezriadkovania"/>
        <w:jc w:val="both"/>
        <w:rPr>
          <w:b/>
          <w:i/>
          <w:sz w:val="24"/>
          <w:szCs w:val="24"/>
        </w:rPr>
      </w:pPr>
    </w:p>
    <w:p w:rsidR="00C02367" w:rsidRDefault="00C02367" w:rsidP="00C02367">
      <w:pPr>
        <w:pStyle w:val="Bezriadkovania"/>
        <w:rPr>
          <w:rFonts w:cstheme="minorHAnsi"/>
          <w:b/>
          <w:i/>
          <w:sz w:val="24"/>
          <w:szCs w:val="24"/>
        </w:rPr>
      </w:pPr>
    </w:p>
    <w:p w:rsidR="00C02367" w:rsidRDefault="00C02367" w:rsidP="00C02367">
      <w:pPr>
        <w:pStyle w:val="Bezriadkovania"/>
        <w:rPr>
          <w:rFonts w:cstheme="minorHAnsi"/>
          <w:b/>
          <w:i/>
          <w:sz w:val="24"/>
          <w:szCs w:val="24"/>
        </w:rPr>
      </w:pPr>
    </w:p>
    <w:p w:rsidR="00C02367" w:rsidRDefault="00C02367" w:rsidP="00C02367">
      <w:pPr>
        <w:pStyle w:val="Bezriadkovania"/>
        <w:rPr>
          <w:rFonts w:cstheme="minorHAnsi"/>
          <w:b/>
          <w:i/>
          <w:sz w:val="24"/>
          <w:szCs w:val="24"/>
        </w:rPr>
      </w:pPr>
    </w:p>
    <w:p w:rsidR="00C02367" w:rsidRDefault="00C02367" w:rsidP="00C02367">
      <w:pPr>
        <w:pStyle w:val="Bezriadkovania"/>
        <w:rPr>
          <w:rFonts w:cstheme="minorHAnsi"/>
          <w:b/>
          <w:i/>
          <w:sz w:val="24"/>
          <w:szCs w:val="24"/>
        </w:rPr>
      </w:pPr>
    </w:p>
    <w:p w:rsidR="00C02367" w:rsidRDefault="00C02367" w:rsidP="00C02367">
      <w:pPr>
        <w:pStyle w:val="Bezriadkovania"/>
        <w:rPr>
          <w:rFonts w:cstheme="minorHAnsi"/>
          <w:b/>
          <w:i/>
          <w:sz w:val="24"/>
          <w:szCs w:val="24"/>
        </w:rPr>
      </w:pPr>
    </w:p>
    <w:p w:rsidR="00C02367" w:rsidRDefault="00C02367" w:rsidP="00C02367">
      <w:pPr>
        <w:pStyle w:val="Bezriadkovania"/>
        <w:rPr>
          <w:rFonts w:cstheme="minorHAnsi"/>
          <w:b/>
          <w:i/>
          <w:sz w:val="24"/>
          <w:szCs w:val="24"/>
        </w:rPr>
      </w:pPr>
    </w:p>
    <w:p w:rsidR="00C02367" w:rsidRDefault="00C02367" w:rsidP="00C02367">
      <w:pPr>
        <w:pStyle w:val="Bezriadkovania"/>
        <w:rPr>
          <w:rFonts w:cstheme="minorHAnsi"/>
          <w:b/>
          <w:i/>
          <w:sz w:val="24"/>
          <w:szCs w:val="24"/>
        </w:rPr>
      </w:pPr>
    </w:p>
    <w:p w:rsidR="00C02367" w:rsidRDefault="00C02367" w:rsidP="00C02367">
      <w:pPr>
        <w:pStyle w:val="Bezriadkovania"/>
        <w:rPr>
          <w:rFonts w:cstheme="minorHAnsi"/>
          <w:b/>
          <w:i/>
          <w:sz w:val="24"/>
          <w:szCs w:val="24"/>
        </w:rPr>
      </w:pPr>
    </w:p>
    <w:p w:rsidR="00C02367" w:rsidRPr="0058008A" w:rsidRDefault="00C02367" w:rsidP="00C02367">
      <w:pPr>
        <w:pStyle w:val="Bezriadkovania"/>
        <w:rPr>
          <w:rFonts w:cstheme="minorHAnsi"/>
          <w:b/>
          <w:i/>
          <w:sz w:val="24"/>
          <w:szCs w:val="24"/>
        </w:rPr>
      </w:pPr>
      <w:r w:rsidRPr="0058008A">
        <w:rPr>
          <w:rFonts w:cstheme="minorHAnsi"/>
          <w:b/>
          <w:i/>
          <w:sz w:val="24"/>
          <w:szCs w:val="24"/>
        </w:rPr>
        <w:t xml:space="preserve">Oblasť </w:t>
      </w:r>
    </w:p>
    <w:p w:rsidR="00C02367" w:rsidRDefault="00C02367" w:rsidP="00C02367">
      <w:pPr>
        <w:pStyle w:val="Bezriadkovania"/>
        <w:rPr>
          <w:rFonts w:cstheme="minorHAnsi"/>
          <w:b/>
          <w:sz w:val="24"/>
          <w:szCs w:val="24"/>
        </w:rPr>
      </w:pPr>
      <w:r w:rsidRPr="0058008A">
        <w:rPr>
          <w:rFonts w:cstheme="minorHAnsi"/>
          <w:b/>
          <w:sz w:val="24"/>
          <w:szCs w:val="24"/>
        </w:rPr>
        <w:t>DOPRAVA A ÚZEMNÉ PLÁNOVANIE</w:t>
      </w:r>
    </w:p>
    <w:p w:rsidR="00C02367" w:rsidRDefault="00C02367" w:rsidP="00C02367">
      <w:pPr>
        <w:pStyle w:val="Bezriadkovania"/>
        <w:rPr>
          <w:rFonts w:cstheme="minorHAnsi"/>
          <w:b/>
          <w:sz w:val="24"/>
          <w:szCs w:val="24"/>
        </w:rPr>
      </w:pPr>
    </w:p>
    <w:p w:rsidR="00C02367" w:rsidRDefault="00C02367" w:rsidP="00173F6E">
      <w:pPr>
        <w:pStyle w:val="Bezriadkovania"/>
        <w:jc w:val="both"/>
        <w:rPr>
          <w:b/>
          <w:i/>
          <w:sz w:val="24"/>
          <w:szCs w:val="24"/>
        </w:rPr>
      </w:pPr>
    </w:p>
    <w:tbl>
      <w:tblPr>
        <w:tblStyle w:val="Svetlpodfarbeniezvraznenie5"/>
        <w:tblW w:w="9601" w:type="dxa"/>
        <w:tblLayout w:type="fixed"/>
        <w:tblLook w:val="04A0" w:firstRow="1" w:lastRow="0" w:firstColumn="1" w:lastColumn="0" w:noHBand="0" w:noVBand="1"/>
      </w:tblPr>
      <w:tblGrid>
        <w:gridCol w:w="958"/>
        <w:gridCol w:w="5652"/>
        <w:gridCol w:w="2991"/>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58" w:type="dxa"/>
          </w:tcPr>
          <w:p w:rsidR="003755E6" w:rsidRPr="0058008A" w:rsidRDefault="003755E6" w:rsidP="0011747E">
            <w:pPr>
              <w:rPr>
                <w:rFonts w:cstheme="minorHAnsi"/>
                <w:sz w:val="24"/>
                <w:szCs w:val="24"/>
              </w:rPr>
            </w:pPr>
            <w:r w:rsidRPr="0058008A">
              <w:rPr>
                <w:rFonts w:cstheme="minorHAnsi"/>
                <w:sz w:val="24"/>
                <w:szCs w:val="24"/>
              </w:rPr>
              <w:t>Číslo</w:t>
            </w:r>
          </w:p>
        </w:tc>
        <w:tc>
          <w:tcPr>
            <w:tcW w:w="5652"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1"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329"/>
        </w:trPr>
        <w:tc>
          <w:tcPr>
            <w:cnfStyle w:val="001000000000" w:firstRow="0" w:lastRow="0" w:firstColumn="1" w:lastColumn="0" w:oddVBand="0" w:evenVBand="0" w:oddHBand="0" w:evenHBand="0" w:firstRowFirstColumn="0" w:firstRowLastColumn="0" w:lastRowFirstColumn="0" w:lastRowLastColumn="0"/>
            <w:tcW w:w="958" w:type="dxa"/>
          </w:tcPr>
          <w:p w:rsidR="003755E6" w:rsidRPr="0058008A" w:rsidRDefault="003755E6" w:rsidP="0011747E">
            <w:pPr>
              <w:jc w:val="both"/>
              <w:rPr>
                <w:rFonts w:cstheme="minorHAnsi"/>
                <w:sz w:val="24"/>
                <w:szCs w:val="24"/>
              </w:rPr>
            </w:pPr>
            <w:r>
              <w:rPr>
                <w:rFonts w:cstheme="minorHAnsi"/>
                <w:sz w:val="24"/>
                <w:szCs w:val="24"/>
              </w:rPr>
              <w:t>27</w:t>
            </w:r>
            <w:r w:rsidRPr="0058008A">
              <w:rPr>
                <w:rFonts w:cstheme="minorHAnsi"/>
                <w:sz w:val="24"/>
                <w:szCs w:val="24"/>
              </w:rPr>
              <w:t>.</w:t>
            </w:r>
          </w:p>
        </w:tc>
        <w:tc>
          <w:tcPr>
            <w:tcW w:w="5652"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7" w:name="číslo27"/>
            <w:r w:rsidRPr="0058008A">
              <w:rPr>
                <w:rFonts w:cstheme="minorHAnsi"/>
                <w:sz w:val="24"/>
                <w:szCs w:val="24"/>
              </w:rPr>
              <w:t>Príprava modelu  fondu a jeho fungovania v spolupráci s obcami regiónu</w:t>
            </w:r>
            <w:bookmarkEnd w:id="27"/>
          </w:p>
        </w:tc>
        <w:tc>
          <w:tcPr>
            <w:tcW w:w="2991"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Vytvorenie fondu pre mimoriadne situácie</w:t>
            </w:r>
          </w:p>
        </w:tc>
      </w:tr>
    </w:tbl>
    <w:p w:rsidR="0011747E" w:rsidRPr="003D05F3" w:rsidRDefault="003D05F3" w:rsidP="003D05F3">
      <w:pPr>
        <w:pStyle w:val="Bezriadkovania"/>
        <w:jc w:val="both"/>
        <w:rPr>
          <w:sz w:val="24"/>
          <w:szCs w:val="24"/>
        </w:rPr>
      </w:pPr>
      <w:r w:rsidRPr="003D05F3">
        <w:rPr>
          <w:sz w:val="24"/>
          <w:szCs w:val="24"/>
        </w:rPr>
        <w:t>Fond s</w:t>
      </w:r>
      <w:r w:rsidR="00921D7A">
        <w:rPr>
          <w:sz w:val="24"/>
          <w:szCs w:val="24"/>
        </w:rPr>
        <w:t>a</w:t>
      </w:r>
      <w:r w:rsidRPr="003D05F3">
        <w:rPr>
          <w:sz w:val="24"/>
          <w:szCs w:val="24"/>
        </w:rPr>
        <w:t> v dôsledku administratívnej a finančnej náročnosti fyzicky nezriadi. Obciam bude možné poskytnúť pomoc v rámci rezervy BSK.</w:t>
      </w:r>
    </w:p>
    <w:p w:rsidR="00C54485" w:rsidRPr="00C54485" w:rsidRDefault="00C54485" w:rsidP="00C54485">
      <w:pPr>
        <w:pStyle w:val="Bezriadkovania"/>
        <w:jc w:val="both"/>
        <w:rPr>
          <w:b/>
          <w:i/>
          <w:sz w:val="24"/>
          <w:szCs w:val="24"/>
        </w:rPr>
      </w:pPr>
      <w:r w:rsidRPr="00C54485">
        <w:rPr>
          <w:rFonts w:cstheme="minorHAnsi"/>
          <w:b/>
          <w:i/>
          <w:sz w:val="24"/>
          <w:szCs w:val="24"/>
        </w:rPr>
        <w:t>Ide o krátkodobú prioritu.</w:t>
      </w:r>
    </w:p>
    <w:p w:rsidR="003D05F3" w:rsidRDefault="008304C4" w:rsidP="003D05F3">
      <w:pPr>
        <w:pStyle w:val="Bezriadkovania"/>
        <w:jc w:val="both"/>
        <w:rPr>
          <w:b/>
          <w:i/>
          <w:sz w:val="24"/>
          <w:szCs w:val="24"/>
        </w:rPr>
      </w:pPr>
      <w:r>
        <w:rPr>
          <w:b/>
          <w:i/>
          <w:sz w:val="24"/>
          <w:szCs w:val="24"/>
        </w:rPr>
        <w:t>Priorita sa neplní.</w:t>
      </w:r>
    </w:p>
    <w:p w:rsidR="00C02367" w:rsidRDefault="00C02367" w:rsidP="003D05F3">
      <w:pPr>
        <w:pStyle w:val="Bezriadkovania"/>
        <w:jc w:val="both"/>
        <w:rPr>
          <w:b/>
          <w:i/>
          <w:sz w:val="24"/>
          <w:szCs w:val="24"/>
        </w:rPr>
      </w:pPr>
    </w:p>
    <w:p w:rsidR="00C02367" w:rsidRDefault="00C02367" w:rsidP="003D05F3">
      <w:pPr>
        <w:pStyle w:val="Bezriadkovania"/>
        <w:jc w:val="both"/>
        <w:rPr>
          <w:b/>
          <w:i/>
          <w:sz w:val="24"/>
          <w:szCs w:val="24"/>
        </w:rPr>
      </w:pPr>
    </w:p>
    <w:tbl>
      <w:tblPr>
        <w:tblStyle w:val="Svetlpodfarbeniezvraznenie5"/>
        <w:tblW w:w="9540" w:type="dxa"/>
        <w:tblLayout w:type="fixed"/>
        <w:tblLook w:val="04A0" w:firstRow="1" w:lastRow="0" w:firstColumn="1" w:lastColumn="0" w:noHBand="0" w:noVBand="1"/>
      </w:tblPr>
      <w:tblGrid>
        <w:gridCol w:w="952"/>
        <w:gridCol w:w="5616"/>
        <w:gridCol w:w="2972"/>
      </w:tblGrid>
      <w:tr w:rsidR="003755E6" w:rsidRPr="0058008A" w:rsidTr="003D05F3">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52" w:type="dxa"/>
          </w:tcPr>
          <w:p w:rsidR="003755E6" w:rsidRPr="0058008A" w:rsidRDefault="003755E6" w:rsidP="0011747E">
            <w:pPr>
              <w:rPr>
                <w:rFonts w:cstheme="minorHAnsi"/>
                <w:sz w:val="24"/>
                <w:szCs w:val="24"/>
              </w:rPr>
            </w:pPr>
            <w:r w:rsidRPr="0058008A">
              <w:rPr>
                <w:rFonts w:cstheme="minorHAnsi"/>
                <w:sz w:val="24"/>
                <w:szCs w:val="24"/>
              </w:rPr>
              <w:t>Číslo</w:t>
            </w:r>
          </w:p>
        </w:tc>
        <w:tc>
          <w:tcPr>
            <w:tcW w:w="5616"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Prio</w:t>
            </w:r>
            <w:r>
              <w:rPr>
                <w:rFonts w:cstheme="minorHAnsi"/>
                <w:sz w:val="24"/>
                <w:szCs w:val="24"/>
              </w:rPr>
              <w:t>rita/P</w:t>
            </w:r>
            <w:r w:rsidRPr="0058008A">
              <w:rPr>
                <w:rFonts w:cstheme="minorHAnsi"/>
                <w:sz w:val="24"/>
                <w:szCs w:val="24"/>
              </w:rPr>
              <w:t>rogramový cieľ</w:t>
            </w:r>
          </w:p>
        </w:tc>
        <w:tc>
          <w:tcPr>
            <w:tcW w:w="2972"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D05F3">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52" w:type="dxa"/>
          </w:tcPr>
          <w:p w:rsidR="003755E6" w:rsidRPr="0058008A" w:rsidRDefault="003755E6" w:rsidP="0011747E">
            <w:pPr>
              <w:jc w:val="both"/>
              <w:rPr>
                <w:rFonts w:cstheme="minorHAnsi"/>
                <w:sz w:val="24"/>
                <w:szCs w:val="24"/>
              </w:rPr>
            </w:pPr>
            <w:r>
              <w:rPr>
                <w:rFonts w:cstheme="minorHAnsi"/>
                <w:sz w:val="24"/>
                <w:szCs w:val="24"/>
              </w:rPr>
              <w:t>28</w:t>
            </w:r>
            <w:r w:rsidRPr="0058008A">
              <w:rPr>
                <w:rFonts w:cstheme="minorHAnsi"/>
                <w:sz w:val="24"/>
                <w:szCs w:val="24"/>
              </w:rPr>
              <w:t>.</w:t>
            </w:r>
          </w:p>
        </w:tc>
        <w:tc>
          <w:tcPr>
            <w:tcW w:w="5616" w:type="dxa"/>
          </w:tcPr>
          <w:p w:rsidR="003755E6" w:rsidRPr="0058008A" w:rsidRDefault="003755E6" w:rsidP="005D0DB3">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8" w:name="číslo28"/>
            <w:r w:rsidRPr="0058008A">
              <w:rPr>
                <w:rFonts w:cstheme="minorHAnsi"/>
                <w:sz w:val="24"/>
                <w:szCs w:val="24"/>
              </w:rPr>
              <w:t xml:space="preserve">Vypracovanie projektu včasného informovania obyvateľov BSK pri živelných </w:t>
            </w:r>
            <w:r>
              <w:rPr>
                <w:rFonts w:cstheme="minorHAnsi"/>
                <w:sz w:val="24"/>
                <w:szCs w:val="24"/>
              </w:rPr>
              <w:t>p</w:t>
            </w:r>
            <w:r w:rsidRPr="0058008A">
              <w:rPr>
                <w:rFonts w:cstheme="minorHAnsi"/>
                <w:sz w:val="24"/>
                <w:szCs w:val="24"/>
              </w:rPr>
              <w:t>ohromách prostredníctvom mobilnej komunikácie, napríklad cez SMS</w:t>
            </w:r>
          </w:p>
          <w:bookmarkEnd w:id="28"/>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72"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Informačný bezpečnostný systém</w:t>
            </w:r>
          </w:p>
        </w:tc>
      </w:tr>
    </w:tbl>
    <w:p w:rsidR="0011747E" w:rsidRPr="003D05F3" w:rsidRDefault="003D05F3" w:rsidP="003D05F3">
      <w:pPr>
        <w:pStyle w:val="Bezriadkovania"/>
        <w:jc w:val="both"/>
        <w:rPr>
          <w:sz w:val="24"/>
          <w:szCs w:val="24"/>
        </w:rPr>
      </w:pPr>
      <w:r w:rsidRPr="003D05F3">
        <w:rPr>
          <w:sz w:val="24"/>
          <w:szCs w:val="24"/>
        </w:rPr>
        <w:t>BSK ako prvá samospráva na Slovensku spustila aplikáciu pre smar</w:t>
      </w:r>
      <w:r w:rsidR="008D52AB">
        <w:rPr>
          <w:sz w:val="24"/>
          <w:szCs w:val="24"/>
        </w:rPr>
        <w:t>t</w:t>
      </w:r>
      <w:r w:rsidRPr="003D05F3">
        <w:rPr>
          <w:sz w:val="24"/>
          <w:szCs w:val="24"/>
        </w:rPr>
        <w:t xml:space="preserve">fóny na bezplatný </w:t>
      </w:r>
      <w:r w:rsidR="00C54485">
        <w:rPr>
          <w:sz w:val="24"/>
          <w:szCs w:val="24"/>
        </w:rPr>
        <w:t xml:space="preserve">odber informácií o dianí v BSK a koncom roka 2012 spustil aj </w:t>
      </w:r>
      <w:r w:rsidR="008D52AB">
        <w:rPr>
          <w:sz w:val="24"/>
          <w:szCs w:val="24"/>
        </w:rPr>
        <w:t>aplikáciu</w:t>
      </w:r>
      <w:r w:rsidRPr="003D05F3">
        <w:rPr>
          <w:sz w:val="24"/>
          <w:szCs w:val="24"/>
        </w:rPr>
        <w:t xml:space="preserve"> v systéme android.</w:t>
      </w:r>
    </w:p>
    <w:p w:rsidR="00C54485" w:rsidRPr="00C54485" w:rsidRDefault="00C54485" w:rsidP="00C54485">
      <w:pPr>
        <w:pStyle w:val="Bezriadkovania"/>
        <w:jc w:val="both"/>
        <w:rPr>
          <w:b/>
          <w:i/>
          <w:sz w:val="24"/>
          <w:szCs w:val="24"/>
        </w:rPr>
      </w:pPr>
      <w:r w:rsidRPr="00C54485">
        <w:rPr>
          <w:rFonts w:cstheme="minorHAnsi"/>
          <w:b/>
          <w:i/>
          <w:sz w:val="24"/>
          <w:szCs w:val="24"/>
        </w:rPr>
        <w:t>Ide o krátkodobú prioritu.</w:t>
      </w:r>
    </w:p>
    <w:p w:rsidR="003D05F3" w:rsidRPr="003D05F3" w:rsidRDefault="00C54485" w:rsidP="003D05F3">
      <w:pPr>
        <w:pStyle w:val="Bezriadkovania"/>
        <w:jc w:val="both"/>
        <w:rPr>
          <w:sz w:val="24"/>
          <w:szCs w:val="24"/>
        </w:rPr>
      </w:pPr>
      <w:r>
        <w:rPr>
          <w:b/>
          <w:i/>
          <w:sz w:val="24"/>
          <w:szCs w:val="24"/>
        </w:rPr>
        <w:t>Priorita sa plní.</w:t>
      </w:r>
    </w:p>
    <w:p w:rsidR="00CD683E" w:rsidRDefault="00CD683E" w:rsidP="003D05F3">
      <w:pPr>
        <w:jc w:val="both"/>
        <w:rPr>
          <w:rFonts w:cstheme="minorHAnsi"/>
          <w:sz w:val="24"/>
          <w:szCs w:val="24"/>
        </w:rPr>
      </w:pPr>
    </w:p>
    <w:tbl>
      <w:tblPr>
        <w:tblStyle w:val="Svetlpodfarbeniezvraznenie5"/>
        <w:tblW w:w="9510" w:type="dxa"/>
        <w:tblLayout w:type="fixed"/>
        <w:tblLook w:val="04A0" w:firstRow="1" w:lastRow="0" w:firstColumn="1" w:lastColumn="0" w:noHBand="0" w:noVBand="1"/>
      </w:tblPr>
      <w:tblGrid>
        <w:gridCol w:w="949"/>
        <w:gridCol w:w="5598"/>
        <w:gridCol w:w="2963"/>
      </w:tblGrid>
      <w:tr w:rsidR="003755E6" w:rsidRPr="0058008A" w:rsidTr="000C37C5">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49" w:type="dxa"/>
          </w:tcPr>
          <w:p w:rsidR="003755E6" w:rsidRPr="0058008A" w:rsidRDefault="003755E6" w:rsidP="0011747E">
            <w:pPr>
              <w:rPr>
                <w:rFonts w:cstheme="minorHAnsi"/>
                <w:sz w:val="24"/>
                <w:szCs w:val="24"/>
              </w:rPr>
            </w:pPr>
            <w:r w:rsidRPr="0058008A">
              <w:rPr>
                <w:rFonts w:cstheme="minorHAnsi"/>
                <w:sz w:val="24"/>
                <w:szCs w:val="24"/>
              </w:rPr>
              <w:t>Číslo</w:t>
            </w:r>
          </w:p>
        </w:tc>
        <w:tc>
          <w:tcPr>
            <w:tcW w:w="5598"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63"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0C37C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949" w:type="dxa"/>
          </w:tcPr>
          <w:p w:rsidR="003755E6" w:rsidRPr="0058008A" w:rsidRDefault="003755E6" w:rsidP="0011747E">
            <w:pPr>
              <w:jc w:val="both"/>
              <w:rPr>
                <w:rFonts w:cstheme="minorHAnsi"/>
                <w:sz w:val="24"/>
                <w:szCs w:val="24"/>
              </w:rPr>
            </w:pPr>
            <w:r>
              <w:rPr>
                <w:rFonts w:cstheme="minorHAnsi"/>
                <w:sz w:val="24"/>
                <w:szCs w:val="24"/>
              </w:rPr>
              <w:t>29</w:t>
            </w:r>
            <w:r w:rsidRPr="0058008A">
              <w:rPr>
                <w:rFonts w:cstheme="minorHAnsi"/>
                <w:sz w:val="24"/>
                <w:szCs w:val="24"/>
              </w:rPr>
              <w:t>.</w:t>
            </w:r>
          </w:p>
        </w:tc>
        <w:tc>
          <w:tcPr>
            <w:tcW w:w="5598"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29" w:name="číslo29"/>
            <w:r w:rsidRPr="0058008A">
              <w:rPr>
                <w:rFonts w:cstheme="minorHAnsi"/>
                <w:sz w:val="24"/>
                <w:szCs w:val="24"/>
              </w:rPr>
              <w:t>V</w:t>
            </w:r>
            <w:r w:rsidRPr="0058008A">
              <w:rPr>
                <w:rFonts w:cstheme="minorHAnsi"/>
                <w:bCs/>
                <w:sz w:val="24"/>
                <w:szCs w:val="24"/>
              </w:rPr>
              <w:t> spolupráci s mestami a obcami vyjednávať so štátom o flexibilnom posilňovaní bezpečnostných zložiek v problémových lokalitách BSK</w:t>
            </w:r>
            <w:bookmarkEnd w:id="29"/>
          </w:p>
        </w:tc>
        <w:tc>
          <w:tcPr>
            <w:tcW w:w="2963"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Zvyšovanie bezpečnosti vo vybraných lokalitách</w:t>
            </w:r>
          </w:p>
        </w:tc>
      </w:tr>
    </w:tbl>
    <w:p w:rsidR="004324B3" w:rsidRDefault="000C37C5" w:rsidP="00B05225">
      <w:pPr>
        <w:pStyle w:val="Bezriadkovania"/>
        <w:jc w:val="both"/>
        <w:rPr>
          <w:sz w:val="24"/>
          <w:szCs w:val="24"/>
        </w:rPr>
      </w:pPr>
      <w:r>
        <w:rPr>
          <w:sz w:val="24"/>
          <w:szCs w:val="24"/>
        </w:rPr>
        <w:t xml:space="preserve">V roku 2010 bolo opätovne zriadené OR PZ v Malackách. </w:t>
      </w:r>
      <w:r w:rsidR="00B05225" w:rsidRPr="00B05225">
        <w:rPr>
          <w:sz w:val="24"/>
          <w:szCs w:val="24"/>
        </w:rPr>
        <w:t xml:space="preserve">Uskutočnilo sa niekoľko informatívnych stretnutí s PZ SR </w:t>
      </w:r>
      <w:r>
        <w:rPr>
          <w:sz w:val="24"/>
          <w:szCs w:val="24"/>
        </w:rPr>
        <w:t xml:space="preserve">s cieľom zvýšiť počet policajtov na Záhorí, </w:t>
      </w:r>
      <w:r w:rsidR="00B05225" w:rsidRPr="00B05225">
        <w:rPr>
          <w:sz w:val="24"/>
          <w:szCs w:val="24"/>
        </w:rPr>
        <w:t>za</w:t>
      </w:r>
      <w:r w:rsidR="00027652">
        <w:rPr>
          <w:sz w:val="24"/>
          <w:szCs w:val="24"/>
        </w:rPr>
        <w:t>tiaľ bez konkrétnejšieho efektu s výnimkou okresu Senec</w:t>
      </w:r>
      <w:r w:rsidR="00E60549">
        <w:rPr>
          <w:sz w:val="24"/>
          <w:szCs w:val="24"/>
        </w:rPr>
        <w:t xml:space="preserve">. </w:t>
      </w:r>
    </w:p>
    <w:p w:rsidR="00D529E6" w:rsidRDefault="00D529E6" w:rsidP="00B05225">
      <w:pPr>
        <w:pStyle w:val="Bezriadkovania"/>
        <w:jc w:val="both"/>
        <w:rPr>
          <w:b/>
          <w:i/>
          <w:sz w:val="24"/>
          <w:szCs w:val="24"/>
        </w:rPr>
      </w:pPr>
      <w:r>
        <w:rPr>
          <w:rFonts w:cstheme="minorHAnsi"/>
          <w:b/>
          <w:i/>
          <w:sz w:val="24"/>
          <w:szCs w:val="24"/>
        </w:rPr>
        <w:t>Ide o</w:t>
      </w:r>
      <w:r w:rsidR="00C02367">
        <w:rPr>
          <w:rFonts w:cstheme="minorHAnsi"/>
          <w:b/>
          <w:i/>
          <w:sz w:val="24"/>
          <w:szCs w:val="24"/>
        </w:rPr>
        <w:t> </w:t>
      </w:r>
      <w:r>
        <w:rPr>
          <w:rFonts w:cstheme="minorHAnsi"/>
          <w:b/>
          <w:i/>
          <w:sz w:val="24"/>
          <w:szCs w:val="24"/>
        </w:rPr>
        <w:t>d</w:t>
      </w:r>
      <w:r w:rsidR="00C02367">
        <w:rPr>
          <w:rFonts w:cstheme="minorHAnsi"/>
          <w:b/>
          <w:i/>
          <w:sz w:val="24"/>
          <w:szCs w:val="24"/>
        </w:rPr>
        <w:t xml:space="preserve">lhodobú </w:t>
      </w:r>
      <w:r>
        <w:rPr>
          <w:rFonts w:cstheme="minorHAnsi"/>
          <w:b/>
          <w:i/>
          <w:sz w:val="24"/>
          <w:szCs w:val="24"/>
        </w:rPr>
        <w:t>prioritu.</w:t>
      </w:r>
    </w:p>
    <w:p w:rsidR="00B05225" w:rsidRPr="00B05225" w:rsidRDefault="00027652" w:rsidP="00B05225">
      <w:pPr>
        <w:pStyle w:val="Bezriadkovania"/>
        <w:jc w:val="both"/>
        <w:rPr>
          <w:sz w:val="24"/>
          <w:szCs w:val="24"/>
        </w:rPr>
      </w:pPr>
      <w:r>
        <w:rPr>
          <w:b/>
          <w:i/>
          <w:sz w:val="24"/>
          <w:szCs w:val="24"/>
        </w:rPr>
        <w:t xml:space="preserve">Priorita sa </w:t>
      </w:r>
      <w:r w:rsidR="000C37C5">
        <w:rPr>
          <w:b/>
          <w:i/>
          <w:sz w:val="24"/>
          <w:szCs w:val="24"/>
        </w:rPr>
        <w:t>ne</w:t>
      </w:r>
      <w:r>
        <w:rPr>
          <w:b/>
          <w:i/>
          <w:sz w:val="24"/>
          <w:szCs w:val="24"/>
        </w:rPr>
        <w:t>plní</w:t>
      </w:r>
      <w:r w:rsidR="00B05225">
        <w:rPr>
          <w:b/>
          <w:i/>
          <w:sz w:val="24"/>
          <w:szCs w:val="24"/>
        </w:rPr>
        <w:t>.</w:t>
      </w:r>
    </w:p>
    <w:p w:rsidR="00F277BB" w:rsidRPr="00B05225" w:rsidRDefault="00B05225" w:rsidP="00B05225">
      <w:pPr>
        <w:jc w:val="both"/>
        <w:rPr>
          <w:rFonts w:cstheme="minorHAnsi"/>
          <w:sz w:val="24"/>
          <w:szCs w:val="24"/>
        </w:rPr>
      </w:pPr>
      <w:r w:rsidRPr="00B05225">
        <w:rPr>
          <w:rFonts w:cstheme="minorHAnsi"/>
          <w:sz w:val="24"/>
          <w:szCs w:val="24"/>
        </w:rPr>
        <w:t xml:space="preserve"> </w:t>
      </w:r>
    </w:p>
    <w:tbl>
      <w:tblPr>
        <w:tblStyle w:val="Svetlpodfarbeniezvraznenie5"/>
        <w:tblW w:w="9615" w:type="dxa"/>
        <w:tblLayout w:type="fixed"/>
        <w:tblLook w:val="04A0" w:firstRow="1" w:lastRow="0" w:firstColumn="1" w:lastColumn="0" w:noHBand="0" w:noVBand="1"/>
      </w:tblPr>
      <w:tblGrid>
        <w:gridCol w:w="959"/>
        <w:gridCol w:w="5660"/>
        <w:gridCol w:w="2996"/>
      </w:tblGrid>
      <w:tr w:rsidR="003755E6" w:rsidRPr="0058008A" w:rsidTr="00F95845">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959" w:type="dxa"/>
          </w:tcPr>
          <w:p w:rsidR="003755E6" w:rsidRPr="0058008A" w:rsidRDefault="003755E6" w:rsidP="0011747E">
            <w:pPr>
              <w:rPr>
                <w:rFonts w:cstheme="minorHAnsi"/>
                <w:sz w:val="24"/>
                <w:szCs w:val="24"/>
              </w:rPr>
            </w:pPr>
            <w:r w:rsidRPr="0058008A">
              <w:rPr>
                <w:rFonts w:cstheme="minorHAnsi"/>
                <w:sz w:val="24"/>
                <w:szCs w:val="24"/>
              </w:rPr>
              <w:t>Číslo</w:t>
            </w:r>
          </w:p>
        </w:tc>
        <w:tc>
          <w:tcPr>
            <w:tcW w:w="5660"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11747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F95845">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959" w:type="dxa"/>
          </w:tcPr>
          <w:p w:rsidR="003755E6" w:rsidRPr="0058008A" w:rsidRDefault="003755E6" w:rsidP="0011747E">
            <w:pPr>
              <w:jc w:val="both"/>
              <w:rPr>
                <w:rFonts w:cstheme="minorHAnsi"/>
                <w:sz w:val="24"/>
                <w:szCs w:val="24"/>
              </w:rPr>
            </w:pPr>
            <w:r>
              <w:rPr>
                <w:rFonts w:cstheme="minorHAnsi"/>
                <w:sz w:val="24"/>
                <w:szCs w:val="24"/>
              </w:rPr>
              <w:t>30</w:t>
            </w:r>
            <w:r w:rsidRPr="0058008A">
              <w:rPr>
                <w:rFonts w:cstheme="minorHAnsi"/>
                <w:sz w:val="24"/>
                <w:szCs w:val="24"/>
              </w:rPr>
              <w:t>.</w:t>
            </w:r>
          </w:p>
        </w:tc>
        <w:tc>
          <w:tcPr>
            <w:tcW w:w="5660" w:type="dxa"/>
          </w:tcPr>
          <w:p w:rsidR="003755E6" w:rsidRPr="0058008A" w:rsidRDefault="003755E6" w:rsidP="0044659A">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30" w:name="číslo30"/>
            <w:r w:rsidRPr="0058008A">
              <w:rPr>
                <w:rFonts w:cstheme="minorHAnsi"/>
                <w:sz w:val="24"/>
                <w:szCs w:val="24"/>
              </w:rPr>
              <w:t>Podpora projektu zakúpenia špeciálnej záchrannej lode pre HaZZ zasahujúcej pri povodniach a haváriách na Dunaji a Morave</w:t>
            </w:r>
          </w:p>
          <w:bookmarkEnd w:id="30"/>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96" w:type="dxa"/>
          </w:tcPr>
          <w:p w:rsidR="003755E6" w:rsidRPr="0058008A" w:rsidRDefault="003755E6" w:rsidP="0011747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Zvyšovanie bezpečnosti vo vybraných lokalitách</w:t>
            </w:r>
          </w:p>
        </w:tc>
      </w:tr>
    </w:tbl>
    <w:p w:rsidR="00D529E6" w:rsidRPr="00D529E6" w:rsidRDefault="00D529E6" w:rsidP="00D529E6">
      <w:pPr>
        <w:pStyle w:val="Bezriadkovania"/>
        <w:jc w:val="both"/>
        <w:rPr>
          <w:bCs/>
          <w:sz w:val="24"/>
          <w:szCs w:val="24"/>
        </w:rPr>
      </w:pPr>
      <w:r w:rsidRPr="00D529E6">
        <w:rPr>
          <w:bCs/>
          <w:sz w:val="24"/>
          <w:szCs w:val="24"/>
        </w:rPr>
        <w:t xml:space="preserve">Schválená žiadosť o NFP december 2010. Prebehli spoločné (SK, AT) cvičebné zásahy hasičov v prístave BA júl, august 2011. </w:t>
      </w:r>
      <w:r w:rsidRPr="00D529E6">
        <w:rPr>
          <w:sz w:val="24"/>
          <w:szCs w:val="24"/>
        </w:rPr>
        <w:t xml:space="preserve">Zverejnená výzva na VO predmetu obstarania „Vypracovanie stratégie na koordinovanú reakciu v prípade prírodných pohrôm, krízových a nepredvídaných situácií“ do 3.9.2012. </w:t>
      </w:r>
      <w:r w:rsidRPr="00D529E6">
        <w:rPr>
          <w:bCs/>
          <w:sz w:val="24"/>
          <w:szCs w:val="24"/>
        </w:rPr>
        <w:t>V decembri 2012 bolo vyhlásené verejné obstarávanie na dodanie záchrannej lode a do februára 2013 je možné predložiť cenovú ponuku.</w:t>
      </w:r>
    </w:p>
    <w:p w:rsidR="00D529E6" w:rsidRPr="00C54485" w:rsidRDefault="00D529E6" w:rsidP="00D529E6">
      <w:pPr>
        <w:pStyle w:val="Bezriadkovania"/>
        <w:jc w:val="both"/>
        <w:rPr>
          <w:b/>
          <w:i/>
          <w:sz w:val="24"/>
          <w:szCs w:val="24"/>
        </w:rPr>
      </w:pPr>
      <w:r w:rsidRPr="00C54485">
        <w:rPr>
          <w:rFonts w:cstheme="minorHAnsi"/>
          <w:b/>
          <w:i/>
          <w:sz w:val="24"/>
          <w:szCs w:val="24"/>
        </w:rPr>
        <w:t>Ide o krátkodobú prioritu.</w:t>
      </w:r>
    </w:p>
    <w:p w:rsidR="00D529E6" w:rsidRPr="00D529E6" w:rsidRDefault="00D529E6" w:rsidP="00D529E6">
      <w:pPr>
        <w:pStyle w:val="Bezriadkovania"/>
        <w:jc w:val="both"/>
        <w:rPr>
          <w:b/>
          <w:i/>
          <w:sz w:val="24"/>
          <w:szCs w:val="24"/>
        </w:rPr>
      </w:pPr>
      <w:r w:rsidRPr="00D529E6">
        <w:rPr>
          <w:b/>
          <w:i/>
          <w:sz w:val="24"/>
          <w:szCs w:val="24"/>
        </w:rPr>
        <w:t>Priorita sa plní.</w:t>
      </w:r>
    </w:p>
    <w:p w:rsidR="003E3F8A" w:rsidRDefault="003E3F8A" w:rsidP="005D0DB3">
      <w:pPr>
        <w:pStyle w:val="Bezriadkovania"/>
        <w:jc w:val="both"/>
        <w:rPr>
          <w:sz w:val="24"/>
          <w:szCs w:val="24"/>
        </w:rPr>
      </w:pPr>
    </w:p>
    <w:p w:rsidR="005D0DB3" w:rsidRDefault="005D0DB3" w:rsidP="00F95845">
      <w:pPr>
        <w:pStyle w:val="Bezriadkovania"/>
        <w:jc w:val="both"/>
        <w:rPr>
          <w:sz w:val="24"/>
          <w:szCs w:val="24"/>
        </w:rPr>
      </w:pPr>
    </w:p>
    <w:p w:rsidR="00D6355A" w:rsidRDefault="00D6355A" w:rsidP="00F95845">
      <w:pPr>
        <w:pStyle w:val="Bezriadkovania"/>
        <w:jc w:val="both"/>
        <w:rPr>
          <w:sz w:val="24"/>
          <w:szCs w:val="24"/>
        </w:rPr>
      </w:pPr>
    </w:p>
    <w:tbl>
      <w:tblPr>
        <w:tblStyle w:val="Svetlpodfarbeniezvraznenie5"/>
        <w:tblW w:w="9586" w:type="dxa"/>
        <w:tblLayout w:type="fixed"/>
        <w:tblLook w:val="04A0" w:firstRow="1" w:lastRow="0" w:firstColumn="1" w:lastColumn="0" w:noHBand="0" w:noVBand="1"/>
      </w:tblPr>
      <w:tblGrid>
        <w:gridCol w:w="957"/>
        <w:gridCol w:w="5643"/>
        <w:gridCol w:w="2986"/>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957" w:type="dxa"/>
          </w:tcPr>
          <w:p w:rsidR="003755E6" w:rsidRPr="0058008A" w:rsidRDefault="003755E6" w:rsidP="00E34878">
            <w:pPr>
              <w:rPr>
                <w:rFonts w:cstheme="minorHAnsi"/>
                <w:sz w:val="24"/>
                <w:szCs w:val="24"/>
              </w:rPr>
            </w:pPr>
            <w:r w:rsidRPr="0058008A">
              <w:rPr>
                <w:rFonts w:cstheme="minorHAnsi"/>
                <w:sz w:val="24"/>
                <w:szCs w:val="24"/>
              </w:rPr>
              <w:t>Číslo</w:t>
            </w:r>
          </w:p>
        </w:tc>
        <w:tc>
          <w:tcPr>
            <w:tcW w:w="5643"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Pr</w:t>
            </w:r>
            <w:r>
              <w:rPr>
                <w:rFonts w:cstheme="minorHAnsi"/>
                <w:sz w:val="24"/>
                <w:szCs w:val="24"/>
              </w:rPr>
              <w:t>iorita/P</w:t>
            </w:r>
            <w:r w:rsidRPr="0058008A">
              <w:rPr>
                <w:rFonts w:cstheme="minorHAnsi"/>
                <w:sz w:val="24"/>
                <w:szCs w:val="24"/>
              </w:rPr>
              <w:t>rogramový cieľ</w:t>
            </w:r>
          </w:p>
        </w:tc>
        <w:tc>
          <w:tcPr>
            <w:tcW w:w="2986"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957" w:type="dxa"/>
          </w:tcPr>
          <w:p w:rsidR="003755E6" w:rsidRPr="0058008A" w:rsidRDefault="003755E6" w:rsidP="00E34878">
            <w:pPr>
              <w:jc w:val="both"/>
              <w:rPr>
                <w:rFonts w:cstheme="minorHAnsi"/>
                <w:sz w:val="24"/>
                <w:szCs w:val="24"/>
              </w:rPr>
            </w:pPr>
            <w:r>
              <w:rPr>
                <w:rFonts w:cstheme="minorHAnsi"/>
                <w:sz w:val="24"/>
                <w:szCs w:val="24"/>
              </w:rPr>
              <w:t>31</w:t>
            </w:r>
            <w:r w:rsidRPr="0058008A">
              <w:rPr>
                <w:rFonts w:cstheme="minorHAnsi"/>
                <w:sz w:val="24"/>
                <w:szCs w:val="24"/>
              </w:rPr>
              <w:t>.</w:t>
            </w:r>
          </w:p>
        </w:tc>
        <w:tc>
          <w:tcPr>
            <w:tcW w:w="5643" w:type="dxa"/>
          </w:tcPr>
          <w:p w:rsidR="003755E6" w:rsidRPr="0058008A" w:rsidRDefault="003755E6" w:rsidP="00E3487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31" w:name="číslo31"/>
            <w:r w:rsidRPr="0058008A">
              <w:rPr>
                <w:rFonts w:cstheme="minorHAnsi"/>
                <w:bCs/>
                <w:sz w:val="24"/>
                <w:szCs w:val="24"/>
              </w:rPr>
              <w:t>V spolupráci s PZ SR vytvorenie informačného systému aktuálnej dopravnej situácie v</w:t>
            </w:r>
            <w:r w:rsidR="008D52AB">
              <w:rPr>
                <w:rFonts w:cstheme="minorHAnsi"/>
                <w:bCs/>
                <w:sz w:val="24"/>
                <w:szCs w:val="24"/>
              </w:rPr>
              <w:t> </w:t>
            </w:r>
            <w:r w:rsidRPr="0058008A">
              <w:rPr>
                <w:rFonts w:cstheme="minorHAnsi"/>
                <w:bCs/>
                <w:sz w:val="24"/>
                <w:szCs w:val="24"/>
              </w:rPr>
              <w:t>kraji</w:t>
            </w:r>
            <w:bookmarkEnd w:id="31"/>
          </w:p>
        </w:tc>
        <w:tc>
          <w:tcPr>
            <w:tcW w:w="2986"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Inteligentný dopravný informačný systém</w:t>
            </w:r>
          </w:p>
        </w:tc>
      </w:tr>
    </w:tbl>
    <w:p w:rsidR="00B05225" w:rsidRPr="00B05225" w:rsidRDefault="00B05225" w:rsidP="00B40358">
      <w:pPr>
        <w:pStyle w:val="Bezriadkovania"/>
        <w:jc w:val="both"/>
        <w:rPr>
          <w:sz w:val="24"/>
          <w:szCs w:val="24"/>
        </w:rPr>
      </w:pPr>
      <w:r w:rsidRPr="00B05225">
        <w:rPr>
          <w:sz w:val="24"/>
          <w:szCs w:val="24"/>
        </w:rPr>
        <w:t>Stretnutie s</w:t>
      </w:r>
      <w:r w:rsidR="004324B3">
        <w:rPr>
          <w:sz w:val="24"/>
          <w:szCs w:val="24"/>
        </w:rPr>
        <w:t> </w:t>
      </w:r>
      <w:r w:rsidRPr="00B05225">
        <w:rPr>
          <w:sz w:val="24"/>
          <w:szCs w:val="24"/>
        </w:rPr>
        <w:t>PZ</w:t>
      </w:r>
      <w:r w:rsidR="004324B3">
        <w:rPr>
          <w:sz w:val="24"/>
          <w:szCs w:val="24"/>
        </w:rPr>
        <w:t xml:space="preserve"> SR</w:t>
      </w:r>
      <w:r w:rsidRPr="00B05225">
        <w:rPr>
          <w:sz w:val="24"/>
          <w:szCs w:val="24"/>
        </w:rPr>
        <w:t xml:space="preserve"> a Hlavným mestom toho času neprebehlo.</w:t>
      </w:r>
    </w:p>
    <w:p w:rsidR="00D6355A" w:rsidRDefault="00D6355A" w:rsidP="00B40358">
      <w:pPr>
        <w:pStyle w:val="Bezriadkovania"/>
        <w:jc w:val="both"/>
        <w:rPr>
          <w:b/>
          <w:i/>
          <w:sz w:val="24"/>
          <w:szCs w:val="24"/>
        </w:rPr>
      </w:pPr>
      <w:r w:rsidRPr="00C54485">
        <w:rPr>
          <w:rFonts w:cstheme="minorHAnsi"/>
          <w:b/>
          <w:i/>
          <w:sz w:val="24"/>
          <w:szCs w:val="24"/>
        </w:rPr>
        <w:t>Ide o krátkodobú prioritu.</w:t>
      </w:r>
    </w:p>
    <w:p w:rsidR="00B40358" w:rsidRDefault="00B40358" w:rsidP="00B40358">
      <w:pPr>
        <w:pStyle w:val="Bezriadkovania"/>
        <w:jc w:val="both"/>
        <w:rPr>
          <w:sz w:val="24"/>
          <w:szCs w:val="24"/>
        </w:rPr>
      </w:pPr>
      <w:r>
        <w:rPr>
          <w:b/>
          <w:i/>
          <w:sz w:val="24"/>
          <w:szCs w:val="24"/>
        </w:rPr>
        <w:t>Priorita sa neplní.</w:t>
      </w:r>
    </w:p>
    <w:p w:rsidR="00E34878" w:rsidRDefault="00E34878" w:rsidP="007F79CE">
      <w:pPr>
        <w:rPr>
          <w:rFonts w:cstheme="minorHAnsi"/>
          <w:sz w:val="24"/>
          <w:szCs w:val="24"/>
        </w:rPr>
      </w:pPr>
    </w:p>
    <w:tbl>
      <w:tblPr>
        <w:tblStyle w:val="Svetlpodfarbeniezvraznenie5"/>
        <w:tblW w:w="9646" w:type="dxa"/>
        <w:tblLayout w:type="fixed"/>
        <w:tblLook w:val="04A0" w:firstRow="1" w:lastRow="0" w:firstColumn="1" w:lastColumn="0" w:noHBand="0" w:noVBand="1"/>
      </w:tblPr>
      <w:tblGrid>
        <w:gridCol w:w="962"/>
        <w:gridCol w:w="5679"/>
        <w:gridCol w:w="3005"/>
      </w:tblGrid>
      <w:tr w:rsidR="003755E6" w:rsidRPr="0058008A" w:rsidTr="001A01F4">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62" w:type="dxa"/>
          </w:tcPr>
          <w:p w:rsidR="003755E6" w:rsidRPr="0058008A" w:rsidRDefault="003755E6" w:rsidP="00E34878">
            <w:pPr>
              <w:rPr>
                <w:rFonts w:cstheme="minorHAnsi"/>
                <w:sz w:val="24"/>
                <w:szCs w:val="24"/>
              </w:rPr>
            </w:pPr>
            <w:r w:rsidRPr="0058008A">
              <w:rPr>
                <w:rFonts w:cstheme="minorHAnsi"/>
                <w:sz w:val="24"/>
                <w:szCs w:val="24"/>
              </w:rPr>
              <w:t>Číslo</w:t>
            </w:r>
          </w:p>
        </w:tc>
        <w:tc>
          <w:tcPr>
            <w:tcW w:w="5679"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5"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1A01F4">
        <w:trPr>
          <w:cnfStyle w:val="000000100000" w:firstRow="0" w:lastRow="0" w:firstColumn="0" w:lastColumn="0" w:oddVBand="0" w:evenVBand="0" w:oddHBand="1"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962" w:type="dxa"/>
          </w:tcPr>
          <w:p w:rsidR="003755E6" w:rsidRPr="0058008A" w:rsidRDefault="003755E6" w:rsidP="00E34878">
            <w:pPr>
              <w:jc w:val="both"/>
              <w:rPr>
                <w:rFonts w:cstheme="minorHAnsi"/>
                <w:sz w:val="24"/>
                <w:szCs w:val="24"/>
              </w:rPr>
            </w:pPr>
            <w:r>
              <w:rPr>
                <w:rFonts w:cstheme="minorHAnsi"/>
                <w:sz w:val="24"/>
                <w:szCs w:val="24"/>
              </w:rPr>
              <w:t>32</w:t>
            </w:r>
            <w:r w:rsidRPr="0058008A">
              <w:rPr>
                <w:rFonts w:cstheme="minorHAnsi"/>
                <w:sz w:val="24"/>
                <w:szCs w:val="24"/>
              </w:rPr>
              <w:t>.</w:t>
            </w:r>
          </w:p>
        </w:tc>
        <w:tc>
          <w:tcPr>
            <w:tcW w:w="5679"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32" w:name="číslo32"/>
            <w:r w:rsidRPr="0058008A">
              <w:rPr>
                <w:rFonts w:cstheme="minorHAnsi"/>
                <w:sz w:val="24"/>
                <w:szCs w:val="24"/>
              </w:rPr>
              <w:t>Vypracovanie postupov v špecifických prípadoch ako sú povodne</w:t>
            </w:r>
            <w:bookmarkEnd w:id="32"/>
          </w:p>
        </w:tc>
        <w:tc>
          <w:tcPr>
            <w:tcW w:w="3005"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Koncepcia preventívno-bezpečnostných opatrení</w:t>
            </w:r>
          </w:p>
        </w:tc>
      </w:tr>
    </w:tbl>
    <w:p w:rsidR="000E6462" w:rsidRPr="001A01F4" w:rsidRDefault="00D6355A" w:rsidP="000E6462">
      <w:pPr>
        <w:pStyle w:val="Bezriadkovania"/>
        <w:jc w:val="both"/>
        <w:rPr>
          <w:rFonts w:cstheme="minorHAnsi"/>
          <w:b/>
          <w:sz w:val="24"/>
          <w:szCs w:val="24"/>
          <w:u w:val="single"/>
        </w:rPr>
      </w:pPr>
      <w:r>
        <w:rPr>
          <w:rFonts w:cstheme="minorHAnsi"/>
          <w:b/>
          <w:sz w:val="24"/>
          <w:szCs w:val="24"/>
          <w:u w:val="single"/>
        </w:rPr>
        <w:t>Povinné legislatívne ustanovenia pre samosprávny kraj :</w:t>
      </w:r>
    </w:p>
    <w:p w:rsidR="00385D54" w:rsidRPr="001A01F4" w:rsidRDefault="00385D54" w:rsidP="000E6462">
      <w:pPr>
        <w:pStyle w:val="Bezriadkovania"/>
        <w:jc w:val="both"/>
        <w:rPr>
          <w:rFonts w:eastAsia="Times New Roman" w:cstheme="minorHAnsi"/>
          <w:b/>
          <w:sz w:val="24"/>
          <w:szCs w:val="24"/>
          <w:lang w:val="en-US"/>
        </w:rPr>
      </w:pPr>
      <w:r w:rsidRPr="001A01F4">
        <w:rPr>
          <w:rFonts w:cstheme="minorHAnsi"/>
          <w:b/>
          <w:sz w:val="24"/>
          <w:szCs w:val="24"/>
        </w:rPr>
        <w:t xml:space="preserve">1. Zákon č. 7/2010 Z. z. </w:t>
      </w:r>
      <w:r w:rsidRPr="001A01F4">
        <w:rPr>
          <w:rFonts w:eastAsia="Times New Roman" w:cstheme="minorHAnsi"/>
          <w:b/>
          <w:sz w:val="24"/>
          <w:szCs w:val="24"/>
        </w:rPr>
        <w:t xml:space="preserve">o ochrane pred povodňami ( ďalej len „ zákon“ ) </w:t>
      </w:r>
    </w:p>
    <w:p w:rsidR="00385D54" w:rsidRPr="001A01F4" w:rsidRDefault="00385D54" w:rsidP="000E6462">
      <w:pPr>
        <w:pStyle w:val="Bezriadkovania"/>
        <w:jc w:val="both"/>
        <w:rPr>
          <w:rFonts w:eastAsia="Times New Roman" w:cstheme="minorHAnsi"/>
          <w:b/>
          <w:sz w:val="24"/>
          <w:szCs w:val="24"/>
        </w:rPr>
      </w:pPr>
      <w:r w:rsidRPr="001A01F4">
        <w:rPr>
          <w:rFonts w:eastAsia="Times New Roman" w:cstheme="minorHAnsi"/>
          <w:b/>
          <w:sz w:val="24"/>
          <w:szCs w:val="24"/>
        </w:rPr>
        <w:t>2.</w:t>
      </w:r>
      <w:r w:rsidRPr="001A01F4">
        <w:rPr>
          <w:rFonts w:cstheme="minorHAnsi"/>
          <w:b/>
          <w:sz w:val="24"/>
          <w:szCs w:val="24"/>
        </w:rPr>
        <w:t xml:space="preserve"> </w:t>
      </w:r>
      <w:r w:rsidRPr="001A01F4">
        <w:rPr>
          <w:rFonts w:eastAsia="Times New Roman" w:cstheme="minorHAnsi"/>
          <w:b/>
          <w:sz w:val="24"/>
          <w:szCs w:val="24"/>
        </w:rPr>
        <w:t>Vyhláška Ministerstva životného prostredia Slovenskej republiky č.251/2010 Z. z.</w:t>
      </w:r>
    </w:p>
    <w:p w:rsidR="00385D54" w:rsidRPr="001A01F4" w:rsidRDefault="00385D54" w:rsidP="000E6462">
      <w:pPr>
        <w:pStyle w:val="Bezriadkovania"/>
        <w:jc w:val="both"/>
        <w:rPr>
          <w:rFonts w:eastAsia="Times New Roman" w:cstheme="minorHAnsi"/>
          <w:sz w:val="24"/>
          <w:szCs w:val="24"/>
        </w:rPr>
      </w:pPr>
      <w:r w:rsidRPr="001A01F4">
        <w:rPr>
          <w:rFonts w:eastAsia="Times New Roman" w:cstheme="minorHAnsi"/>
          <w:sz w:val="24"/>
          <w:szCs w:val="24"/>
        </w:rPr>
        <w:t xml:space="preserve">  ktorou sa ustanovujú podrobnosti o vyhodnocovaní výdavkov na povodňové zabezpečovacie práce,    </w:t>
      </w:r>
    </w:p>
    <w:p w:rsidR="00385D54" w:rsidRPr="001A01F4" w:rsidRDefault="00385D54" w:rsidP="000E6462">
      <w:pPr>
        <w:pStyle w:val="Bezriadkovania"/>
        <w:jc w:val="both"/>
        <w:rPr>
          <w:rFonts w:eastAsia="Times New Roman" w:cstheme="minorHAnsi"/>
          <w:sz w:val="24"/>
          <w:szCs w:val="24"/>
        </w:rPr>
      </w:pPr>
      <w:r w:rsidRPr="001A01F4">
        <w:rPr>
          <w:rFonts w:eastAsia="Times New Roman" w:cstheme="minorHAnsi"/>
          <w:sz w:val="24"/>
          <w:szCs w:val="24"/>
        </w:rPr>
        <w:t xml:space="preserve">  povodňové záchranné práce a povodňových škôd </w:t>
      </w:r>
    </w:p>
    <w:p w:rsidR="00385D54" w:rsidRPr="001A01F4" w:rsidRDefault="00385D54" w:rsidP="000E6462">
      <w:pPr>
        <w:pStyle w:val="Bezriadkovania"/>
        <w:jc w:val="both"/>
        <w:rPr>
          <w:rFonts w:eastAsia="Times New Roman" w:cstheme="minorHAnsi"/>
          <w:b/>
          <w:sz w:val="24"/>
          <w:szCs w:val="24"/>
        </w:rPr>
      </w:pPr>
      <w:r w:rsidRPr="001A01F4">
        <w:rPr>
          <w:rFonts w:eastAsia="Times New Roman" w:cstheme="minorHAnsi"/>
          <w:b/>
          <w:sz w:val="24"/>
          <w:szCs w:val="24"/>
        </w:rPr>
        <w:t>3.</w:t>
      </w:r>
      <w:r w:rsidRPr="001A01F4">
        <w:rPr>
          <w:rFonts w:cstheme="minorHAnsi"/>
          <w:b/>
          <w:sz w:val="24"/>
          <w:szCs w:val="24"/>
        </w:rPr>
        <w:t xml:space="preserve"> </w:t>
      </w:r>
      <w:r w:rsidRPr="001A01F4">
        <w:rPr>
          <w:rFonts w:eastAsia="Times New Roman" w:cstheme="minorHAnsi"/>
          <w:b/>
          <w:sz w:val="24"/>
          <w:szCs w:val="24"/>
        </w:rPr>
        <w:t>VYHLÁŠKA Ministerstva životného prostredia Slovenskej republiky č.252/2010 Z. z.</w:t>
      </w:r>
    </w:p>
    <w:p w:rsidR="00385D54" w:rsidRPr="001A01F4" w:rsidRDefault="00385D54" w:rsidP="000E6462">
      <w:pPr>
        <w:pStyle w:val="Bezriadkovania"/>
        <w:jc w:val="both"/>
        <w:rPr>
          <w:rFonts w:eastAsia="Times New Roman" w:cstheme="minorHAnsi"/>
          <w:sz w:val="24"/>
          <w:szCs w:val="24"/>
        </w:rPr>
      </w:pPr>
      <w:r w:rsidRPr="001A01F4">
        <w:rPr>
          <w:rFonts w:eastAsia="Times New Roman" w:cstheme="minorHAnsi"/>
          <w:sz w:val="24"/>
          <w:szCs w:val="24"/>
        </w:rPr>
        <w:t xml:space="preserve">   ktorou sa ustanovujú podrobnosti o predkladaní priebežných správ o povodňovej situácii a    </w:t>
      </w:r>
    </w:p>
    <w:p w:rsidR="00385D54" w:rsidRPr="001A01F4" w:rsidRDefault="00385D54" w:rsidP="000E6462">
      <w:pPr>
        <w:pStyle w:val="Bezriadkovania"/>
        <w:jc w:val="both"/>
        <w:rPr>
          <w:rFonts w:eastAsia="Times New Roman" w:cstheme="minorHAnsi"/>
          <w:sz w:val="24"/>
          <w:szCs w:val="24"/>
        </w:rPr>
      </w:pPr>
      <w:r w:rsidRPr="001A01F4">
        <w:rPr>
          <w:rFonts w:eastAsia="Times New Roman" w:cstheme="minorHAnsi"/>
          <w:sz w:val="24"/>
          <w:szCs w:val="24"/>
        </w:rPr>
        <w:t xml:space="preserve">   súhrnných správ o priebehu povodní, ich následkoch a vykonaných opatreniach</w:t>
      </w:r>
    </w:p>
    <w:p w:rsidR="00385D54" w:rsidRPr="001A01F4" w:rsidRDefault="00385D54" w:rsidP="000E6462">
      <w:pPr>
        <w:pStyle w:val="Bezriadkovania"/>
        <w:jc w:val="both"/>
        <w:rPr>
          <w:rFonts w:eastAsia="Times New Roman" w:cstheme="minorHAnsi"/>
          <w:b/>
          <w:sz w:val="24"/>
          <w:szCs w:val="24"/>
        </w:rPr>
      </w:pPr>
      <w:r w:rsidRPr="001A01F4">
        <w:rPr>
          <w:rFonts w:eastAsia="Times New Roman" w:cstheme="minorHAnsi"/>
          <w:b/>
          <w:sz w:val="24"/>
          <w:szCs w:val="24"/>
        </w:rPr>
        <w:t>4.</w:t>
      </w:r>
      <w:r w:rsidRPr="001A01F4">
        <w:rPr>
          <w:rFonts w:cstheme="minorHAnsi"/>
          <w:b/>
          <w:sz w:val="24"/>
          <w:szCs w:val="24"/>
        </w:rPr>
        <w:t xml:space="preserve"> </w:t>
      </w:r>
      <w:r w:rsidRPr="001A01F4">
        <w:rPr>
          <w:rFonts w:eastAsia="Times New Roman" w:cstheme="minorHAnsi"/>
          <w:b/>
          <w:sz w:val="24"/>
          <w:szCs w:val="24"/>
        </w:rPr>
        <w:t>VYHLÁŠKA Ministerstva životného prostredia Slovenskej republiky č.204/2010 Z. z.</w:t>
      </w:r>
    </w:p>
    <w:p w:rsidR="00385D54" w:rsidRPr="001A01F4" w:rsidRDefault="00385D54" w:rsidP="000E6462">
      <w:pPr>
        <w:pStyle w:val="Bezriadkovania"/>
        <w:jc w:val="both"/>
        <w:rPr>
          <w:rFonts w:cstheme="minorHAnsi"/>
          <w:sz w:val="24"/>
          <w:szCs w:val="24"/>
        </w:rPr>
      </w:pPr>
      <w:r w:rsidRPr="001A01F4">
        <w:rPr>
          <w:rFonts w:eastAsia="Times New Roman" w:cstheme="minorHAnsi"/>
          <w:sz w:val="24"/>
          <w:szCs w:val="24"/>
        </w:rPr>
        <w:t xml:space="preserve">    ktorou sa ustanovujú podrobnosti o vykonávaní predpovednej povodňovej služby</w:t>
      </w:r>
    </w:p>
    <w:p w:rsidR="000E6462" w:rsidRPr="001A01F4" w:rsidRDefault="000E6462" w:rsidP="00385D54">
      <w:pPr>
        <w:rPr>
          <w:rFonts w:cstheme="minorHAnsi"/>
          <w:b/>
          <w:sz w:val="24"/>
          <w:szCs w:val="24"/>
        </w:rPr>
      </w:pPr>
    </w:p>
    <w:p w:rsidR="00385D54" w:rsidRPr="001A01F4" w:rsidRDefault="00385D54" w:rsidP="00CE4314">
      <w:pPr>
        <w:jc w:val="both"/>
        <w:rPr>
          <w:rFonts w:cstheme="minorHAnsi"/>
          <w:b/>
          <w:sz w:val="24"/>
          <w:szCs w:val="24"/>
        </w:rPr>
      </w:pPr>
      <w:r w:rsidRPr="001A01F4">
        <w:rPr>
          <w:rFonts w:cstheme="minorHAnsi"/>
          <w:b/>
          <w:sz w:val="24"/>
          <w:szCs w:val="24"/>
        </w:rPr>
        <w:t>BSK podľa ustanovenia § 32 zákona najmä:</w:t>
      </w:r>
    </w:p>
    <w:p w:rsidR="00B40358" w:rsidRDefault="00385D54" w:rsidP="00B40358">
      <w:pPr>
        <w:pStyle w:val="Bezriadkovania"/>
        <w:numPr>
          <w:ilvl w:val="0"/>
          <w:numId w:val="38"/>
        </w:numPr>
        <w:jc w:val="both"/>
        <w:rPr>
          <w:sz w:val="24"/>
          <w:szCs w:val="24"/>
        </w:rPr>
      </w:pPr>
      <w:r w:rsidRPr="00B40358">
        <w:rPr>
          <w:sz w:val="24"/>
          <w:szCs w:val="24"/>
        </w:rPr>
        <w:t>spolupracuje s poverenými osobami, so správcom vodohospodársky významných vodných tokov, s orgánmi štátnej vodnej správy a s obcami na vypracovaní, prehodnocovaní a aktualizáciách predbežného hodnotenia povodňového rizika a častí plánov manažmentu povodňového rizika, ktoré sa týkajú územia vyššieho územného celku,</w:t>
      </w:r>
    </w:p>
    <w:p w:rsidR="00B40358" w:rsidRPr="00B40358" w:rsidRDefault="00B40358" w:rsidP="00B40358">
      <w:pPr>
        <w:pStyle w:val="Bezriadkovania"/>
        <w:ind w:left="720"/>
        <w:jc w:val="both"/>
        <w:rPr>
          <w:sz w:val="24"/>
          <w:szCs w:val="24"/>
        </w:rPr>
      </w:pPr>
    </w:p>
    <w:p w:rsidR="00385D54" w:rsidRDefault="00385D54" w:rsidP="00B40358">
      <w:pPr>
        <w:pStyle w:val="Bezriadkovania"/>
        <w:numPr>
          <w:ilvl w:val="0"/>
          <w:numId w:val="38"/>
        </w:numPr>
        <w:jc w:val="both"/>
        <w:rPr>
          <w:sz w:val="24"/>
          <w:szCs w:val="24"/>
        </w:rPr>
      </w:pPr>
      <w:r w:rsidRPr="00B40358">
        <w:rPr>
          <w:sz w:val="24"/>
          <w:szCs w:val="24"/>
        </w:rPr>
        <w:t>využíva predbežné hodnotenie povodňového rizika, mapy povodňového ohrozenia, mapy povodňového rizika a informácie o určených inundačných územiach na určenie regulatív priestorového usporiadania a funkčného využívania územia v procesoch územného plánovania,</w:t>
      </w:r>
    </w:p>
    <w:p w:rsidR="00B40358" w:rsidRPr="00B40358" w:rsidRDefault="00B40358" w:rsidP="00B40358">
      <w:pPr>
        <w:pStyle w:val="Bezriadkovania"/>
        <w:jc w:val="both"/>
        <w:rPr>
          <w:sz w:val="24"/>
          <w:szCs w:val="24"/>
        </w:rPr>
      </w:pPr>
    </w:p>
    <w:p w:rsidR="00385D54" w:rsidRDefault="00385D54" w:rsidP="00B40358">
      <w:pPr>
        <w:pStyle w:val="Bezriadkovania"/>
        <w:numPr>
          <w:ilvl w:val="0"/>
          <w:numId w:val="38"/>
        </w:numPr>
        <w:jc w:val="both"/>
        <w:rPr>
          <w:rFonts w:cstheme="minorHAnsi"/>
          <w:sz w:val="24"/>
          <w:szCs w:val="24"/>
        </w:rPr>
      </w:pPr>
      <w:r w:rsidRPr="00B40358">
        <w:rPr>
          <w:rFonts w:cstheme="minorHAnsi"/>
          <w:sz w:val="24"/>
          <w:szCs w:val="24"/>
        </w:rPr>
        <w:t>podieľa sa v súčinnosti s krajským úradom životného prostredia, obvodným úradom životného prostredia, obvodným úradom v sídle kraja, obvodným úradom a obcami na príprave a kontrole zabezpečenia ochrany pred povodňami,</w:t>
      </w:r>
    </w:p>
    <w:p w:rsidR="00B40358" w:rsidRPr="00B40358" w:rsidRDefault="00B40358" w:rsidP="00B40358">
      <w:pPr>
        <w:pStyle w:val="Bezriadkovania"/>
        <w:jc w:val="both"/>
        <w:rPr>
          <w:rFonts w:cstheme="minorHAnsi"/>
          <w:sz w:val="24"/>
          <w:szCs w:val="24"/>
        </w:rPr>
      </w:pPr>
    </w:p>
    <w:p w:rsidR="00385D54" w:rsidRDefault="00385D54" w:rsidP="00B40358">
      <w:pPr>
        <w:pStyle w:val="Bezriadkovania"/>
        <w:numPr>
          <w:ilvl w:val="0"/>
          <w:numId w:val="38"/>
        </w:numPr>
        <w:jc w:val="both"/>
        <w:rPr>
          <w:rFonts w:cstheme="minorHAnsi"/>
          <w:sz w:val="24"/>
          <w:szCs w:val="24"/>
        </w:rPr>
      </w:pPr>
      <w:r w:rsidRPr="00B40358">
        <w:rPr>
          <w:rFonts w:cstheme="minorHAnsi"/>
          <w:sz w:val="24"/>
          <w:szCs w:val="24"/>
        </w:rPr>
        <w:t>spolupracuje s krajským úradom životného prostredia a s obvodným úradom v sídle kraja na zostavovaní povodňového plánu kraja,</w:t>
      </w:r>
    </w:p>
    <w:p w:rsidR="00B40358" w:rsidRPr="00B40358" w:rsidRDefault="00B40358" w:rsidP="00B40358">
      <w:pPr>
        <w:pStyle w:val="Bezriadkovania"/>
        <w:jc w:val="both"/>
        <w:rPr>
          <w:rFonts w:cstheme="minorHAnsi"/>
          <w:sz w:val="24"/>
          <w:szCs w:val="24"/>
        </w:rPr>
      </w:pPr>
    </w:p>
    <w:p w:rsidR="00B40358" w:rsidRDefault="00385D54" w:rsidP="00B40358">
      <w:pPr>
        <w:pStyle w:val="Bezriadkovania"/>
        <w:numPr>
          <w:ilvl w:val="0"/>
          <w:numId w:val="38"/>
        </w:numPr>
        <w:jc w:val="both"/>
        <w:rPr>
          <w:rFonts w:cstheme="minorHAnsi"/>
          <w:sz w:val="24"/>
          <w:szCs w:val="24"/>
        </w:rPr>
      </w:pPr>
      <w:r w:rsidRPr="00B40358">
        <w:rPr>
          <w:rFonts w:cstheme="minorHAnsi"/>
          <w:sz w:val="24"/>
          <w:szCs w:val="24"/>
        </w:rPr>
        <w:t>podieľa sa na riešení problémov zabezpečovania ochrany pred povodňami, ktoré sa týkajú viacerých obcí, a taktiež na riešení problémov, ktoré vzniknú počas povodní a pri obnove územia postihnutého povodňami,</w:t>
      </w:r>
    </w:p>
    <w:p w:rsidR="00B40358" w:rsidRPr="00B40358" w:rsidRDefault="00B40358" w:rsidP="00B40358">
      <w:pPr>
        <w:pStyle w:val="Bezriadkovania"/>
        <w:jc w:val="both"/>
        <w:rPr>
          <w:rFonts w:cstheme="minorHAnsi"/>
          <w:sz w:val="24"/>
          <w:szCs w:val="24"/>
        </w:rPr>
      </w:pPr>
    </w:p>
    <w:p w:rsidR="00B40358" w:rsidRDefault="00385D54" w:rsidP="00B40358">
      <w:pPr>
        <w:pStyle w:val="Bezriadkovania"/>
        <w:numPr>
          <w:ilvl w:val="0"/>
          <w:numId w:val="38"/>
        </w:numPr>
        <w:jc w:val="both"/>
        <w:rPr>
          <w:rFonts w:cstheme="minorHAnsi"/>
          <w:sz w:val="24"/>
          <w:szCs w:val="24"/>
        </w:rPr>
      </w:pPr>
      <w:r w:rsidRPr="00B40358">
        <w:rPr>
          <w:rFonts w:cstheme="minorHAnsi"/>
          <w:sz w:val="24"/>
          <w:szCs w:val="24"/>
        </w:rPr>
        <w:t>vytvára pre regionálnu správu ciest podmienky na plnenie jej úloh na úseku ochrany pred povodňami,</w:t>
      </w:r>
    </w:p>
    <w:p w:rsidR="00B40358" w:rsidRPr="00B40358" w:rsidRDefault="00B40358" w:rsidP="00B40358">
      <w:pPr>
        <w:pStyle w:val="Bezriadkovania"/>
        <w:jc w:val="both"/>
        <w:rPr>
          <w:rFonts w:cstheme="minorHAnsi"/>
          <w:sz w:val="24"/>
          <w:szCs w:val="24"/>
        </w:rPr>
      </w:pPr>
    </w:p>
    <w:p w:rsidR="00385D54" w:rsidRDefault="00385D54" w:rsidP="00B40358">
      <w:pPr>
        <w:pStyle w:val="Bezriadkovania"/>
        <w:numPr>
          <w:ilvl w:val="0"/>
          <w:numId w:val="38"/>
        </w:numPr>
        <w:jc w:val="both"/>
        <w:rPr>
          <w:rFonts w:cstheme="minorHAnsi"/>
          <w:sz w:val="24"/>
          <w:szCs w:val="24"/>
        </w:rPr>
      </w:pPr>
      <w:r w:rsidRPr="00B40358">
        <w:rPr>
          <w:rFonts w:cstheme="minorHAnsi"/>
          <w:sz w:val="24"/>
          <w:szCs w:val="24"/>
        </w:rPr>
        <w:t>schvaľuje plán hliadkovej služby regionálnej správy ciest,</w:t>
      </w:r>
    </w:p>
    <w:p w:rsidR="00B40358" w:rsidRPr="00B40358" w:rsidRDefault="00B40358" w:rsidP="00B40358">
      <w:pPr>
        <w:pStyle w:val="Bezriadkovania"/>
        <w:jc w:val="both"/>
        <w:rPr>
          <w:rFonts w:cstheme="minorHAnsi"/>
          <w:sz w:val="24"/>
          <w:szCs w:val="24"/>
        </w:rPr>
      </w:pPr>
    </w:p>
    <w:p w:rsidR="00385D54" w:rsidRDefault="00385D54" w:rsidP="00B40358">
      <w:pPr>
        <w:pStyle w:val="Bezriadkovania"/>
        <w:numPr>
          <w:ilvl w:val="0"/>
          <w:numId w:val="38"/>
        </w:numPr>
        <w:jc w:val="both"/>
        <w:rPr>
          <w:rFonts w:cstheme="minorHAnsi"/>
          <w:sz w:val="24"/>
          <w:szCs w:val="24"/>
        </w:rPr>
      </w:pPr>
      <w:r w:rsidRPr="00B40358">
        <w:rPr>
          <w:rFonts w:cstheme="minorHAnsi"/>
          <w:sz w:val="24"/>
          <w:szCs w:val="24"/>
        </w:rPr>
        <w:t>spolupracuje s organizáciami, ktoré poskytujú alebo sprostredkúvajú humanitnú, vecnú alebo finančnú pomoc obciam a občanom postihnutým povodňami,</w:t>
      </w:r>
    </w:p>
    <w:p w:rsidR="00B40358" w:rsidRPr="00B40358" w:rsidRDefault="00B40358" w:rsidP="00B40358">
      <w:pPr>
        <w:pStyle w:val="Bezriadkovania"/>
        <w:jc w:val="both"/>
        <w:rPr>
          <w:rFonts w:cstheme="minorHAnsi"/>
          <w:sz w:val="24"/>
          <w:szCs w:val="24"/>
        </w:rPr>
      </w:pPr>
    </w:p>
    <w:p w:rsidR="00B40358" w:rsidRDefault="00385D54" w:rsidP="00B40358">
      <w:pPr>
        <w:pStyle w:val="Bezriadkovania"/>
        <w:numPr>
          <w:ilvl w:val="0"/>
          <w:numId w:val="38"/>
        </w:numPr>
        <w:jc w:val="both"/>
        <w:rPr>
          <w:rFonts w:cstheme="minorHAnsi"/>
          <w:sz w:val="24"/>
          <w:szCs w:val="24"/>
        </w:rPr>
      </w:pPr>
      <w:r w:rsidRPr="00B40358">
        <w:rPr>
          <w:rFonts w:cstheme="minorHAnsi"/>
          <w:sz w:val="24"/>
          <w:szCs w:val="24"/>
        </w:rPr>
        <w:t>plní úlohy počas mimoriadnej situácie podľa osobitného predpisu, 58) (zákonč.42/1994 Z. z. o CO )</w:t>
      </w:r>
    </w:p>
    <w:p w:rsidR="00B40358" w:rsidRPr="00B40358" w:rsidRDefault="00B40358" w:rsidP="00B40358">
      <w:pPr>
        <w:pStyle w:val="Bezriadkovania"/>
        <w:jc w:val="both"/>
        <w:rPr>
          <w:rFonts w:cstheme="minorHAnsi"/>
          <w:sz w:val="24"/>
          <w:szCs w:val="24"/>
        </w:rPr>
      </w:pPr>
    </w:p>
    <w:p w:rsidR="00385D54" w:rsidRDefault="00385D54" w:rsidP="000D4148">
      <w:pPr>
        <w:pStyle w:val="Bezriadkovania"/>
        <w:numPr>
          <w:ilvl w:val="0"/>
          <w:numId w:val="38"/>
        </w:numPr>
        <w:jc w:val="both"/>
        <w:rPr>
          <w:rFonts w:cstheme="minorHAnsi"/>
          <w:sz w:val="24"/>
          <w:szCs w:val="24"/>
        </w:rPr>
      </w:pPr>
      <w:r w:rsidRPr="00B40358">
        <w:rPr>
          <w:rFonts w:cstheme="minorHAnsi"/>
          <w:sz w:val="24"/>
          <w:szCs w:val="24"/>
        </w:rPr>
        <w:t>vyhodnocuje povodňové škody na majetku vo svojom vlastníctve, správe alebo užívaní a vyhodnotené povodňové škody predkladá krajskému úradu životného prostredia,</w:t>
      </w:r>
    </w:p>
    <w:p w:rsidR="000D4148" w:rsidRPr="00B40358" w:rsidRDefault="000D4148" w:rsidP="000D4148">
      <w:pPr>
        <w:pStyle w:val="Bezriadkovania"/>
        <w:jc w:val="both"/>
        <w:rPr>
          <w:rFonts w:cstheme="minorHAnsi"/>
          <w:sz w:val="24"/>
          <w:szCs w:val="24"/>
        </w:rPr>
      </w:pPr>
    </w:p>
    <w:p w:rsidR="00385D54" w:rsidRDefault="00385D54" w:rsidP="000D4148">
      <w:pPr>
        <w:pStyle w:val="Bezriadkovania"/>
        <w:numPr>
          <w:ilvl w:val="0"/>
          <w:numId w:val="38"/>
        </w:numPr>
        <w:jc w:val="both"/>
        <w:rPr>
          <w:rFonts w:cstheme="minorHAnsi"/>
          <w:sz w:val="24"/>
          <w:szCs w:val="24"/>
        </w:rPr>
      </w:pPr>
      <w:r w:rsidRPr="00B40358">
        <w:rPr>
          <w:rFonts w:cstheme="minorHAnsi"/>
          <w:sz w:val="24"/>
          <w:szCs w:val="24"/>
        </w:rPr>
        <w:t>vypracúva súhrnnú správu o priebehu povodní, ich následkoch a vykonaných opatreniach a správu predkladá krajskému úradu životného prostredia.</w:t>
      </w:r>
    </w:p>
    <w:p w:rsidR="000D4148" w:rsidRPr="00B40358" w:rsidRDefault="000D4148" w:rsidP="000D4148">
      <w:pPr>
        <w:pStyle w:val="Bezriadkovania"/>
        <w:jc w:val="both"/>
        <w:rPr>
          <w:rFonts w:cstheme="minorHAnsi"/>
          <w:sz w:val="24"/>
          <w:szCs w:val="24"/>
        </w:rPr>
      </w:pPr>
    </w:p>
    <w:p w:rsidR="00385D54" w:rsidRPr="00B40358" w:rsidRDefault="00385D54" w:rsidP="00B40358">
      <w:pPr>
        <w:pStyle w:val="Bezriadkovania"/>
        <w:jc w:val="both"/>
        <w:rPr>
          <w:rFonts w:cstheme="minorHAnsi"/>
          <w:sz w:val="24"/>
          <w:szCs w:val="24"/>
        </w:rPr>
      </w:pPr>
      <w:r w:rsidRPr="00B40358">
        <w:rPr>
          <w:rFonts w:cstheme="minorHAnsi"/>
          <w:b/>
          <w:sz w:val="24"/>
          <w:szCs w:val="24"/>
        </w:rPr>
        <w:t>Bod a) , b)</w:t>
      </w:r>
      <w:r w:rsidRPr="00B40358">
        <w:rPr>
          <w:rFonts w:cstheme="minorHAnsi"/>
          <w:sz w:val="24"/>
          <w:szCs w:val="24"/>
        </w:rPr>
        <w:t xml:space="preserve"> nadobudne účinnosť r.2013 – 2015</w:t>
      </w:r>
    </w:p>
    <w:p w:rsidR="00385D54" w:rsidRPr="00B40358" w:rsidRDefault="00385D54" w:rsidP="00B40358">
      <w:pPr>
        <w:pStyle w:val="Bezriadkovania"/>
        <w:jc w:val="both"/>
        <w:rPr>
          <w:rFonts w:cstheme="minorHAnsi"/>
          <w:sz w:val="24"/>
          <w:szCs w:val="24"/>
        </w:rPr>
      </w:pPr>
      <w:r w:rsidRPr="00B40358">
        <w:rPr>
          <w:rFonts w:cstheme="minorHAnsi"/>
          <w:b/>
          <w:sz w:val="24"/>
          <w:szCs w:val="24"/>
        </w:rPr>
        <w:t>Podľa bodu  c) a d</w:t>
      </w:r>
      <w:r w:rsidRPr="00B40358">
        <w:rPr>
          <w:rFonts w:cstheme="minorHAnsi"/>
          <w:sz w:val="24"/>
          <w:szCs w:val="24"/>
        </w:rPr>
        <w:t>) sa referent  útvaru riaditeľa úseku krízového riadenia  zúčastňuje protipovodňových prehliadok s  Krajským úradom životného prostredia  a podieľa pri zostavovaní PPK</w:t>
      </w:r>
    </w:p>
    <w:p w:rsidR="00385D54" w:rsidRPr="00B40358" w:rsidRDefault="00385D54" w:rsidP="00B40358">
      <w:pPr>
        <w:pStyle w:val="Bezriadkovania"/>
        <w:jc w:val="both"/>
        <w:rPr>
          <w:rFonts w:cstheme="minorHAnsi"/>
          <w:sz w:val="24"/>
          <w:szCs w:val="24"/>
        </w:rPr>
      </w:pPr>
      <w:r w:rsidRPr="00B40358">
        <w:rPr>
          <w:rFonts w:cstheme="minorHAnsi"/>
          <w:b/>
          <w:sz w:val="24"/>
          <w:szCs w:val="24"/>
        </w:rPr>
        <w:t>Podľa bodu  e)</w:t>
      </w:r>
      <w:r w:rsidRPr="00B40358">
        <w:rPr>
          <w:rFonts w:cstheme="minorHAnsi"/>
          <w:sz w:val="24"/>
          <w:szCs w:val="24"/>
        </w:rPr>
        <w:t xml:space="preserve"> sa priamo župan BSK a všetci  príslušní riaditelia podieľajú  na riešení problémov zabezpečovania ochrany pred povodňami, ktoré sa týkajú viacerých obcí, a taktiež na riešení problémov, ktoré vzniknú počas povodní a pri obnove územia postihnutého povodňami,</w:t>
      </w:r>
    </w:p>
    <w:p w:rsidR="00385D54" w:rsidRPr="00B40358" w:rsidRDefault="00385D54" w:rsidP="00B40358">
      <w:pPr>
        <w:pStyle w:val="Bezriadkovania"/>
        <w:jc w:val="both"/>
        <w:rPr>
          <w:rFonts w:cstheme="minorHAnsi"/>
          <w:sz w:val="24"/>
          <w:szCs w:val="24"/>
        </w:rPr>
      </w:pPr>
      <w:r w:rsidRPr="00B40358">
        <w:rPr>
          <w:rFonts w:cstheme="minorHAnsi"/>
          <w:b/>
          <w:sz w:val="24"/>
          <w:szCs w:val="24"/>
        </w:rPr>
        <w:t xml:space="preserve">Body  f), g), h), i) </w:t>
      </w:r>
      <w:r w:rsidRPr="00B40358">
        <w:rPr>
          <w:rFonts w:cstheme="minorHAnsi"/>
          <w:sz w:val="24"/>
          <w:szCs w:val="24"/>
        </w:rPr>
        <w:t>plnia vecne príslušné útvary BSK</w:t>
      </w:r>
    </w:p>
    <w:p w:rsidR="00385D54" w:rsidRPr="00B40358" w:rsidRDefault="00385D54" w:rsidP="00B40358">
      <w:pPr>
        <w:pStyle w:val="Bezriadkovania"/>
        <w:jc w:val="both"/>
        <w:rPr>
          <w:rFonts w:cstheme="minorHAnsi"/>
          <w:sz w:val="24"/>
          <w:szCs w:val="24"/>
        </w:rPr>
      </w:pPr>
      <w:r w:rsidRPr="00B40358">
        <w:rPr>
          <w:rFonts w:cstheme="minorHAnsi"/>
          <w:b/>
          <w:sz w:val="24"/>
          <w:szCs w:val="24"/>
        </w:rPr>
        <w:t>Bod  j)</w:t>
      </w:r>
      <w:r w:rsidRPr="00B40358">
        <w:rPr>
          <w:rFonts w:cstheme="minorHAnsi"/>
          <w:sz w:val="24"/>
          <w:szCs w:val="24"/>
        </w:rPr>
        <w:t xml:space="preserve"> plní najmä odbor dopravy v spolupráci s RCB a.s. BA a krízovým riadením</w:t>
      </w:r>
    </w:p>
    <w:p w:rsidR="00385D54" w:rsidRPr="00B40358" w:rsidRDefault="00385D54" w:rsidP="00B40358">
      <w:pPr>
        <w:pStyle w:val="Bezriadkovania"/>
        <w:jc w:val="both"/>
        <w:rPr>
          <w:rFonts w:cstheme="minorHAnsi"/>
          <w:sz w:val="24"/>
          <w:szCs w:val="24"/>
        </w:rPr>
      </w:pPr>
      <w:r w:rsidRPr="00B40358">
        <w:rPr>
          <w:rFonts w:cstheme="minorHAnsi"/>
          <w:b/>
          <w:sz w:val="24"/>
          <w:szCs w:val="24"/>
        </w:rPr>
        <w:t xml:space="preserve">Bod k) plní </w:t>
      </w:r>
      <w:r w:rsidRPr="00B40358">
        <w:rPr>
          <w:rFonts w:cstheme="minorHAnsi"/>
          <w:sz w:val="24"/>
          <w:szCs w:val="24"/>
        </w:rPr>
        <w:t>referent  krízového riadenia v spolupráci s odborom dopravy a odborom financií</w:t>
      </w:r>
    </w:p>
    <w:p w:rsidR="001A01F4" w:rsidRPr="00B40358" w:rsidRDefault="001A01F4" w:rsidP="00B40358">
      <w:pPr>
        <w:pStyle w:val="Bezriadkovania"/>
        <w:jc w:val="both"/>
        <w:rPr>
          <w:rFonts w:cstheme="minorHAnsi"/>
          <w:b/>
          <w:i/>
          <w:sz w:val="24"/>
          <w:szCs w:val="24"/>
        </w:rPr>
      </w:pPr>
      <w:r w:rsidRPr="00B40358">
        <w:rPr>
          <w:rFonts w:cstheme="minorHAnsi"/>
          <w:b/>
          <w:i/>
          <w:sz w:val="24"/>
          <w:szCs w:val="24"/>
        </w:rPr>
        <w:t>Prípadová štúdia – „Povodeň v Malých Karpatoch“</w:t>
      </w:r>
      <w:r w:rsidR="00C55033" w:rsidRPr="00B40358">
        <w:rPr>
          <w:rStyle w:val="Odkaznapoznmkupodiarou"/>
          <w:rFonts w:cstheme="minorHAnsi"/>
          <w:b/>
          <w:i/>
          <w:sz w:val="24"/>
          <w:szCs w:val="24"/>
        </w:rPr>
        <w:footnoteReference w:id="1"/>
      </w:r>
    </w:p>
    <w:p w:rsidR="001A01F4" w:rsidRPr="00B40358" w:rsidRDefault="001A01F4" w:rsidP="00B40358">
      <w:pPr>
        <w:pStyle w:val="Bezriadkovania"/>
        <w:jc w:val="both"/>
        <w:rPr>
          <w:rFonts w:cstheme="minorHAnsi"/>
          <w:sz w:val="24"/>
          <w:szCs w:val="24"/>
        </w:rPr>
      </w:pPr>
      <w:r w:rsidRPr="00B40358">
        <w:rPr>
          <w:rFonts w:cstheme="minorHAnsi"/>
          <w:sz w:val="24"/>
          <w:szCs w:val="24"/>
        </w:rPr>
        <w:t>Prudký a výdatný dážď (104 l/m²),spôsobil 7.6.2011 na území Bratislavského samosprávneho kraja, najmä v oblasti od Modry až po obec Doľany rozsiahle škody s následným  rýchlym a extrémnym  vzostupom hladín  na  vodných tokoch</w:t>
      </w:r>
      <w:r w:rsidRPr="00B40358">
        <w:rPr>
          <w:rFonts w:cstheme="minorHAnsi"/>
          <w:color w:val="4A413C"/>
          <w:sz w:val="24"/>
          <w:szCs w:val="24"/>
        </w:rPr>
        <w:t xml:space="preserve"> </w:t>
      </w:r>
      <w:r w:rsidRPr="00B40358">
        <w:rPr>
          <w:rFonts w:cstheme="minorHAnsi"/>
          <w:sz w:val="24"/>
          <w:szCs w:val="24"/>
        </w:rPr>
        <w:t>Gidra, Podhájsky a Štefanovský potok</w:t>
      </w:r>
      <w:r w:rsidRPr="00B40358">
        <w:rPr>
          <w:rFonts w:cstheme="minorHAnsi"/>
          <w:color w:val="4A413C"/>
          <w:sz w:val="24"/>
          <w:szCs w:val="24"/>
        </w:rPr>
        <w:t>.</w:t>
      </w:r>
      <w:r w:rsidRPr="00B40358">
        <w:rPr>
          <w:rFonts w:cstheme="minorHAnsi"/>
          <w:sz w:val="24"/>
          <w:szCs w:val="24"/>
        </w:rPr>
        <w:t xml:space="preserve"> </w:t>
      </w:r>
      <w:r w:rsidR="00CE4314" w:rsidRPr="00B40358">
        <w:rPr>
          <w:rFonts w:cstheme="minorHAnsi"/>
          <w:sz w:val="24"/>
          <w:szCs w:val="24"/>
        </w:rPr>
        <w:t>Škody na majetku BSK predstavovali 8,5 mil. €.</w:t>
      </w:r>
    </w:p>
    <w:p w:rsidR="001A01F4" w:rsidRPr="00B40358" w:rsidRDefault="001A01F4" w:rsidP="00B40358">
      <w:pPr>
        <w:pStyle w:val="Bezriadkovania"/>
        <w:jc w:val="both"/>
        <w:rPr>
          <w:rFonts w:cstheme="minorHAnsi"/>
          <w:sz w:val="24"/>
          <w:szCs w:val="24"/>
        </w:rPr>
      </w:pPr>
      <w:r w:rsidRPr="00B40358">
        <w:rPr>
          <w:rFonts w:cstheme="minorHAnsi"/>
          <w:sz w:val="24"/>
          <w:szCs w:val="24"/>
        </w:rPr>
        <w:t xml:space="preserve">Dňa 7.6. 2011 o 17,00 hod. Obvodný úrad životného prostredia v Pezinku vyhlásil na návrh Slovenského vodohospodárskeho podniku š.p. o. z. Piešťany III. stupeň povodňovej aktivity na uvedených tokoch – povodňový úsek XXVI.  </w:t>
      </w:r>
    </w:p>
    <w:p w:rsidR="00C55033" w:rsidRPr="00B40358" w:rsidRDefault="001A01F4" w:rsidP="00B40358">
      <w:pPr>
        <w:pStyle w:val="Bezriadkovania"/>
        <w:jc w:val="both"/>
        <w:rPr>
          <w:rFonts w:cstheme="minorHAnsi"/>
          <w:sz w:val="24"/>
          <w:szCs w:val="24"/>
        </w:rPr>
      </w:pPr>
      <w:r w:rsidRPr="00B40358">
        <w:rPr>
          <w:rFonts w:cstheme="minorHAnsi"/>
          <w:sz w:val="24"/>
          <w:szCs w:val="24"/>
        </w:rPr>
        <w:t>Následne v čase 17.00 – 17.20 h dňa 7.6.2011 starostovia obcí Píla, Budmerice, Doľany, Častá vyhlásili mimoriadnu situáciu.</w:t>
      </w:r>
      <w:r w:rsidR="00CE4314" w:rsidRPr="00B40358">
        <w:rPr>
          <w:rFonts w:cstheme="minorHAnsi"/>
          <w:sz w:val="24"/>
          <w:szCs w:val="24"/>
        </w:rPr>
        <w:t xml:space="preserve"> </w:t>
      </w:r>
    </w:p>
    <w:p w:rsidR="00C55033" w:rsidRPr="00B40358" w:rsidRDefault="00C55033" w:rsidP="00B40358">
      <w:pPr>
        <w:pStyle w:val="Bezriadkovania"/>
        <w:jc w:val="both"/>
        <w:rPr>
          <w:rFonts w:cstheme="minorHAnsi"/>
          <w:color w:val="231F20"/>
          <w:sz w:val="24"/>
          <w:szCs w:val="24"/>
        </w:rPr>
      </w:pPr>
      <w:r w:rsidRPr="00B40358">
        <w:rPr>
          <w:rFonts w:cstheme="minorHAnsi"/>
          <w:color w:val="231F20"/>
          <w:sz w:val="24"/>
          <w:szCs w:val="24"/>
        </w:rPr>
        <w:t xml:space="preserve">Predseda Bratislavského samosprávneho kraja bezodkladne preveroval situácie v najviac postihnutých obciach. </w:t>
      </w:r>
      <w:r w:rsidRPr="00B40358">
        <w:rPr>
          <w:rFonts w:cstheme="minorHAnsi"/>
          <w:sz w:val="24"/>
          <w:szCs w:val="24"/>
        </w:rPr>
        <w:t xml:space="preserve">S určenými pracovníkmi Úradu  Bratislavského samosprávneho kraja sa 7.6.2011 po 18,00 dostavil do najviac postihnutých obcí a kontaktoval jednotlivých starostov, s ktorými analyzovali daný stav a možnosti Bratislavského samosprávneho kraja prispieť k zmierneniu následkov povodne a pomoc pri obnove územia, núdzového zásobovania, obnove dodávok energií, pitnej vody a v neposlednom rade obnove poškodených komunikácií a premostení.  Z jeho podnetu bol do obce Píla v skorých ranných hodinách zvolaný krízový štáb </w:t>
      </w:r>
      <w:r w:rsidRPr="00B40358">
        <w:rPr>
          <w:rFonts w:cstheme="minorHAnsi"/>
          <w:sz w:val="24"/>
          <w:szCs w:val="24"/>
        </w:rPr>
        <w:lastRenderedPageBreak/>
        <w:t xml:space="preserve">za účasti </w:t>
      </w:r>
      <w:r w:rsidRPr="00B40358">
        <w:rPr>
          <w:rFonts w:cstheme="minorHAnsi"/>
          <w:color w:val="231F20"/>
          <w:sz w:val="24"/>
          <w:szCs w:val="24"/>
        </w:rPr>
        <w:t xml:space="preserve">predsedníčky vlády SR a ministra obrany SR, na ktorom sa spolu so starostom obce Píla dohodli  na postupnosti  opatrení a činností podľa priorít pre obnovu územia postihnutej obce a nevyhnutného </w:t>
      </w:r>
      <w:r w:rsidRPr="00B40358">
        <w:rPr>
          <w:rFonts w:cstheme="minorHAnsi"/>
          <w:sz w:val="24"/>
          <w:szCs w:val="24"/>
        </w:rPr>
        <w:t>zabezpečenia</w:t>
      </w:r>
      <w:r w:rsidRPr="00B40358">
        <w:rPr>
          <w:rFonts w:cstheme="minorHAnsi"/>
          <w:color w:val="231F20"/>
          <w:sz w:val="24"/>
          <w:szCs w:val="24"/>
        </w:rPr>
        <w:t xml:space="preserve"> životných podmienok pre  občanov</w:t>
      </w:r>
      <w:r w:rsidRPr="00B40358">
        <w:rPr>
          <w:rFonts w:cstheme="minorHAnsi"/>
          <w:b/>
          <w:color w:val="231F20"/>
          <w:sz w:val="24"/>
          <w:szCs w:val="24"/>
        </w:rPr>
        <w:t>.</w:t>
      </w:r>
      <w:r w:rsidRPr="00B40358">
        <w:rPr>
          <w:rFonts w:cstheme="minorHAnsi"/>
          <w:color w:val="231F20"/>
          <w:sz w:val="24"/>
          <w:szCs w:val="24"/>
        </w:rPr>
        <w:t xml:space="preserve">  </w:t>
      </w:r>
    </w:p>
    <w:p w:rsidR="001A01F4" w:rsidRPr="00B40358" w:rsidRDefault="00CE4314" w:rsidP="00B40358">
      <w:pPr>
        <w:pStyle w:val="Bezriadkovania"/>
        <w:jc w:val="both"/>
        <w:rPr>
          <w:rFonts w:cstheme="minorHAnsi"/>
          <w:sz w:val="24"/>
          <w:szCs w:val="24"/>
        </w:rPr>
      </w:pPr>
      <w:r w:rsidRPr="00B40358">
        <w:rPr>
          <w:rFonts w:cstheme="minorHAnsi"/>
          <w:sz w:val="24"/>
          <w:szCs w:val="24"/>
        </w:rPr>
        <w:t xml:space="preserve">Povodeň spôsobila </w:t>
      </w:r>
      <w:r w:rsidR="001A01F4" w:rsidRPr="00B40358">
        <w:rPr>
          <w:rFonts w:cstheme="minorHAnsi"/>
          <w:sz w:val="24"/>
          <w:szCs w:val="24"/>
        </w:rPr>
        <w:t>škody na komunikáciách v správe Bratislavského samosprávneho kraja. Na ceste II/502 medzi obcami Dubová a Častá bol úplne zničený most cez potok Gidra</w:t>
      </w:r>
      <w:r w:rsidRPr="00B40358">
        <w:rPr>
          <w:rFonts w:cstheme="minorHAnsi"/>
          <w:sz w:val="24"/>
          <w:szCs w:val="24"/>
        </w:rPr>
        <w:t xml:space="preserve">,  na ceste II/5029 poškodil </w:t>
      </w:r>
      <w:r w:rsidR="001A01F4" w:rsidRPr="00B40358">
        <w:rPr>
          <w:rFonts w:cstheme="minorHAnsi"/>
          <w:sz w:val="24"/>
          <w:szCs w:val="24"/>
        </w:rPr>
        <w:t>most</w:t>
      </w:r>
      <w:r w:rsidR="001A01F4" w:rsidRPr="00B40358">
        <w:rPr>
          <w:rFonts w:cstheme="minorHAnsi"/>
          <w:color w:val="FF0000"/>
          <w:sz w:val="24"/>
          <w:szCs w:val="24"/>
        </w:rPr>
        <w:t xml:space="preserve"> </w:t>
      </w:r>
      <w:r w:rsidR="001A01F4" w:rsidRPr="00B40358">
        <w:rPr>
          <w:rFonts w:cstheme="minorHAnsi"/>
          <w:sz w:val="24"/>
          <w:szCs w:val="24"/>
        </w:rPr>
        <w:t>medzi Budmeric</w:t>
      </w:r>
      <w:r w:rsidRPr="00B40358">
        <w:rPr>
          <w:rFonts w:cstheme="minorHAnsi"/>
          <w:sz w:val="24"/>
          <w:szCs w:val="24"/>
        </w:rPr>
        <w:t>ami a Štefanovou. V obci Píla zanechala povodeň poškodený most a silne poškodenú cestu</w:t>
      </w:r>
      <w:r w:rsidR="001A01F4" w:rsidRPr="00B40358">
        <w:rPr>
          <w:rFonts w:cstheme="minorHAnsi"/>
          <w:sz w:val="24"/>
          <w:szCs w:val="24"/>
        </w:rPr>
        <w:t xml:space="preserve"> III/5027</w:t>
      </w:r>
      <w:r w:rsidR="00C55033" w:rsidRPr="00B40358">
        <w:rPr>
          <w:rFonts w:cstheme="minorHAnsi"/>
          <w:sz w:val="24"/>
          <w:szCs w:val="24"/>
        </w:rPr>
        <w:t xml:space="preserve"> a rovnako cestu</w:t>
      </w:r>
      <w:r w:rsidR="001A01F4" w:rsidRPr="00B40358">
        <w:rPr>
          <w:rFonts w:cstheme="minorHAnsi"/>
          <w:sz w:val="24"/>
          <w:szCs w:val="24"/>
        </w:rPr>
        <w:t xml:space="preserve"> III/50210 nad obcou Doľany</w:t>
      </w:r>
      <w:r w:rsidR="00C55033" w:rsidRPr="00B40358">
        <w:rPr>
          <w:rFonts w:cstheme="minorHAnsi"/>
          <w:sz w:val="24"/>
          <w:szCs w:val="24"/>
        </w:rPr>
        <w:t xml:space="preserve"> a </w:t>
      </w:r>
      <w:r w:rsidR="001A01F4" w:rsidRPr="00B40358">
        <w:rPr>
          <w:rFonts w:cstheme="minorHAnsi"/>
          <w:sz w:val="24"/>
          <w:szCs w:val="24"/>
        </w:rPr>
        <w:t xml:space="preserve"> most cez Podhájsky potok</w:t>
      </w:r>
      <w:r w:rsidR="00C55033" w:rsidRPr="00B40358">
        <w:rPr>
          <w:rFonts w:cstheme="minorHAnsi"/>
          <w:sz w:val="24"/>
          <w:szCs w:val="24"/>
        </w:rPr>
        <w:t xml:space="preserve">. </w:t>
      </w:r>
    </w:p>
    <w:p w:rsidR="001A01F4" w:rsidRPr="00B40358" w:rsidRDefault="001A01F4" w:rsidP="00B40358">
      <w:pPr>
        <w:pStyle w:val="Bezriadkovania"/>
        <w:jc w:val="both"/>
        <w:rPr>
          <w:rFonts w:cstheme="minorHAnsi"/>
          <w:color w:val="231F20"/>
          <w:sz w:val="24"/>
          <w:szCs w:val="24"/>
        </w:rPr>
      </w:pPr>
      <w:r w:rsidRPr="00B40358">
        <w:rPr>
          <w:rFonts w:cstheme="minorHAnsi"/>
          <w:color w:val="231F20"/>
          <w:sz w:val="24"/>
          <w:szCs w:val="24"/>
        </w:rPr>
        <w:t xml:space="preserve">Odborní pracovníci Úradu Bratislavského samosprávneho kraja sa v nasledujúcich dňoch pravidelne zúčastňovali zasadnutí povodňovej komisie. Boli súčinní pri koordinácii záchranných prác vykonávaných Regionálnymi cestami Bratislava, a.s., s ostatnými zúčastnenými zložkami  (Hasičský zbor, Slovenský vodohospodársky podnik, š.p., zložky Ministerstva obrany, atď.) zabezpečovali úlohy v pôsobnosti Bratislavského samosprávneho kraja.   </w:t>
      </w:r>
    </w:p>
    <w:p w:rsidR="001A01F4" w:rsidRPr="00B40358" w:rsidRDefault="001A01F4" w:rsidP="00B40358">
      <w:pPr>
        <w:pStyle w:val="Bezriadkovania"/>
        <w:jc w:val="both"/>
        <w:rPr>
          <w:rFonts w:cstheme="minorHAnsi"/>
          <w:color w:val="231F20"/>
          <w:sz w:val="24"/>
          <w:szCs w:val="24"/>
        </w:rPr>
      </w:pPr>
      <w:r w:rsidRPr="00B40358">
        <w:rPr>
          <w:rFonts w:cstheme="minorHAnsi"/>
          <w:color w:val="231F20"/>
          <w:sz w:val="24"/>
          <w:szCs w:val="24"/>
        </w:rPr>
        <w:t>V súčinnosti Odboru dopravy  Bratislavského samosprávneho kraja a Regionálnych ciest Bratislava, a.s. bolo dňa 8.6.2011 rozhodnuté o bezodkladnom vybudovaní náhradného premostenia na ceste II/502 medzi obcami Dubová a Častá v mieste  zničeného mosta. Náhradné premostenie bolo, vrátane dopravenej signalizácie,  uvedené do užívania už 10.6.2011.</w:t>
      </w:r>
    </w:p>
    <w:p w:rsidR="001A01F4" w:rsidRPr="00B40358" w:rsidRDefault="001A01F4" w:rsidP="00B40358">
      <w:pPr>
        <w:pStyle w:val="Bezriadkovania"/>
        <w:jc w:val="both"/>
        <w:rPr>
          <w:rFonts w:cstheme="minorHAnsi"/>
          <w:color w:val="231F20"/>
          <w:sz w:val="24"/>
          <w:szCs w:val="24"/>
        </w:rPr>
      </w:pPr>
      <w:r w:rsidRPr="00B40358">
        <w:rPr>
          <w:rFonts w:cstheme="minorHAnsi"/>
          <w:color w:val="231F20"/>
          <w:sz w:val="24"/>
          <w:szCs w:val="24"/>
        </w:rPr>
        <w:t xml:space="preserve">Na podnet Odboru dopravy Bratislavského samosprávneho kraja sa dňa 14.6.2011 uskutočnila koordinačná porada za účasti všetkých  dotknutých správcov zariadení poškodených povodňou ( s Regionálnymi cestami Bratislava, a.s., Slovenským vodohospodárskym podnikom, š.p., Slovenským plynárenským priemyslom, a.s., Energetikou, </w:t>
      </w:r>
      <w:r w:rsidRPr="00B40358">
        <w:rPr>
          <w:rFonts w:cstheme="minorHAnsi"/>
          <w:sz w:val="24"/>
          <w:szCs w:val="24"/>
        </w:rPr>
        <w:t>spoločnosťou Slovak Telekom</w:t>
      </w:r>
      <w:r w:rsidRPr="00B40358">
        <w:rPr>
          <w:rFonts w:cstheme="minorHAnsi"/>
          <w:color w:val="FF0000"/>
          <w:sz w:val="24"/>
          <w:szCs w:val="24"/>
        </w:rPr>
        <w:t>,</w:t>
      </w:r>
      <w:r w:rsidRPr="00B40358">
        <w:rPr>
          <w:rFonts w:cstheme="minorHAnsi"/>
          <w:color w:val="231F20"/>
          <w:sz w:val="24"/>
          <w:szCs w:val="24"/>
        </w:rPr>
        <w:t xml:space="preserve"> Bratislavskou vodárenskou spoločnosťou, a.s.). Prerokoval sa postup pri obnove zničeného koryta potoku, cesty III/5027, vodovodu, plynovodu, elektrických a telekomunikačných vedení tak, aby tieto boli do začiatku zimy 2011/2012 v plnom rozsahu rekonštruované.</w:t>
      </w:r>
    </w:p>
    <w:p w:rsidR="001A01F4" w:rsidRPr="00B40358" w:rsidRDefault="001A01F4" w:rsidP="00B40358">
      <w:pPr>
        <w:pStyle w:val="Bezriadkovania"/>
        <w:jc w:val="both"/>
        <w:rPr>
          <w:rFonts w:cstheme="minorHAnsi"/>
          <w:color w:val="231F20"/>
          <w:sz w:val="24"/>
          <w:szCs w:val="24"/>
        </w:rPr>
      </w:pPr>
      <w:r w:rsidRPr="00B40358">
        <w:rPr>
          <w:rFonts w:cstheme="minorHAnsi"/>
          <w:color w:val="231F20"/>
          <w:sz w:val="24"/>
          <w:szCs w:val="24"/>
        </w:rPr>
        <w:t>Regionálne cesty Bratislava, a.s. boli v nasadení okamžite po prietrži mračien. Ich prvou úlohou bolo rozmiestnenie príslušného dopravného značenia a zábran pri zničenom moste na ceste II/502. Okamžite potom nastúpili</w:t>
      </w:r>
      <w:r w:rsidR="008D52AB">
        <w:rPr>
          <w:rFonts w:cstheme="minorHAnsi"/>
          <w:color w:val="231F20"/>
          <w:sz w:val="24"/>
          <w:szCs w:val="24"/>
        </w:rPr>
        <w:t xml:space="preserve"> s</w:t>
      </w:r>
      <w:r w:rsidRPr="00B40358">
        <w:rPr>
          <w:rFonts w:cstheme="minorHAnsi"/>
          <w:color w:val="231F20"/>
          <w:sz w:val="24"/>
          <w:szCs w:val="24"/>
        </w:rPr>
        <w:t xml:space="preserve"> mechanizmami na odstraňovanie škôd. Odstraňovali z ciest nánosy bahna a kmene, padnuté stromy. Začalo sa s čistením priepustov a dosypávaním odplavených častí cestného telesa. </w:t>
      </w:r>
    </w:p>
    <w:p w:rsidR="001A01F4" w:rsidRPr="00B40358" w:rsidRDefault="001A01F4" w:rsidP="00B40358">
      <w:pPr>
        <w:pStyle w:val="Bezriadkovania"/>
        <w:jc w:val="both"/>
        <w:rPr>
          <w:rFonts w:cstheme="minorHAnsi"/>
          <w:color w:val="231F20"/>
          <w:sz w:val="24"/>
          <w:szCs w:val="24"/>
        </w:rPr>
      </w:pPr>
      <w:r w:rsidRPr="00B40358">
        <w:rPr>
          <w:rFonts w:cstheme="minorHAnsi"/>
          <w:color w:val="231F20"/>
          <w:sz w:val="24"/>
          <w:szCs w:val="24"/>
        </w:rPr>
        <w:t xml:space="preserve">Okrem strediska Pezinok boli nasadené aj kapacity stredísk Malacky a Senec tak, aby bola zabezpečená nepretržitá viac smerná  činnosť. Práce sa vykonávali hlavne v obci Píla ale aj na ceste III/50210 v Doľanoch. Práce bolo nutné koordinovať so Slovenským vodohospodárskym podnikom, š.p., keďže sa vykonávali v tom istom priestore. Mechanizmy Regionálnych ciest Bratislava, a.s. boli nasadené aj na odstraňovaní nánosov v obci Píla mimo cesty III/5027. Tieto práce naďalej pokračujú. </w:t>
      </w:r>
    </w:p>
    <w:p w:rsidR="001A01F4" w:rsidRPr="00B40358" w:rsidRDefault="001A01F4" w:rsidP="00B40358">
      <w:pPr>
        <w:pStyle w:val="Bezriadkovania"/>
        <w:jc w:val="both"/>
        <w:rPr>
          <w:rFonts w:cstheme="minorHAnsi"/>
          <w:color w:val="000000"/>
          <w:sz w:val="24"/>
          <w:szCs w:val="24"/>
        </w:rPr>
      </w:pPr>
      <w:r w:rsidRPr="00B40358">
        <w:rPr>
          <w:rFonts w:cstheme="minorHAnsi"/>
          <w:color w:val="000000"/>
          <w:sz w:val="24"/>
          <w:szCs w:val="24"/>
        </w:rPr>
        <w:t xml:space="preserve">Členovia tímu krízovej intervencie Modrý anjel pôsobili na mieste udalosti Píla a okolie od 7.6.2011 do 15.06.2011. Zúčastnili sa  prác na odstraňovaní dôsledkov povodňovej vlny formou zriadenia a prevádzky RISC (Prijímacieho, informačného a podporného centra) centra v budove osvetovej besedy. Centrum bolo aktuálne doplnené o úlohu koordinácie nasadenej techniky, dobrovoľníkov a humanitárnej pomoci, poskytovali tiež služby psychickej prvej pomoci a krízovej intervencie celkom v 21 prípadoch. </w:t>
      </w:r>
    </w:p>
    <w:p w:rsidR="001A01F4" w:rsidRPr="00B40358" w:rsidRDefault="001A01F4" w:rsidP="00B40358">
      <w:pPr>
        <w:pStyle w:val="Bezriadkovania"/>
        <w:jc w:val="both"/>
        <w:rPr>
          <w:rFonts w:cstheme="minorHAnsi"/>
          <w:color w:val="000000"/>
          <w:sz w:val="24"/>
          <w:szCs w:val="24"/>
        </w:rPr>
      </w:pPr>
      <w:r w:rsidRPr="00B40358">
        <w:rPr>
          <w:rFonts w:cstheme="minorHAnsi"/>
          <w:color w:val="000000"/>
          <w:sz w:val="24"/>
          <w:szCs w:val="24"/>
        </w:rPr>
        <w:t>Členovia tímu Modrý anjel boli aktivovaní Úradom Bratislavského samosprávneho kraja a na mieste pracovali ako podpora pre Obecný úrad Píla vzhľadom na objektívny nedostatok vlastných ľudských zdrojov obce potrebných na zvládnutie mimoriadnej situácie. Nepretržite spolupracovali s psychologickou službou prezídia Hasičského a záchranného zboru SR. RISC  prevzali kľúčovú pozíciu a realizovali prevažnú väčšinu úloh pri koordinácii podporných služieb.</w:t>
      </w:r>
    </w:p>
    <w:p w:rsidR="007E087E" w:rsidRPr="00B40358" w:rsidRDefault="007E087E" w:rsidP="00B40358">
      <w:pPr>
        <w:pStyle w:val="Bezriadkovania"/>
        <w:jc w:val="both"/>
        <w:rPr>
          <w:rFonts w:cstheme="minorHAnsi"/>
          <w:color w:val="000000"/>
          <w:sz w:val="24"/>
          <w:szCs w:val="24"/>
        </w:rPr>
      </w:pPr>
      <w:r w:rsidRPr="00B40358">
        <w:rPr>
          <w:rFonts w:cstheme="minorHAnsi"/>
          <w:color w:val="000000"/>
          <w:sz w:val="24"/>
          <w:szCs w:val="24"/>
        </w:rPr>
        <w:t>Z vyššie uvedenej skutočnosti vyplývajú pre BSK tieto praktické kroky :</w:t>
      </w:r>
    </w:p>
    <w:p w:rsidR="007E087E" w:rsidRDefault="007E087E" w:rsidP="007E087E">
      <w:pPr>
        <w:pStyle w:val="Odsekzoznamu"/>
        <w:numPr>
          <w:ilvl w:val="0"/>
          <w:numId w:val="34"/>
        </w:numPr>
        <w:jc w:val="both"/>
      </w:pPr>
      <w:r>
        <w:t>Osobná zaangažovanosť predsedu (vedenia) BSK pri analyzovaní situácie v teréne s predstaviteľmi samosprávy.</w:t>
      </w:r>
    </w:p>
    <w:p w:rsidR="007E087E" w:rsidRDefault="007E087E" w:rsidP="007E087E">
      <w:pPr>
        <w:pStyle w:val="Odsekzoznamu"/>
        <w:numPr>
          <w:ilvl w:val="0"/>
          <w:numId w:val="34"/>
        </w:numPr>
        <w:jc w:val="both"/>
      </w:pPr>
      <w:r>
        <w:lastRenderedPageBreak/>
        <w:t>Osobná zaangažovanosť pri zvolaní krízového štábu na úrovni najvyšších predstaviteľov štátu</w:t>
      </w:r>
    </w:p>
    <w:p w:rsidR="007E087E" w:rsidRDefault="007E087E" w:rsidP="007E087E">
      <w:pPr>
        <w:pStyle w:val="Odsekzoznamu"/>
        <w:numPr>
          <w:ilvl w:val="0"/>
          <w:numId w:val="34"/>
        </w:numPr>
        <w:jc w:val="both"/>
      </w:pPr>
      <w:r>
        <w:t xml:space="preserve"> Koordinácia postupov s dotknutými inštitúciami na odbornej úrovni z pozície Úradu BSK (cestná infraštruktúra, krízové riadenie, regionálne cesty...).</w:t>
      </w:r>
    </w:p>
    <w:p w:rsidR="007E087E" w:rsidRDefault="007E087E" w:rsidP="007E087E">
      <w:pPr>
        <w:pStyle w:val="Odsekzoznamu"/>
        <w:numPr>
          <w:ilvl w:val="0"/>
          <w:numId w:val="34"/>
        </w:numPr>
        <w:jc w:val="both"/>
      </w:pPr>
      <w:r>
        <w:t xml:space="preserve">Zabezpečenie cestnej infraštruktúry a sociálnej pomoci  </w:t>
      </w:r>
    </w:p>
    <w:p w:rsidR="007E087E" w:rsidRDefault="007E087E" w:rsidP="007E087E">
      <w:pPr>
        <w:pStyle w:val="Odsekzoznamu"/>
        <w:numPr>
          <w:ilvl w:val="0"/>
          <w:numId w:val="34"/>
        </w:numPr>
        <w:jc w:val="both"/>
      </w:pPr>
      <w:r>
        <w:t>Informovanosť obyvateľov prostredníctvom nástrojov masovej komunikácie aj prostredníctvom moderných komunikačných technológií (mobilné aplikácie).</w:t>
      </w:r>
    </w:p>
    <w:p w:rsidR="00C522CE" w:rsidRPr="00C522CE" w:rsidRDefault="007E087E" w:rsidP="00C522CE">
      <w:pPr>
        <w:pStyle w:val="Odsekzoznamu"/>
        <w:numPr>
          <w:ilvl w:val="0"/>
          <w:numId w:val="34"/>
        </w:numPr>
        <w:jc w:val="both"/>
        <w:rPr>
          <w:rFonts w:cstheme="minorHAnsi"/>
          <w:sz w:val="24"/>
          <w:szCs w:val="24"/>
        </w:rPr>
      </w:pPr>
      <w:r>
        <w:t>Podpora pri zabezpečovaní dobrovoľníckej pomoci.</w:t>
      </w:r>
    </w:p>
    <w:p w:rsidR="00D6355A" w:rsidRPr="00C522CE" w:rsidRDefault="007E087E" w:rsidP="00C522CE">
      <w:pPr>
        <w:pStyle w:val="Odsekzoznamu"/>
        <w:numPr>
          <w:ilvl w:val="0"/>
          <w:numId w:val="34"/>
        </w:numPr>
        <w:jc w:val="both"/>
        <w:rPr>
          <w:rFonts w:cstheme="minorHAnsi"/>
          <w:sz w:val="24"/>
          <w:szCs w:val="24"/>
        </w:rPr>
      </w:pPr>
      <w:r w:rsidRPr="00C02367">
        <w:t>Podpora pri zriadení darcovského účtu.</w:t>
      </w:r>
    </w:p>
    <w:p w:rsidR="00D6355A" w:rsidRPr="00C02367" w:rsidRDefault="00D6355A" w:rsidP="00C522CE">
      <w:pPr>
        <w:pStyle w:val="Bezriadkovania"/>
        <w:rPr>
          <w:b/>
          <w:i/>
        </w:rPr>
      </w:pPr>
      <w:r w:rsidRPr="00C02367">
        <w:rPr>
          <w:b/>
          <w:i/>
        </w:rPr>
        <w:t>Ide o krátkodobú prioritu.</w:t>
      </w:r>
    </w:p>
    <w:p w:rsidR="007E087E" w:rsidRPr="00C02367" w:rsidRDefault="007E087E" w:rsidP="00C522CE">
      <w:pPr>
        <w:pStyle w:val="Bezriadkovania"/>
        <w:rPr>
          <w:b/>
          <w:i/>
        </w:rPr>
      </w:pPr>
      <w:r w:rsidRPr="00C02367">
        <w:rPr>
          <w:b/>
          <w:i/>
        </w:rPr>
        <w:t>Priorita je splnená</w:t>
      </w:r>
      <w:r w:rsidR="00D6355A" w:rsidRPr="00C02367">
        <w:rPr>
          <w:b/>
          <w:i/>
        </w:rPr>
        <w:t>.</w:t>
      </w:r>
    </w:p>
    <w:p w:rsidR="00713640" w:rsidRDefault="00713640" w:rsidP="007F79CE">
      <w:pPr>
        <w:rPr>
          <w:rFonts w:cstheme="minorHAnsi"/>
          <w:sz w:val="24"/>
          <w:szCs w:val="24"/>
        </w:rPr>
      </w:pPr>
    </w:p>
    <w:tbl>
      <w:tblPr>
        <w:tblStyle w:val="Svetlpodfarbeniezvraznenie5"/>
        <w:tblW w:w="9556" w:type="dxa"/>
        <w:tblLayout w:type="fixed"/>
        <w:tblLook w:val="04A0" w:firstRow="1" w:lastRow="0" w:firstColumn="1" w:lastColumn="0" w:noHBand="0" w:noVBand="1"/>
      </w:tblPr>
      <w:tblGrid>
        <w:gridCol w:w="954"/>
        <w:gridCol w:w="5625"/>
        <w:gridCol w:w="2977"/>
      </w:tblGrid>
      <w:tr w:rsidR="003755E6" w:rsidRPr="0058008A" w:rsidTr="00193779">
        <w:trPr>
          <w:cnfStyle w:val="100000000000" w:firstRow="1" w:lastRow="0" w:firstColumn="0" w:lastColumn="0" w:oddVBand="0" w:evenVBand="0" w:oddHBand="0"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954" w:type="dxa"/>
          </w:tcPr>
          <w:p w:rsidR="003755E6" w:rsidRPr="0058008A" w:rsidRDefault="003755E6" w:rsidP="00E34878">
            <w:pPr>
              <w:rPr>
                <w:rFonts w:cstheme="minorHAnsi"/>
                <w:sz w:val="24"/>
                <w:szCs w:val="24"/>
              </w:rPr>
            </w:pPr>
            <w:r w:rsidRPr="0058008A">
              <w:rPr>
                <w:rFonts w:cstheme="minorHAnsi"/>
                <w:sz w:val="24"/>
                <w:szCs w:val="24"/>
              </w:rPr>
              <w:t>Číslo</w:t>
            </w:r>
          </w:p>
        </w:tc>
        <w:tc>
          <w:tcPr>
            <w:tcW w:w="5625"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77"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193779">
        <w:trPr>
          <w:cnfStyle w:val="000000100000" w:firstRow="0" w:lastRow="0" w:firstColumn="0" w:lastColumn="0" w:oddVBand="0" w:evenVBand="0" w:oddHBand="1" w:evenHBand="0" w:firstRowFirstColumn="0" w:firstRowLastColumn="0" w:lastRowFirstColumn="0" w:lastRowLastColumn="0"/>
          <w:trHeight w:val="294"/>
        </w:trPr>
        <w:tc>
          <w:tcPr>
            <w:cnfStyle w:val="001000000000" w:firstRow="0" w:lastRow="0" w:firstColumn="1" w:lastColumn="0" w:oddVBand="0" w:evenVBand="0" w:oddHBand="0" w:evenHBand="0" w:firstRowFirstColumn="0" w:firstRowLastColumn="0" w:lastRowFirstColumn="0" w:lastRowLastColumn="0"/>
            <w:tcW w:w="954" w:type="dxa"/>
          </w:tcPr>
          <w:p w:rsidR="003755E6" w:rsidRPr="0058008A" w:rsidRDefault="003755E6" w:rsidP="00E34878">
            <w:pPr>
              <w:jc w:val="both"/>
              <w:rPr>
                <w:rFonts w:cstheme="minorHAnsi"/>
                <w:sz w:val="24"/>
                <w:szCs w:val="24"/>
              </w:rPr>
            </w:pPr>
            <w:r>
              <w:rPr>
                <w:rFonts w:cstheme="minorHAnsi"/>
                <w:sz w:val="24"/>
                <w:szCs w:val="24"/>
              </w:rPr>
              <w:t>33</w:t>
            </w:r>
            <w:r w:rsidRPr="0058008A">
              <w:rPr>
                <w:rFonts w:cstheme="minorHAnsi"/>
                <w:sz w:val="24"/>
                <w:szCs w:val="24"/>
              </w:rPr>
              <w:t>.</w:t>
            </w:r>
          </w:p>
        </w:tc>
        <w:tc>
          <w:tcPr>
            <w:tcW w:w="5625" w:type="dxa"/>
          </w:tcPr>
          <w:p w:rsidR="003755E6" w:rsidRPr="0058008A" w:rsidRDefault="003755E6" w:rsidP="00071A28">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33" w:name="číslo33"/>
            <w:r w:rsidRPr="0058008A">
              <w:rPr>
                <w:rFonts w:cstheme="minorHAnsi"/>
                <w:bCs/>
                <w:sz w:val="24"/>
                <w:szCs w:val="24"/>
              </w:rPr>
              <w:t>Pravidelné bezpečnostné preventívne opatrenia na stredných školách najmä v súvislosti s drogami, rizík sociálnych sietí a podobne</w:t>
            </w:r>
          </w:p>
          <w:bookmarkEnd w:id="33"/>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77"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Koncepcia preventívno-bezpečnostných opatrení</w:t>
            </w:r>
          </w:p>
        </w:tc>
      </w:tr>
    </w:tbl>
    <w:p w:rsidR="00E54DE4" w:rsidRPr="00E54DE4" w:rsidRDefault="001C0498" w:rsidP="00193779">
      <w:pPr>
        <w:pStyle w:val="Bezriadkovania"/>
        <w:jc w:val="both"/>
        <w:rPr>
          <w:sz w:val="24"/>
          <w:szCs w:val="24"/>
        </w:rPr>
      </w:pPr>
      <w:r w:rsidRPr="00E54DE4">
        <w:rPr>
          <w:sz w:val="24"/>
          <w:szCs w:val="24"/>
        </w:rPr>
        <w:t>Na školách v pôsobnosti BSK sa pravidelne v spolupráci s PZ SR realizujú bezpečnost</w:t>
      </w:r>
      <w:r w:rsidR="00FD2632">
        <w:rPr>
          <w:sz w:val="24"/>
          <w:szCs w:val="24"/>
        </w:rPr>
        <w:t>n</w:t>
      </w:r>
      <w:r w:rsidRPr="00E54DE4">
        <w:rPr>
          <w:sz w:val="24"/>
          <w:szCs w:val="24"/>
        </w:rPr>
        <w:t xml:space="preserve">o-preventívne </w:t>
      </w:r>
      <w:r w:rsidR="00E54DE4">
        <w:rPr>
          <w:sz w:val="24"/>
          <w:szCs w:val="24"/>
        </w:rPr>
        <w:t>akcie.</w:t>
      </w:r>
      <w:r w:rsidR="00E54DE4" w:rsidRPr="00E54DE4">
        <w:rPr>
          <w:sz w:val="24"/>
          <w:szCs w:val="24"/>
        </w:rPr>
        <w:t xml:space="preserve"> </w:t>
      </w:r>
      <w:r w:rsidR="00E54DE4" w:rsidRPr="00193779">
        <w:rPr>
          <w:sz w:val="24"/>
          <w:szCs w:val="24"/>
        </w:rPr>
        <w:t xml:space="preserve">BSK ako zriaďovateľ zastrešuje tieto aktivity na školách konferenciami </w:t>
      </w:r>
      <w:r w:rsidR="00E54DE4">
        <w:rPr>
          <w:sz w:val="24"/>
          <w:szCs w:val="24"/>
        </w:rPr>
        <w:t xml:space="preserve">(napr. konferencia </w:t>
      </w:r>
      <w:r w:rsidR="00E54DE4" w:rsidRPr="00193779">
        <w:rPr>
          <w:i/>
          <w:sz w:val="24"/>
          <w:szCs w:val="24"/>
        </w:rPr>
        <w:t>„Bezpečné používanie internetu a sociálnych sietí v prostredí stredoškolskej mládeže“,</w:t>
      </w:r>
      <w:r w:rsidR="00E54DE4">
        <w:rPr>
          <w:sz w:val="24"/>
          <w:szCs w:val="24"/>
        </w:rPr>
        <w:t xml:space="preserve"> </w:t>
      </w:r>
      <w:r w:rsidR="00E54DE4" w:rsidRPr="00193779">
        <w:rPr>
          <w:sz w:val="24"/>
          <w:szCs w:val="24"/>
        </w:rPr>
        <w:t>a podpornými aktivitami vo svojich informačných</w:t>
      </w:r>
      <w:r w:rsidR="00E54DE4">
        <w:rPr>
          <w:sz w:val="24"/>
          <w:szCs w:val="24"/>
        </w:rPr>
        <w:t xml:space="preserve"> nástrojoch a spoluprácou s partnermi v rámci projektu </w:t>
      </w:r>
      <w:hyperlink r:id="rId12" w:history="1">
        <w:r w:rsidR="00E54DE4" w:rsidRPr="0024046B">
          <w:rPr>
            <w:rStyle w:val="Hypertextovprepojenie"/>
            <w:sz w:val="24"/>
            <w:szCs w:val="24"/>
          </w:rPr>
          <w:t>www.ovce.sk</w:t>
        </w:r>
      </w:hyperlink>
      <w:r w:rsidR="00E54DE4">
        <w:rPr>
          <w:sz w:val="24"/>
          <w:szCs w:val="24"/>
        </w:rPr>
        <w:t xml:space="preserve">. </w:t>
      </w:r>
    </w:p>
    <w:p w:rsidR="00E54DE4" w:rsidRDefault="00E54DE4" w:rsidP="00193779">
      <w:pPr>
        <w:pStyle w:val="Bezriadkovania"/>
        <w:jc w:val="both"/>
        <w:rPr>
          <w:sz w:val="24"/>
          <w:szCs w:val="24"/>
        </w:rPr>
      </w:pPr>
      <w:r w:rsidRPr="00E54DE4">
        <w:rPr>
          <w:sz w:val="24"/>
          <w:szCs w:val="24"/>
        </w:rPr>
        <w:t>Nižšie uvedená tabuľka  obsahuje školy, v ktorých prebehli  preventívno-bezpečnostné akcie zamerané na vyhľadávanie psychotropných a omamných látok , jedov a prekurzorov alebo školy, v ktorých na žiadosť škôl alebo z iniciatívy polície prebehli prednášky alebo beseda zameraná na prevenciu krimin</w:t>
      </w:r>
      <w:r>
        <w:rPr>
          <w:sz w:val="24"/>
          <w:szCs w:val="24"/>
        </w:rPr>
        <w:t>ality:</w:t>
      </w:r>
    </w:p>
    <w:p w:rsidR="00E54DE4" w:rsidRDefault="00E54DE4" w:rsidP="00193779">
      <w:pPr>
        <w:pStyle w:val="Bezriadkovania"/>
        <w:jc w:val="both"/>
        <w:rPr>
          <w:sz w:val="24"/>
          <w:szCs w:val="24"/>
        </w:rPr>
      </w:pPr>
    </w:p>
    <w:tbl>
      <w:tblPr>
        <w:tblStyle w:val="Mriekatabuky"/>
        <w:tblW w:w="0" w:type="auto"/>
        <w:tblLook w:val="01E0" w:firstRow="1" w:lastRow="1" w:firstColumn="1" w:lastColumn="1" w:noHBand="0" w:noVBand="0"/>
      </w:tblPr>
      <w:tblGrid>
        <w:gridCol w:w="4424"/>
      </w:tblGrid>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b/>
                <w:sz w:val="24"/>
                <w:szCs w:val="24"/>
              </w:rPr>
            </w:pPr>
            <w:r>
              <w:rPr>
                <w:b/>
              </w:rPr>
              <w:t>Stredná škola</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Tanečné konzervatórium, Gorazdova</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SPŠ Elektronická, Zochova</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SPŠ Strojnícka, Fajnorovo nábrežie</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SOU Vranovská 4</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GASMO Žehrianska 6</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ZSŠ Potravinárska,</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SOU Stavebné, Ružinovská 1</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SOU Stavebné, Ivánska cesta 21</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SOŠ Farského 9</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Spojená škola, Švabinského č.7</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SOŠ automobilová J.Jonáša 5</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SOŠ Komenského, Pezinok</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SOŠ J.A.Gagarina, Bernolákovo</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SVOŠ Modra</w:t>
            </w:r>
          </w:p>
        </w:tc>
      </w:tr>
      <w:tr w:rsidR="00E54DE4" w:rsidTr="00E54DE4">
        <w:tc>
          <w:tcPr>
            <w:tcW w:w="4424" w:type="dxa"/>
            <w:tcBorders>
              <w:top w:val="single" w:sz="4" w:space="0" w:color="auto"/>
              <w:left w:val="single" w:sz="4" w:space="0" w:color="auto"/>
              <w:bottom w:val="single" w:sz="4" w:space="0" w:color="auto"/>
              <w:right w:val="single" w:sz="18" w:space="0" w:color="auto"/>
            </w:tcBorders>
            <w:hideMark/>
          </w:tcPr>
          <w:p w:rsidR="00E54DE4" w:rsidRDefault="00E54DE4">
            <w:pPr>
              <w:rPr>
                <w:sz w:val="24"/>
                <w:szCs w:val="24"/>
              </w:rPr>
            </w:pPr>
            <w:r>
              <w:t>Spojená škola SOŠ, Ivanka pri Dunaji</w:t>
            </w:r>
          </w:p>
        </w:tc>
      </w:tr>
    </w:tbl>
    <w:p w:rsidR="00E54DE4" w:rsidRDefault="00E54DE4" w:rsidP="00193779">
      <w:pPr>
        <w:pStyle w:val="Bezriadkovania"/>
        <w:jc w:val="both"/>
        <w:rPr>
          <w:i/>
          <w:sz w:val="24"/>
          <w:szCs w:val="24"/>
        </w:rPr>
      </w:pPr>
      <w:r w:rsidRPr="00E54DE4">
        <w:rPr>
          <w:i/>
          <w:sz w:val="24"/>
          <w:szCs w:val="24"/>
        </w:rPr>
        <w:t>Zdroj : KR PZ SR</w:t>
      </w:r>
    </w:p>
    <w:p w:rsidR="00D6355A" w:rsidRPr="00D6355A" w:rsidRDefault="00D6355A" w:rsidP="00D6355A">
      <w:pPr>
        <w:pStyle w:val="Bezriadkovania1"/>
        <w:rPr>
          <w:b/>
          <w:i/>
          <w:sz w:val="24"/>
          <w:szCs w:val="24"/>
        </w:rPr>
      </w:pPr>
      <w:r w:rsidRPr="00D6355A">
        <w:rPr>
          <w:b/>
          <w:i/>
          <w:sz w:val="24"/>
          <w:szCs w:val="24"/>
        </w:rPr>
        <w:t>Ide o krátkodobú prioritu.</w:t>
      </w:r>
    </w:p>
    <w:p w:rsidR="00D6355A" w:rsidRPr="00D6355A" w:rsidRDefault="00D6355A" w:rsidP="00D6355A">
      <w:pPr>
        <w:pStyle w:val="Bezriadkovania1"/>
        <w:rPr>
          <w:b/>
          <w:i/>
          <w:sz w:val="24"/>
          <w:szCs w:val="24"/>
        </w:rPr>
      </w:pPr>
      <w:r w:rsidRPr="00D6355A">
        <w:rPr>
          <w:b/>
          <w:i/>
          <w:sz w:val="24"/>
          <w:szCs w:val="24"/>
        </w:rPr>
        <w:t>Priorita je splnená</w:t>
      </w:r>
      <w:r>
        <w:rPr>
          <w:b/>
          <w:i/>
          <w:sz w:val="24"/>
          <w:szCs w:val="24"/>
        </w:rPr>
        <w:t>.</w:t>
      </w:r>
    </w:p>
    <w:p w:rsidR="00DF3E84" w:rsidRPr="004B2EE0" w:rsidRDefault="00DF3E84" w:rsidP="00DF3E84">
      <w:pPr>
        <w:rPr>
          <w:rFonts w:cstheme="minorHAnsi"/>
          <w:sz w:val="24"/>
          <w:szCs w:val="24"/>
        </w:rPr>
      </w:pPr>
    </w:p>
    <w:p w:rsidR="00B05225" w:rsidRDefault="00B05225" w:rsidP="00071A28">
      <w:pPr>
        <w:pStyle w:val="Bezriadkovania"/>
        <w:rPr>
          <w:rFonts w:cstheme="minorHAnsi"/>
          <w:b/>
          <w:i/>
          <w:sz w:val="24"/>
          <w:szCs w:val="24"/>
        </w:rPr>
      </w:pPr>
    </w:p>
    <w:p w:rsidR="00071A28" w:rsidRPr="0058008A" w:rsidRDefault="00071A28" w:rsidP="00071A28">
      <w:pPr>
        <w:pStyle w:val="Bezriadkovania"/>
        <w:rPr>
          <w:rFonts w:cstheme="minorHAnsi"/>
          <w:b/>
          <w:i/>
          <w:sz w:val="24"/>
          <w:szCs w:val="24"/>
        </w:rPr>
      </w:pPr>
      <w:r w:rsidRPr="0058008A">
        <w:rPr>
          <w:rFonts w:cstheme="minorHAnsi"/>
          <w:b/>
          <w:i/>
          <w:sz w:val="24"/>
          <w:szCs w:val="24"/>
        </w:rPr>
        <w:lastRenderedPageBreak/>
        <w:t xml:space="preserve">Oblasť </w:t>
      </w:r>
    </w:p>
    <w:p w:rsidR="00071A28" w:rsidRPr="0058008A" w:rsidRDefault="00071A28" w:rsidP="00071A28">
      <w:pPr>
        <w:pStyle w:val="Bezriadkovania"/>
        <w:rPr>
          <w:rFonts w:cstheme="minorHAnsi"/>
          <w:b/>
          <w:sz w:val="24"/>
          <w:szCs w:val="24"/>
        </w:rPr>
      </w:pPr>
      <w:r>
        <w:rPr>
          <w:rFonts w:cstheme="minorHAnsi"/>
          <w:b/>
          <w:sz w:val="24"/>
          <w:szCs w:val="24"/>
        </w:rPr>
        <w:t>EUROAGENDA</w:t>
      </w:r>
    </w:p>
    <w:p w:rsidR="00071A28" w:rsidRDefault="00071A28" w:rsidP="007F79CE">
      <w:pPr>
        <w:rPr>
          <w:rFonts w:cstheme="minorHAnsi"/>
          <w:sz w:val="24"/>
          <w:szCs w:val="24"/>
        </w:rPr>
      </w:pPr>
    </w:p>
    <w:tbl>
      <w:tblPr>
        <w:tblStyle w:val="Svetlpodfarbeniezvraznenie5"/>
        <w:tblW w:w="9631" w:type="dxa"/>
        <w:tblLayout w:type="fixed"/>
        <w:tblLook w:val="04A0" w:firstRow="1" w:lastRow="0" w:firstColumn="1" w:lastColumn="0" w:noHBand="0" w:noVBand="1"/>
      </w:tblPr>
      <w:tblGrid>
        <w:gridCol w:w="961"/>
        <w:gridCol w:w="5669"/>
        <w:gridCol w:w="3001"/>
      </w:tblGrid>
      <w:tr w:rsidR="003755E6" w:rsidRPr="0058008A" w:rsidTr="00D6355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1" w:type="dxa"/>
          </w:tcPr>
          <w:p w:rsidR="003755E6" w:rsidRPr="0058008A" w:rsidRDefault="003755E6" w:rsidP="00E34878">
            <w:pPr>
              <w:rPr>
                <w:rFonts w:cstheme="minorHAnsi"/>
                <w:sz w:val="24"/>
                <w:szCs w:val="24"/>
              </w:rPr>
            </w:pPr>
            <w:r w:rsidRPr="0058008A">
              <w:rPr>
                <w:rFonts w:cstheme="minorHAnsi"/>
                <w:sz w:val="24"/>
                <w:szCs w:val="24"/>
              </w:rPr>
              <w:t>Číslo</w:t>
            </w:r>
          </w:p>
        </w:tc>
        <w:tc>
          <w:tcPr>
            <w:tcW w:w="5669"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1"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D6355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61" w:type="dxa"/>
          </w:tcPr>
          <w:p w:rsidR="003755E6" w:rsidRPr="0058008A" w:rsidRDefault="003755E6" w:rsidP="00E34878">
            <w:pPr>
              <w:jc w:val="both"/>
              <w:rPr>
                <w:rFonts w:cstheme="minorHAnsi"/>
                <w:sz w:val="24"/>
                <w:szCs w:val="24"/>
              </w:rPr>
            </w:pPr>
            <w:r>
              <w:rPr>
                <w:rFonts w:cstheme="minorHAnsi"/>
                <w:sz w:val="24"/>
                <w:szCs w:val="24"/>
              </w:rPr>
              <w:t>34</w:t>
            </w:r>
            <w:r w:rsidRPr="0058008A">
              <w:rPr>
                <w:rFonts w:cstheme="minorHAnsi"/>
                <w:sz w:val="24"/>
                <w:szCs w:val="24"/>
              </w:rPr>
              <w:t>.</w:t>
            </w:r>
          </w:p>
        </w:tc>
        <w:tc>
          <w:tcPr>
            <w:tcW w:w="5669"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34" w:name="číslo34"/>
            <w:r w:rsidRPr="0058008A">
              <w:rPr>
                <w:rFonts w:cstheme="minorHAnsi"/>
                <w:sz w:val="24"/>
                <w:szCs w:val="24"/>
              </w:rPr>
              <w:t>Rozbehnutie stáleho zastúpenia BSK v Bruseli</w:t>
            </w:r>
            <w:bookmarkEnd w:id="34"/>
          </w:p>
        </w:tc>
        <w:tc>
          <w:tcPr>
            <w:tcW w:w="3001"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Rešpektované zastúpenie BSK v</w:t>
            </w:r>
            <w:r w:rsidR="00FD2632">
              <w:rPr>
                <w:rFonts w:cstheme="minorHAnsi"/>
                <w:sz w:val="24"/>
                <w:szCs w:val="24"/>
              </w:rPr>
              <w:t> </w:t>
            </w:r>
            <w:r>
              <w:rPr>
                <w:rFonts w:cstheme="minorHAnsi"/>
                <w:sz w:val="24"/>
                <w:szCs w:val="24"/>
              </w:rPr>
              <w:t>Bruseli</w:t>
            </w:r>
          </w:p>
        </w:tc>
      </w:tr>
    </w:tbl>
    <w:p w:rsidR="00D6355A" w:rsidRPr="00C02367" w:rsidRDefault="00D6355A" w:rsidP="00C02367">
      <w:pPr>
        <w:pStyle w:val="Bezriadkovania"/>
        <w:jc w:val="both"/>
        <w:rPr>
          <w:sz w:val="24"/>
          <w:szCs w:val="24"/>
        </w:rPr>
      </w:pPr>
      <w:r w:rsidRPr="00C02367">
        <w:rPr>
          <w:sz w:val="24"/>
          <w:szCs w:val="24"/>
        </w:rPr>
        <w:t xml:space="preserve">Bratislavský samosprávny kraj (ďalej „BSK“) zriadil Kanceláriu BSK v Bruseli na základe uznesenia Zastupiteľstva BSK č. 28/2002 z 18.6.2002. </w:t>
      </w:r>
    </w:p>
    <w:p w:rsidR="00D6355A" w:rsidRPr="00C02367" w:rsidRDefault="00D6355A" w:rsidP="00C02367">
      <w:pPr>
        <w:pStyle w:val="Bezriadkovania"/>
        <w:jc w:val="both"/>
        <w:rPr>
          <w:sz w:val="24"/>
          <w:szCs w:val="24"/>
        </w:rPr>
      </w:pPr>
      <w:r w:rsidRPr="00C02367">
        <w:rPr>
          <w:sz w:val="24"/>
          <w:szCs w:val="24"/>
        </w:rPr>
        <w:t>Formálne sa činnosť Kancelárie začala od 1.8.2002 a slávnostné otvorenie Kancelárie sa uskutočnilo v septembri v roku 2002.</w:t>
      </w:r>
    </w:p>
    <w:p w:rsidR="00D6355A" w:rsidRPr="00C02367" w:rsidRDefault="00D6355A" w:rsidP="00C02367">
      <w:pPr>
        <w:pStyle w:val="Bezriadkovania"/>
        <w:jc w:val="both"/>
        <w:rPr>
          <w:sz w:val="24"/>
          <w:szCs w:val="24"/>
        </w:rPr>
      </w:pPr>
      <w:r w:rsidRPr="00C02367">
        <w:rPr>
          <w:sz w:val="24"/>
          <w:szCs w:val="24"/>
        </w:rPr>
        <w:t xml:space="preserve">Dňa 30.6.2011 BSK opätovne otvoril Kanceláriu BSK v Bruseli. Otvorenia sa zúčastnil podpredseda Európskej komisie Maroš Šefčovič, predseda Nitrianskeho samosprávneho kraja Milan Belica, veľvyslanec SR v Belgickom kráľovstve J.E. Ján Kuderjavý, europoslanci Peter Šťastný, Eduard Kukan, Boris Zala a predstavitelia Stáleho zastúpenia SR pri Európskej únii. </w:t>
      </w:r>
    </w:p>
    <w:p w:rsidR="00D6355A" w:rsidRPr="00C02367" w:rsidRDefault="00D6355A" w:rsidP="00C02367">
      <w:pPr>
        <w:pStyle w:val="Bezriadkovania"/>
        <w:jc w:val="both"/>
        <w:rPr>
          <w:sz w:val="24"/>
          <w:szCs w:val="24"/>
        </w:rPr>
      </w:pPr>
      <w:r w:rsidRPr="00C02367">
        <w:rPr>
          <w:sz w:val="24"/>
          <w:szCs w:val="24"/>
        </w:rPr>
        <w:t xml:space="preserve">Kancelária sídli na Rue Breydel 40 v európskej štvrti, v blízkosti Európskej komisie a Rady EÚ. </w:t>
      </w:r>
    </w:p>
    <w:p w:rsidR="00D6355A" w:rsidRPr="00D6355A" w:rsidRDefault="00D6355A" w:rsidP="00D6355A">
      <w:pPr>
        <w:spacing w:after="0"/>
        <w:contextualSpacing/>
        <w:jc w:val="both"/>
        <w:rPr>
          <w:rFonts w:cs="Arial"/>
          <w:sz w:val="24"/>
          <w:szCs w:val="24"/>
        </w:rPr>
      </w:pPr>
    </w:p>
    <w:p w:rsidR="00D6355A" w:rsidRPr="00D6355A" w:rsidRDefault="00D6355A" w:rsidP="00C02367">
      <w:pPr>
        <w:spacing w:after="0"/>
        <w:contextualSpacing/>
        <w:jc w:val="both"/>
        <w:rPr>
          <w:rFonts w:cs="Arial"/>
          <w:i/>
          <w:sz w:val="24"/>
          <w:szCs w:val="24"/>
          <w:u w:val="single"/>
        </w:rPr>
      </w:pPr>
      <w:r w:rsidRPr="00D6355A">
        <w:rPr>
          <w:rFonts w:cs="Arial"/>
          <w:i/>
          <w:sz w:val="24"/>
          <w:szCs w:val="24"/>
          <w:u w:val="single"/>
        </w:rPr>
        <w:t>Personálne zabezpečenie</w:t>
      </w:r>
    </w:p>
    <w:p w:rsidR="00D6355A" w:rsidRPr="00C02367" w:rsidRDefault="00D6355A" w:rsidP="00C02367">
      <w:pPr>
        <w:pStyle w:val="Bezriadkovania"/>
        <w:jc w:val="both"/>
        <w:rPr>
          <w:i/>
          <w:sz w:val="24"/>
          <w:szCs w:val="24"/>
          <w:u w:val="single"/>
        </w:rPr>
      </w:pPr>
      <w:r w:rsidRPr="00C02367">
        <w:rPr>
          <w:sz w:val="24"/>
          <w:szCs w:val="24"/>
        </w:rPr>
        <w:t xml:space="preserve">Regionálnym zástupcom BSK v Bruseli je zamestnanec Odboru stratégie, územného rozvoja a riadenia projektov, PaedDr. Marek Dvorský. Agenda Kancelárie BSK v Bruseli spadá do kompetencie uvedeného odboru. </w:t>
      </w:r>
    </w:p>
    <w:p w:rsidR="00D6355A" w:rsidRPr="00C02367" w:rsidRDefault="00D6355A" w:rsidP="00C02367">
      <w:pPr>
        <w:pStyle w:val="Bezriadkovania"/>
        <w:jc w:val="both"/>
        <w:rPr>
          <w:sz w:val="24"/>
          <w:szCs w:val="24"/>
        </w:rPr>
      </w:pPr>
      <w:r w:rsidRPr="00C02367">
        <w:rPr>
          <w:sz w:val="24"/>
          <w:szCs w:val="24"/>
        </w:rPr>
        <w:t>V roku 2012 absolvovali v kancelárii  neplatenú stáž 4 študenti univerzít. V roku 2013 stáž absolvujú ďalší 4 až 5 študenti</w:t>
      </w:r>
    </w:p>
    <w:p w:rsidR="00D6355A" w:rsidRPr="00C02367" w:rsidRDefault="00D6355A" w:rsidP="00C02367">
      <w:pPr>
        <w:pStyle w:val="Bezriadkovania"/>
        <w:jc w:val="both"/>
        <w:rPr>
          <w:sz w:val="24"/>
          <w:szCs w:val="24"/>
        </w:rPr>
      </w:pPr>
      <w:r w:rsidRPr="00C02367">
        <w:rPr>
          <w:sz w:val="24"/>
          <w:szCs w:val="24"/>
        </w:rPr>
        <w:t xml:space="preserve">Kancelária BSK v Bruseli vyvíja svoju činnosť smerom k európskym inštitúciám ako aj ostatným regionálnym zastúpeniam v Bruseli. Svojou činnosťou zvyšuje informovanosť kraja o politikách Európskej únie a o možnostiach, ktoré z nich plynú, presadzuje záujmy regiónu, zlepšuje komunikáciu s EÚ inštitúciami a zároveň región zviditeľňuje a propaguje. </w:t>
      </w:r>
    </w:p>
    <w:p w:rsidR="00D6355A" w:rsidRPr="00D6355A" w:rsidRDefault="00D6355A" w:rsidP="00D6355A">
      <w:pPr>
        <w:spacing w:after="0"/>
        <w:ind w:firstLine="708"/>
        <w:contextualSpacing/>
        <w:jc w:val="both"/>
        <w:rPr>
          <w:rFonts w:cs="Arial"/>
          <w:i/>
          <w:sz w:val="24"/>
          <w:szCs w:val="24"/>
          <w:u w:val="single"/>
        </w:rPr>
      </w:pPr>
    </w:p>
    <w:p w:rsidR="00D6355A" w:rsidRPr="00D6355A" w:rsidRDefault="00D6355A" w:rsidP="00C02367">
      <w:pPr>
        <w:spacing w:after="0"/>
        <w:contextualSpacing/>
        <w:jc w:val="both"/>
        <w:rPr>
          <w:rFonts w:cs="Arial"/>
          <w:i/>
          <w:sz w:val="24"/>
          <w:szCs w:val="24"/>
          <w:u w:val="single"/>
        </w:rPr>
      </w:pPr>
      <w:r w:rsidRPr="00D6355A">
        <w:rPr>
          <w:rFonts w:cs="Arial"/>
          <w:i/>
          <w:sz w:val="24"/>
          <w:szCs w:val="24"/>
          <w:u w:val="single"/>
        </w:rPr>
        <w:t>Financovanie zastúpenia</w:t>
      </w:r>
    </w:p>
    <w:p w:rsidR="00D6355A" w:rsidRPr="00D6355A" w:rsidRDefault="00D6355A" w:rsidP="00D6355A">
      <w:pPr>
        <w:spacing w:after="0"/>
        <w:contextualSpacing/>
        <w:jc w:val="both"/>
        <w:rPr>
          <w:rFonts w:cs="Arial"/>
          <w:sz w:val="24"/>
          <w:szCs w:val="24"/>
        </w:rPr>
      </w:pPr>
      <w:r w:rsidRPr="00D6355A">
        <w:rPr>
          <w:rFonts w:cs="Arial"/>
          <w:sz w:val="24"/>
          <w:szCs w:val="24"/>
        </w:rPr>
        <w:t>Náklady na prevádzku Kancelárie BSK v Bruseli a jej aktivity sú zabezpečené v rozpočte Odboru stratégie, územného rozvoja a riadenia projektov, OŠ 115 Prevádzka kancelárie Brusel.</w:t>
      </w:r>
    </w:p>
    <w:p w:rsidR="00D6355A" w:rsidRPr="00D6355A" w:rsidRDefault="00D6355A" w:rsidP="00D6355A">
      <w:pPr>
        <w:spacing w:after="0"/>
        <w:contextualSpacing/>
        <w:jc w:val="both"/>
        <w:rPr>
          <w:rFonts w:cs="Arial"/>
          <w:sz w:val="24"/>
          <w:szCs w:val="24"/>
        </w:rPr>
      </w:pPr>
      <w:r w:rsidRPr="00D6355A">
        <w:rPr>
          <w:rFonts w:cs="Arial"/>
          <w:sz w:val="24"/>
          <w:szCs w:val="24"/>
        </w:rPr>
        <w:t>Do nákladov sú zahrnuté nasledujúce oprávnené položky:</w:t>
      </w:r>
    </w:p>
    <w:p w:rsidR="00D6355A" w:rsidRPr="00D6355A" w:rsidRDefault="00D6355A" w:rsidP="00D6355A">
      <w:pPr>
        <w:numPr>
          <w:ilvl w:val="0"/>
          <w:numId w:val="44"/>
        </w:numPr>
        <w:spacing w:after="0" w:line="240" w:lineRule="auto"/>
        <w:contextualSpacing/>
        <w:jc w:val="both"/>
        <w:rPr>
          <w:rFonts w:cs="Arial"/>
          <w:sz w:val="24"/>
          <w:szCs w:val="24"/>
        </w:rPr>
      </w:pPr>
      <w:r w:rsidRPr="00D6355A">
        <w:rPr>
          <w:rFonts w:cs="Arial"/>
          <w:sz w:val="24"/>
          <w:szCs w:val="24"/>
        </w:rPr>
        <w:t>cestovné náhrady, ubytovanie a letenky zástupcov BSK a organizácii v zriaďovacej pôsobnosti BSK ako účastníkov podujatí</w:t>
      </w:r>
    </w:p>
    <w:p w:rsidR="00D6355A" w:rsidRPr="00D6355A" w:rsidRDefault="00D6355A" w:rsidP="00D6355A">
      <w:pPr>
        <w:numPr>
          <w:ilvl w:val="0"/>
          <w:numId w:val="44"/>
        </w:numPr>
        <w:spacing w:after="0" w:line="240" w:lineRule="auto"/>
        <w:contextualSpacing/>
        <w:jc w:val="both"/>
        <w:rPr>
          <w:rFonts w:cs="Arial"/>
          <w:sz w:val="24"/>
          <w:szCs w:val="24"/>
        </w:rPr>
      </w:pPr>
      <w:r w:rsidRPr="00D6355A">
        <w:rPr>
          <w:rFonts w:cs="Arial"/>
          <w:sz w:val="24"/>
          <w:szCs w:val="24"/>
        </w:rPr>
        <w:t>propagácia a publicita podujatí</w:t>
      </w:r>
    </w:p>
    <w:p w:rsidR="00D6355A" w:rsidRPr="00D6355A" w:rsidRDefault="00D6355A" w:rsidP="00D6355A">
      <w:pPr>
        <w:numPr>
          <w:ilvl w:val="0"/>
          <w:numId w:val="44"/>
        </w:numPr>
        <w:spacing w:after="0" w:line="240" w:lineRule="auto"/>
        <w:contextualSpacing/>
        <w:jc w:val="both"/>
        <w:rPr>
          <w:rFonts w:cs="Arial"/>
          <w:sz w:val="24"/>
          <w:szCs w:val="24"/>
        </w:rPr>
      </w:pPr>
      <w:r w:rsidRPr="00D6355A">
        <w:rPr>
          <w:rFonts w:cs="Arial"/>
          <w:sz w:val="24"/>
          <w:szCs w:val="24"/>
        </w:rPr>
        <w:t>občerstvenie v rámci podujatí</w:t>
      </w:r>
    </w:p>
    <w:p w:rsidR="00D6355A" w:rsidRPr="00D6355A" w:rsidRDefault="00D6355A" w:rsidP="00D6355A">
      <w:pPr>
        <w:spacing w:after="0"/>
        <w:ind w:firstLine="708"/>
        <w:jc w:val="both"/>
        <w:rPr>
          <w:rFonts w:cs="Arial"/>
          <w:i/>
          <w:sz w:val="24"/>
          <w:szCs w:val="24"/>
          <w:u w:val="single"/>
        </w:rPr>
      </w:pPr>
    </w:p>
    <w:p w:rsidR="00D6355A" w:rsidRPr="00D6355A" w:rsidRDefault="00D6355A" w:rsidP="00C02367">
      <w:pPr>
        <w:spacing w:after="0"/>
        <w:jc w:val="both"/>
        <w:rPr>
          <w:rFonts w:cs="Arial"/>
          <w:i/>
          <w:sz w:val="24"/>
          <w:szCs w:val="24"/>
          <w:u w:val="single"/>
        </w:rPr>
      </w:pPr>
      <w:r w:rsidRPr="00D6355A">
        <w:rPr>
          <w:rFonts w:cs="Arial"/>
          <w:i/>
          <w:sz w:val="24"/>
          <w:szCs w:val="24"/>
          <w:u w:val="single"/>
        </w:rPr>
        <w:t>Hlavné ciele Kancelárie BSK v Bruseli:</w:t>
      </w:r>
    </w:p>
    <w:p w:rsidR="00D6355A" w:rsidRPr="00C02367" w:rsidRDefault="00D6355A" w:rsidP="00C02367">
      <w:pPr>
        <w:pStyle w:val="Bezriadkovania"/>
        <w:rPr>
          <w:sz w:val="24"/>
          <w:szCs w:val="24"/>
        </w:rPr>
      </w:pPr>
      <w:r w:rsidRPr="00C02367">
        <w:rPr>
          <w:sz w:val="24"/>
          <w:szCs w:val="24"/>
        </w:rPr>
        <w:t xml:space="preserve">Posilniť účasť BSK na európskych záležitostiach a projektoch, a tiež využiť všetky príležitosti, ktoré  členstvo  v  Európskej únii regiónu poskytuje tak, aby región dosahoval lepšie výsledky a  bol zabezpečený jeho trvalý rozvoj. </w:t>
      </w:r>
    </w:p>
    <w:p w:rsidR="00D6355A" w:rsidRPr="00C02367" w:rsidRDefault="00D6355A" w:rsidP="00C02367">
      <w:pPr>
        <w:pStyle w:val="Bezriadkovania"/>
        <w:rPr>
          <w:sz w:val="24"/>
          <w:szCs w:val="24"/>
        </w:rPr>
      </w:pPr>
      <w:r w:rsidRPr="00C02367">
        <w:rPr>
          <w:sz w:val="24"/>
          <w:szCs w:val="24"/>
        </w:rPr>
        <w:t>Prostredníctvom rôznych prezentačných akcií predstaviť Bratislavskú župu ako turisticky príťažlivý región, ktorý sa oplatí navštíviť a spoznať, ako úspešný región s jasnou víziou rozvoja, do ktorého sa oplatí investovať, a s ktorým sa oplatí spolupracovať. Ide o jasné identifikovanie kraja v rámci EÚ.</w:t>
      </w:r>
    </w:p>
    <w:p w:rsidR="00D6355A" w:rsidRPr="00D6355A" w:rsidRDefault="00D6355A" w:rsidP="00C02367">
      <w:pPr>
        <w:spacing w:after="0"/>
        <w:jc w:val="both"/>
        <w:rPr>
          <w:rFonts w:cs="Arial"/>
          <w:sz w:val="24"/>
          <w:szCs w:val="24"/>
        </w:rPr>
      </w:pPr>
      <w:r w:rsidRPr="00D6355A">
        <w:rPr>
          <w:rFonts w:cs="Arial"/>
          <w:sz w:val="24"/>
          <w:szCs w:val="24"/>
        </w:rPr>
        <w:t>Mobilizovať subjekty v BSK, podnietiť ich aktívny záujem o európske záležitosti, ktoré stále viac ovplyvňujú chod verejného a súkromného sektora, nevynímajúc občana ako takého.</w:t>
      </w:r>
    </w:p>
    <w:p w:rsidR="00D6355A" w:rsidRPr="00D6355A" w:rsidRDefault="00C02367" w:rsidP="00D6355A">
      <w:pPr>
        <w:spacing w:after="0"/>
        <w:jc w:val="both"/>
        <w:rPr>
          <w:rFonts w:cs="Arial"/>
          <w:sz w:val="24"/>
          <w:szCs w:val="24"/>
        </w:rPr>
      </w:pPr>
      <w:r>
        <w:rPr>
          <w:rFonts w:cs="Arial"/>
          <w:sz w:val="24"/>
          <w:szCs w:val="24"/>
        </w:rPr>
        <w:lastRenderedPageBreak/>
        <w:t xml:space="preserve"> </w:t>
      </w:r>
      <w:r w:rsidR="00D6355A" w:rsidRPr="00D6355A">
        <w:rPr>
          <w:rFonts w:cs="Arial"/>
          <w:sz w:val="24"/>
          <w:szCs w:val="24"/>
        </w:rPr>
        <w:t xml:space="preserve">Činnosť regionálnej kancelárie BSK vytvára pevný základ pre spoluprácu s bruselskými inštitúciami, inými regiónmi a organizáciami, ktorá bude v prospech rozvoja Bratislavskej župy.  </w:t>
      </w:r>
    </w:p>
    <w:p w:rsidR="00D6355A" w:rsidRPr="00D6355A" w:rsidRDefault="00D6355A" w:rsidP="00D6355A">
      <w:pPr>
        <w:spacing w:after="0"/>
        <w:jc w:val="both"/>
        <w:rPr>
          <w:rFonts w:cs="Arial"/>
          <w:sz w:val="24"/>
          <w:szCs w:val="24"/>
        </w:rPr>
      </w:pPr>
    </w:p>
    <w:p w:rsidR="00D6355A" w:rsidRPr="00D6355A" w:rsidRDefault="00D6355A" w:rsidP="00D6355A">
      <w:pPr>
        <w:spacing w:after="0"/>
        <w:ind w:firstLine="708"/>
        <w:jc w:val="both"/>
        <w:rPr>
          <w:rFonts w:cs="Arial"/>
          <w:i/>
          <w:sz w:val="24"/>
          <w:szCs w:val="24"/>
          <w:u w:val="single"/>
        </w:rPr>
      </w:pPr>
      <w:r w:rsidRPr="00D6355A">
        <w:rPr>
          <w:rFonts w:cs="Arial"/>
          <w:i/>
          <w:sz w:val="24"/>
          <w:szCs w:val="24"/>
          <w:u w:val="single"/>
        </w:rPr>
        <w:t>Priority Kancelárie BSK v Bruseli:</w:t>
      </w:r>
    </w:p>
    <w:p w:rsidR="00D6355A" w:rsidRPr="00D6355A" w:rsidRDefault="00D6355A" w:rsidP="00D6355A">
      <w:pPr>
        <w:spacing w:after="0"/>
        <w:jc w:val="both"/>
        <w:rPr>
          <w:rFonts w:cs="Arial"/>
          <w:sz w:val="24"/>
          <w:szCs w:val="24"/>
        </w:rPr>
      </w:pPr>
      <w:r w:rsidRPr="00D6355A">
        <w:rPr>
          <w:rFonts w:cs="Arial"/>
          <w:sz w:val="24"/>
          <w:szCs w:val="24"/>
        </w:rPr>
        <w:tab/>
        <w:t xml:space="preserve">Kancelária BSK v Bruseli sústreďuje svoju činnosť na nasledujúce priority: </w:t>
      </w:r>
    </w:p>
    <w:p w:rsidR="00D6355A" w:rsidRPr="00D6355A" w:rsidRDefault="00D6355A" w:rsidP="00D6355A">
      <w:pPr>
        <w:numPr>
          <w:ilvl w:val="0"/>
          <w:numId w:val="45"/>
        </w:numPr>
        <w:spacing w:after="0" w:line="240" w:lineRule="auto"/>
        <w:jc w:val="both"/>
        <w:rPr>
          <w:rFonts w:cs="Arial"/>
          <w:sz w:val="24"/>
          <w:szCs w:val="24"/>
        </w:rPr>
      </w:pPr>
      <w:r w:rsidRPr="00D6355A">
        <w:rPr>
          <w:rFonts w:cs="Arial"/>
          <w:sz w:val="24"/>
          <w:szCs w:val="24"/>
        </w:rPr>
        <w:t>Prezentácia a propagácia BSK v Bruseli</w:t>
      </w:r>
    </w:p>
    <w:p w:rsidR="00D6355A" w:rsidRPr="00D6355A" w:rsidRDefault="00D6355A" w:rsidP="00D6355A">
      <w:pPr>
        <w:numPr>
          <w:ilvl w:val="0"/>
          <w:numId w:val="45"/>
        </w:numPr>
        <w:spacing w:after="0" w:line="240" w:lineRule="auto"/>
        <w:jc w:val="both"/>
        <w:rPr>
          <w:rFonts w:cs="Arial"/>
          <w:sz w:val="24"/>
          <w:szCs w:val="24"/>
        </w:rPr>
      </w:pPr>
      <w:r w:rsidRPr="00D6355A">
        <w:rPr>
          <w:rFonts w:cs="Arial"/>
          <w:sz w:val="24"/>
          <w:szCs w:val="24"/>
        </w:rPr>
        <w:t>Zapojenie BSK a jeho subjektov do sietí partnerstiev a iniciatív</w:t>
      </w:r>
    </w:p>
    <w:p w:rsidR="00D6355A" w:rsidRPr="00D6355A" w:rsidRDefault="00D6355A" w:rsidP="00D6355A">
      <w:pPr>
        <w:numPr>
          <w:ilvl w:val="0"/>
          <w:numId w:val="45"/>
        </w:numPr>
        <w:spacing w:after="0" w:line="240" w:lineRule="auto"/>
        <w:jc w:val="both"/>
        <w:rPr>
          <w:rFonts w:cs="Arial"/>
          <w:sz w:val="24"/>
          <w:szCs w:val="24"/>
        </w:rPr>
      </w:pPr>
      <w:r w:rsidRPr="00D6355A">
        <w:rPr>
          <w:rFonts w:cs="Arial"/>
          <w:sz w:val="24"/>
          <w:szCs w:val="24"/>
        </w:rPr>
        <w:t>Presadzovanie záujmov BSK v Bruseli</w:t>
      </w:r>
    </w:p>
    <w:p w:rsidR="00D6355A" w:rsidRPr="00D6355A" w:rsidRDefault="00D6355A" w:rsidP="00D6355A">
      <w:pPr>
        <w:numPr>
          <w:ilvl w:val="0"/>
          <w:numId w:val="45"/>
        </w:numPr>
        <w:spacing w:after="0" w:line="240" w:lineRule="auto"/>
        <w:jc w:val="both"/>
        <w:rPr>
          <w:rFonts w:cs="Arial"/>
          <w:sz w:val="24"/>
          <w:szCs w:val="24"/>
        </w:rPr>
      </w:pPr>
      <w:r w:rsidRPr="00D6355A">
        <w:rPr>
          <w:rFonts w:cs="Arial"/>
          <w:sz w:val="24"/>
          <w:szCs w:val="24"/>
        </w:rPr>
        <w:t xml:space="preserve">Pravidelný monitoring, poskytovanie informácií o aktualitách v Bruseli </w:t>
      </w:r>
    </w:p>
    <w:p w:rsidR="00D6355A" w:rsidRPr="00D6355A" w:rsidRDefault="00D6355A" w:rsidP="00D6355A">
      <w:pPr>
        <w:pStyle w:val="Bezriadkovania1"/>
        <w:numPr>
          <w:ilvl w:val="0"/>
          <w:numId w:val="45"/>
        </w:numPr>
        <w:rPr>
          <w:sz w:val="24"/>
          <w:szCs w:val="24"/>
        </w:rPr>
      </w:pPr>
      <w:r w:rsidRPr="00D6355A">
        <w:rPr>
          <w:sz w:val="24"/>
          <w:szCs w:val="24"/>
        </w:rPr>
        <w:t>Vytvoriť zázemie BSK v Bruseli</w:t>
      </w:r>
    </w:p>
    <w:p w:rsidR="00D6355A" w:rsidRPr="00D6355A" w:rsidRDefault="00D6355A" w:rsidP="00D6355A">
      <w:pPr>
        <w:pStyle w:val="Bezriadkovania1"/>
        <w:rPr>
          <w:b/>
          <w:i/>
          <w:sz w:val="24"/>
          <w:szCs w:val="24"/>
        </w:rPr>
      </w:pPr>
      <w:r w:rsidRPr="00D6355A">
        <w:rPr>
          <w:rFonts w:cstheme="minorHAnsi"/>
          <w:b/>
          <w:i/>
          <w:sz w:val="24"/>
          <w:szCs w:val="24"/>
        </w:rPr>
        <w:t>Ide o krátkodobú prioritu.</w:t>
      </w:r>
    </w:p>
    <w:p w:rsidR="00D6355A" w:rsidRPr="00D6355A" w:rsidRDefault="000C37C5" w:rsidP="00D6355A">
      <w:pPr>
        <w:pStyle w:val="Bezriadkovania1"/>
        <w:rPr>
          <w:sz w:val="24"/>
          <w:szCs w:val="24"/>
        </w:rPr>
      </w:pPr>
      <w:r>
        <w:rPr>
          <w:b/>
          <w:i/>
          <w:sz w:val="24"/>
          <w:szCs w:val="24"/>
        </w:rPr>
        <w:t>Priorita je splnená.</w:t>
      </w:r>
    </w:p>
    <w:p w:rsidR="00D6355A" w:rsidRDefault="00D6355A" w:rsidP="00D6355A">
      <w:pPr>
        <w:pStyle w:val="Bezriadkovania"/>
        <w:rPr>
          <w:b/>
          <w:i/>
          <w:color w:val="00B050"/>
          <w:sz w:val="24"/>
          <w:szCs w:val="24"/>
        </w:rPr>
      </w:pPr>
    </w:p>
    <w:p w:rsidR="00D6355A" w:rsidRPr="00713640" w:rsidRDefault="00D6355A" w:rsidP="00D6355A">
      <w:pPr>
        <w:pStyle w:val="Bezriadkovania"/>
        <w:rPr>
          <w:sz w:val="24"/>
          <w:szCs w:val="24"/>
        </w:rPr>
      </w:pPr>
    </w:p>
    <w:tbl>
      <w:tblPr>
        <w:tblStyle w:val="Svetlpodfarbeniezvraznenie5"/>
        <w:tblW w:w="9676" w:type="dxa"/>
        <w:tblLayout w:type="fixed"/>
        <w:tblLook w:val="04A0" w:firstRow="1" w:lastRow="0" w:firstColumn="1" w:lastColumn="0" w:noHBand="0" w:noVBand="1"/>
      </w:tblPr>
      <w:tblGrid>
        <w:gridCol w:w="966"/>
        <w:gridCol w:w="5696"/>
        <w:gridCol w:w="3014"/>
      </w:tblGrid>
      <w:tr w:rsidR="003755E6" w:rsidRPr="0058008A" w:rsidTr="000D4148">
        <w:trPr>
          <w:cnfStyle w:val="100000000000" w:firstRow="1" w:lastRow="0" w:firstColumn="0" w:lastColumn="0" w:oddVBand="0" w:evenVBand="0" w:oddHBand="0"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966" w:type="dxa"/>
          </w:tcPr>
          <w:p w:rsidR="003755E6" w:rsidRPr="0058008A" w:rsidRDefault="003755E6" w:rsidP="00E34878">
            <w:pPr>
              <w:rPr>
                <w:rFonts w:cstheme="minorHAnsi"/>
                <w:sz w:val="24"/>
                <w:szCs w:val="24"/>
              </w:rPr>
            </w:pPr>
            <w:r w:rsidRPr="0058008A">
              <w:rPr>
                <w:rFonts w:cstheme="minorHAnsi"/>
                <w:sz w:val="24"/>
                <w:szCs w:val="24"/>
              </w:rPr>
              <w:t>Číslo</w:t>
            </w:r>
          </w:p>
        </w:tc>
        <w:tc>
          <w:tcPr>
            <w:tcW w:w="5696"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4"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0D4148">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966" w:type="dxa"/>
          </w:tcPr>
          <w:p w:rsidR="003755E6" w:rsidRPr="0058008A" w:rsidRDefault="003755E6" w:rsidP="00E34878">
            <w:pPr>
              <w:jc w:val="both"/>
              <w:rPr>
                <w:rFonts w:cstheme="minorHAnsi"/>
                <w:sz w:val="24"/>
                <w:szCs w:val="24"/>
              </w:rPr>
            </w:pPr>
            <w:r>
              <w:rPr>
                <w:rFonts w:cstheme="minorHAnsi"/>
                <w:sz w:val="24"/>
                <w:szCs w:val="24"/>
              </w:rPr>
              <w:t>35</w:t>
            </w:r>
            <w:r w:rsidRPr="0058008A">
              <w:rPr>
                <w:rFonts w:cstheme="minorHAnsi"/>
                <w:sz w:val="24"/>
                <w:szCs w:val="24"/>
              </w:rPr>
              <w:t>.</w:t>
            </w:r>
          </w:p>
        </w:tc>
        <w:tc>
          <w:tcPr>
            <w:tcW w:w="5696" w:type="dxa"/>
          </w:tcPr>
          <w:p w:rsidR="003755E6" w:rsidRPr="00071A28" w:rsidRDefault="003755E6" w:rsidP="00071A28">
            <w:pPr>
              <w:jc w:val="both"/>
              <w:cnfStyle w:val="000000100000" w:firstRow="0" w:lastRow="0" w:firstColumn="0" w:lastColumn="0" w:oddVBand="0" w:evenVBand="0" w:oddHBand="1" w:evenHBand="0" w:firstRowFirstColumn="0" w:firstRowLastColumn="0" w:lastRowFirstColumn="0" w:lastRowLastColumn="0"/>
              <w:rPr>
                <w:rFonts w:cstheme="minorHAnsi"/>
                <w:bCs/>
                <w:sz w:val="24"/>
                <w:szCs w:val="24"/>
              </w:rPr>
            </w:pPr>
            <w:bookmarkStart w:id="35" w:name="číslo35"/>
            <w:r w:rsidRPr="0058008A">
              <w:rPr>
                <w:rFonts w:cstheme="minorHAnsi"/>
                <w:bCs/>
                <w:sz w:val="24"/>
                <w:szCs w:val="24"/>
              </w:rPr>
              <w:t>Systém vyhodnocovania efektivity zastúpenia BSK v Bruseli</w:t>
            </w:r>
            <w:bookmarkEnd w:id="35"/>
          </w:p>
        </w:tc>
        <w:tc>
          <w:tcPr>
            <w:tcW w:w="3014"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Rešpektované zastúpenie BSK v</w:t>
            </w:r>
            <w:r w:rsidR="00FD2632">
              <w:rPr>
                <w:rFonts w:cstheme="minorHAnsi"/>
                <w:sz w:val="24"/>
                <w:szCs w:val="24"/>
              </w:rPr>
              <w:t> </w:t>
            </w:r>
            <w:r>
              <w:rPr>
                <w:rFonts w:cstheme="minorHAnsi"/>
                <w:sz w:val="24"/>
                <w:szCs w:val="24"/>
              </w:rPr>
              <w:t>Bruseli</w:t>
            </w:r>
          </w:p>
        </w:tc>
      </w:tr>
    </w:tbl>
    <w:p w:rsidR="000605E8" w:rsidRPr="000605E8" w:rsidRDefault="000605E8" w:rsidP="000605E8">
      <w:pPr>
        <w:jc w:val="both"/>
        <w:rPr>
          <w:rFonts w:cstheme="minorHAnsi"/>
          <w:b/>
          <w:color w:val="000000"/>
          <w:sz w:val="24"/>
          <w:szCs w:val="24"/>
        </w:rPr>
      </w:pPr>
      <w:r w:rsidRPr="000605E8">
        <w:rPr>
          <w:rFonts w:cstheme="minorHAnsi"/>
          <w:b/>
          <w:color w:val="000000"/>
          <w:sz w:val="24"/>
          <w:szCs w:val="24"/>
        </w:rPr>
        <w:t>Zrealizované aktivity v roku 2012</w:t>
      </w:r>
    </w:p>
    <w:p w:rsidR="000605E8" w:rsidRPr="000605E8" w:rsidRDefault="000605E8" w:rsidP="000605E8">
      <w:pPr>
        <w:numPr>
          <w:ilvl w:val="0"/>
          <w:numId w:val="31"/>
        </w:numPr>
        <w:spacing w:after="0" w:line="240" w:lineRule="auto"/>
        <w:jc w:val="both"/>
        <w:rPr>
          <w:rFonts w:cstheme="minorHAnsi"/>
          <w:sz w:val="24"/>
          <w:szCs w:val="24"/>
        </w:rPr>
      </w:pPr>
      <w:r w:rsidRPr="000605E8">
        <w:rPr>
          <w:rFonts w:cstheme="minorHAnsi"/>
          <w:sz w:val="24"/>
          <w:szCs w:val="24"/>
        </w:rPr>
        <w:t xml:space="preserve">Open days 2012 – podujatie v termíne 8. – 11. októbra 2012, BSK bude </w:t>
      </w:r>
      <w:r>
        <w:rPr>
          <w:rFonts w:cstheme="minorHAnsi"/>
          <w:sz w:val="24"/>
          <w:szCs w:val="24"/>
        </w:rPr>
        <w:t xml:space="preserve">odprezentovalo </w:t>
      </w:r>
      <w:r w:rsidRPr="000605E8">
        <w:rPr>
          <w:rFonts w:cstheme="minorHAnsi"/>
          <w:sz w:val="24"/>
          <w:szCs w:val="24"/>
        </w:rPr>
        <w:t xml:space="preserve"> na konferencii centrá odborného vzdelávania.</w:t>
      </w:r>
    </w:p>
    <w:p w:rsidR="000605E8" w:rsidRPr="000605E8" w:rsidRDefault="000605E8" w:rsidP="000605E8">
      <w:pPr>
        <w:numPr>
          <w:ilvl w:val="0"/>
          <w:numId w:val="31"/>
        </w:numPr>
        <w:spacing w:after="0" w:line="240" w:lineRule="auto"/>
        <w:jc w:val="both"/>
        <w:rPr>
          <w:rFonts w:cstheme="minorHAnsi"/>
          <w:sz w:val="24"/>
          <w:szCs w:val="24"/>
        </w:rPr>
      </w:pPr>
      <w:r w:rsidRPr="000605E8">
        <w:rPr>
          <w:rFonts w:cstheme="minorHAnsi"/>
          <w:sz w:val="24"/>
          <w:szCs w:val="24"/>
        </w:rPr>
        <w:t>Pracovné stretnutia predsedu BSK Pavla Freša s podpredsedom Európskej komisie Mariánom Šefčovičom a veľvyslancom SR pri EÚ Ivanom Korčokom</w:t>
      </w:r>
    </w:p>
    <w:p w:rsidR="000605E8" w:rsidRPr="000605E8" w:rsidRDefault="000605E8" w:rsidP="000605E8">
      <w:pPr>
        <w:numPr>
          <w:ilvl w:val="0"/>
          <w:numId w:val="31"/>
        </w:numPr>
        <w:spacing w:after="0" w:line="240" w:lineRule="auto"/>
        <w:jc w:val="both"/>
        <w:rPr>
          <w:rFonts w:cstheme="minorHAnsi"/>
          <w:sz w:val="24"/>
          <w:szCs w:val="24"/>
        </w:rPr>
      </w:pPr>
      <w:r w:rsidRPr="000605E8">
        <w:rPr>
          <w:rFonts w:cstheme="minorHAnsi"/>
          <w:sz w:val="24"/>
          <w:szCs w:val="24"/>
        </w:rPr>
        <w:t>Pri príležitosti 17. novembra je zámer zorganizovať kultúrno – spoločenské podujatie v spolupráci so Stálym zastúpením SR, ktorého by sa zúčastnili aj vybraný poslanci BSK</w:t>
      </w:r>
    </w:p>
    <w:p w:rsidR="000605E8" w:rsidRPr="000605E8" w:rsidRDefault="000605E8" w:rsidP="000605E8">
      <w:pPr>
        <w:numPr>
          <w:ilvl w:val="0"/>
          <w:numId w:val="31"/>
        </w:numPr>
        <w:spacing w:after="0" w:line="240" w:lineRule="auto"/>
        <w:jc w:val="both"/>
        <w:outlineLvl w:val="0"/>
        <w:rPr>
          <w:rFonts w:cstheme="minorHAnsi"/>
          <w:sz w:val="24"/>
          <w:szCs w:val="24"/>
        </w:rPr>
      </w:pPr>
      <w:r w:rsidRPr="000605E8">
        <w:rPr>
          <w:rFonts w:cstheme="minorHAnsi"/>
          <w:sz w:val="24"/>
          <w:szCs w:val="24"/>
        </w:rPr>
        <w:t>V oblasti sociálnych služieb bol ponúknutý regiónom Brusel na základe uzavretej dohody o spolupráci termín koncom novembra 2012 absolvovať pracovné stretnutie/krátkodobú stáž pre BSK v zariadení pracujúcom s mentálne postihnutými deťmi v Bruseli a taktiež so zástupcami regiónu Brusel z oblasti sociálnych vecí.</w:t>
      </w:r>
    </w:p>
    <w:p w:rsidR="000605E8" w:rsidRPr="000605E8" w:rsidRDefault="000605E8" w:rsidP="000605E8">
      <w:pPr>
        <w:numPr>
          <w:ilvl w:val="0"/>
          <w:numId w:val="31"/>
        </w:numPr>
        <w:spacing w:after="0" w:line="240" w:lineRule="auto"/>
        <w:jc w:val="both"/>
        <w:rPr>
          <w:rFonts w:cstheme="minorHAnsi"/>
          <w:sz w:val="24"/>
          <w:szCs w:val="24"/>
        </w:rPr>
      </w:pPr>
      <w:r w:rsidRPr="000605E8">
        <w:rPr>
          <w:rFonts w:cstheme="minorHAnsi"/>
          <w:sz w:val="24"/>
          <w:szCs w:val="24"/>
        </w:rPr>
        <w:t>V priebehu mesiaca December je v  spolupráci so Slovenskou katolíckou misiou v Bruseli plánované vianočné podujatie, taktiež na túto tému má BSK zámer podporiť stánok Slovákov žijúcich v Luxembursku na vianočnom bazáre v Luxembursku.</w:t>
      </w:r>
    </w:p>
    <w:p w:rsidR="000605E8" w:rsidRPr="000605E8" w:rsidRDefault="000605E8" w:rsidP="000605E8">
      <w:pPr>
        <w:numPr>
          <w:ilvl w:val="0"/>
          <w:numId w:val="31"/>
        </w:numPr>
        <w:spacing w:after="0" w:line="240" w:lineRule="auto"/>
        <w:jc w:val="both"/>
        <w:rPr>
          <w:rFonts w:cstheme="minorHAnsi"/>
          <w:sz w:val="24"/>
          <w:szCs w:val="24"/>
        </w:rPr>
      </w:pPr>
      <w:r w:rsidRPr="000605E8">
        <w:rPr>
          <w:rFonts w:cstheme="minorHAnsi"/>
          <w:sz w:val="24"/>
          <w:szCs w:val="24"/>
        </w:rPr>
        <w:t>Vianočný koncert v spolupráci so Stálym zastúpením SR pri EÚ, Slovenskou katolíckou misiou v Belgicku, mestom Košice a Košickým samosprávny</w:t>
      </w:r>
      <w:r w:rsidR="00FD2632">
        <w:rPr>
          <w:rFonts w:cstheme="minorHAnsi"/>
          <w:sz w:val="24"/>
          <w:szCs w:val="24"/>
        </w:rPr>
        <w:t>m</w:t>
      </w:r>
      <w:r w:rsidRPr="000605E8">
        <w:rPr>
          <w:rFonts w:cstheme="minorHAnsi"/>
          <w:sz w:val="24"/>
          <w:szCs w:val="24"/>
        </w:rPr>
        <w:t xml:space="preserve"> krajom.</w:t>
      </w:r>
    </w:p>
    <w:p w:rsidR="00D6355A" w:rsidRDefault="00D6355A" w:rsidP="00D6355A">
      <w:pPr>
        <w:spacing w:after="0"/>
        <w:contextualSpacing/>
        <w:jc w:val="both"/>
        <w:rPr>
          <w:rFonts w:cs="Arial"/>
          <w:b/>
          <w:sz w:val="24"/>
          <w:szCs w:val="24"/>
        </w:rPr>
      </w:pPr>
    </w:p>
    <w:p w:rsidR="00D6355A" w:rsidRPr="00D6355A" w:rsidRDefault="00D6355A" w:rsidP="00D6355A">
      <w:pPr>
        <w:spacing w:after="0"/>
        <w:contextualSpacing/>
        <w:jc w:val="both"/>
        <w:rPr>
          <w:rFonts w:cs="Arial"/>
          <w:b/>
          <w:sz w:val="24"/>
          <w:szCs w:val="24"/>
        </w:rPr>
      </w:pPr>
      <w:r w:rsidRPr="00D6355A">
        <w:rPr>
          <w:rFonts w:cs="Arial"/>
          <w:b/>
          <w:sz w:val="24"/>
          <w:szCs w:val="24"/>
        </w:rPr>
        <w:t>Rámcový plán aktivít na rok 2013</w:t>
      </w:r>
    </w:p>
    <w:p w:rsidR="00D6355A" w:rsidRPr="00D6355A" w:rsidRDefault="00D6355A" w:rsidP="00D6355A">
      <w:pPr>
        <w:spacing w:after="0"/>
        <w:ind w:firstLine="708"/>
        <w:jc w:val="both"/>
        <w:rPr>
          <w:rFonts w:cs="Arial"/>
          <w:i/>
          <w:sz w:val="24"/>
          <w:szCs w:val="24"/>
          <w:u w:val="single"/>
        </w:rPr>
      </w:pPr>
      <w:r w:rsidRPr="00D6355A">
        <w:rPr>
          <w:rFonts w:cs="Arial"/>
          <w:i/>
          <w:sz w:val="24"/>
          <w:szCs w:val="24"/>
          <w:u w:val="single"/>
        </w:rPr>
        <w:t>Priority Kancelárie BSK v Bruseli na rok 2013:</w:t>
      </w:r>
    </w:p>
    <w:p w:rsidR="00D6355A" w:rsidRPr="00D6355A" w:rsidRDefault="00D6355A" w:rsidP="00D6355A">
      <w:pPr>
        <w:spacing w:after="0"/>
        <w:ind w:firstLine="708"/>
        <w:jc w:val="both"/>
        <w:rPr>
          <w:rFonts w:cs="Arial"/>
          <w:i/>
          <w:sz w:val="24"/>
          <w:szCs w:val="24"/>
          <w:u w:val="single"/>
        </w:rPr>
      </w:pPr>
      <w:r w:rsidRPr="00D6355A">
        <w:rPr>
          <w:rFonts w:cs="Arial"/>
          <w:sz w:val="24"/>
          <w:szCs w:val="24"/>
        </w:rPr>
        <w:t xml:space="preserve">Kancelária BSK v Bruseli sústreďuje svoju činnosť na nasledujúce priority: </w:t>
      </w:r>
    </w:p>
    <w:p w:rsidR="00D6355A" w:rsidRPr="00D6355A" w:rsidRDefault="00D6355A" w:rsidP="00D6355A">
      <w:pPr>
        <w:numPr>
          <w:ilvl w:val="0"/>
          <w:numId w:val="48"/>
        </w:numPr>
        <w:spacing w:after="0" w:line="240" w:lineRule="auto"/>
        <w:jc w:val="both"/>
        <w:rPr>
          <w:rFonts w:cs="Arial"/>
          <w:sz w:val="24"/>
          <w:szCs w:val="24"/>
        </w:rPr>
      </w:pPr>
      <w:r w:rsidRPr="00D6355A">
        <w:rPr>
          <w:rFonts w:cs="Arial"/>
          <w:sz w:val="24"/>
          <w:szCs w:val="24"/>
        </w:rPr>
        <w:t>Prezentácia a propagácia BSK v Bruseli</w:t>
      </w:r>
    </w:p>
    <w:p w:rsidR="00D6355A" w:rsidRPr="00D6355A" w:rsidRDefault="00D6355A" w:rsidP="00D6355A">
      <w:pPr>
        <w:numPr>
          <w:ilvl w:val="0"/>
          <w:numId w:val="48"/>
        </w:numPr>
        <w:spacing w:after="0" w:line="240" w:lineRule="auto"/>
        <w:jc w:val="both"/>
        <w:rPr>
          <w:rFonts w:cs="Arial"/>
          <w:sz w:val="24"/>
          <w:szCs w:val="24"/>
        </w:rPr>
      </w:pPr>
      <w:r w:rsidRPr="00D6355A">
        <w:rPr>
          <w:rFonts w:cs="Arial"/>
          <w:sz w:val="24"/>
          <w:szCs w:val="24"/>
        </w:rPr>
        <w:t>Zapojenie BSK a jeho subjektov do sietí partnerstiev a iniciatív</w:t>
      </w:r>
    </w:p>
    <w:p w:rsidR="00D6355A" w:rsidRPr="00D6355A" w:rsidRDefault="00D6355A" w:rsidP="00D6355A">
      <w:pPr>
        <w:numPr>
          <w:ilvl w:val="0"/>
          <w:numId w:val="48"/>
        </w:numPr>
        <w:spacing w:after="0" w:line="240" w:lineRule="auto"/>
        <w:jc w:val="both"/>
        <w:rPr>
          <w:rFonts w:cs="Arial"/>
          <w:sz w:val="24"/>
          <w:szCs w:val="24"/>
        </w:rPr>
      </w:pPr>
      <w:r w:rsidRPr="00D6355A">
        <w:rPr>
          <w:rFonts w:cs="Arial"/>
          <w:sz w:val="24"/>
          <w:szCs w:val="24"/>
        </w:rPr>
        <w:t>Presadzovanie záujmov BSK v Bruseli</w:t>
      </w:r>
    </w:p>
    <w:p w:rsidR="00D6355A" w:rsidRPr="00D6355A" w:rsidRDefault="00D6355A" w:rsidP="00D6355A">
      <w:pPr>
        <w:numPr>
          <w:ilvl w:val="0"/>
          <w:numId w:val="48"/>
        </w:numPr>
        <w:spacing w:after="0" w:line="240" w:lineRule="auto"/>
        <w:jc w:val="both"/>
        <w:rPr>
          <w:rFonts w:cs="Arial"/>
          <w:sz w:val="24"/>
          <w:szCs w:val="24"/>
        </w:rPr>
      </w:pPr>
      <w:r w:rsidRPr="00D6355A">
        <w:rPr>
          <w:rFonts w:cs="Arial"/>
          <w:sz w:val="24"/>
          <w:szCs w:val="24"/>
        </w:rPr>
        <w:t xml:space="preserve">Pravidelný monitoring, poskytovanie informácií o aktualitách v Bruseli </w:t>
      </w:r>
    </w:p>
    <w:p w:rsidR="00D6355A" w:rsidRPr="00D6355A" w:rsidRDefault="00D6355A" w:rsidP="00D6355A">
      <w:pPr>
        <w:numPr>
          <w:ilvl w:val="0"/>
          <w:numId w:val="48"/>
        </w:numPr>
        <w:spacing w:after="0" w:line="240" w:lineRule="auto"/>
        <w:jc w:val="both"/>
        <w:rPr>
          <w:rFonts w:cs="Arial"/>
          <w:sz w:val="24"/>
          <w:szCs w:val="24"/>
        </w:rPr>
      </w:pPr>
      <w:r w:rsidRPr="00D6355A">
        <w:rPr>
          <w:rFonts w:cs="Arial"/>
          <w:sz w:val="24"/>
          <w:szCs w:val="24"/>
        </w:rPr>
        <w:t>Vytvoriť zázemie BSK v Bruseli</w:t>
      </w:r>
    </w:p>
    <w:p w:rsidR="00D6355A" w:rsidRPr="00D6355A" w:rsidRDefault="00D6355A" w:rsidP="00D6355A">
      <w:pPr>
        <w:spacing w:after="0"/>
        <w:contextualSpacing/>
        <w:jc w:val="both"/>
        <w:rPr>
          <w:rFonts w:cs="Arial"/>
          <w:b/>
          <w:sz w:val="24"/>
          <w:szCs w:val="24"/>
        </w:rPr>
      </w:pPr>
    </w:p>
    <w:p w:rsidR="00D6355A" w:rsidRPr="00D6355A" w:rsidRDefault="00D6355A" w:rsidP="00D6355A">
      <w:pPr>
        <w:spacing w:after="0" w:line="240" w:lineRule="auto"/>
        <w:jc w:val="both"/>
        <w:rPr>
          <w:rFonts w:cs="Arial"/>
          <w:sz w:val="24"/>
          <w:szCs w:val="24"/>
        </w:rPr>
      </w:pPr>
      <w:r w:rsidRPr="00D6355A">
        <w:rPr>
          <w:rFonts w:cs="Arial"/>
          <w:b/>
          <w:sz w:val="24"/>
          <w:szCs w:val="24"/>
          <w:u w:val="single"/>
        </w:rPr>
        <w:t>PRIORITA 1: Prezentácia a propagácia BSK v Bruseli</w:t>
      </w:r>
    </w:p>
    <w:p w:rsidR="00D6355A" w:rsidRPr="00D6355A" w:rsidRDefault="00D6355A" w:rsidP="00D6355A">
      <w:pPr>
        <w:numPr>
          <w:ilvl w:val="0"/>
          <w:numId w:val="46"/>
        </w:numPr>
        <w:spacing w:after="0" w:line="240" w:lineRule="auto"/>
        <w:ind w:left="714" w:hanging="357"/>
        <w:jc w:val="both"/>
        <w:rPr>
          <w:rFonts w:cs="Arial"/>
          <w:sz w:val="24"/>
          <w:szCs w:val="24"/>
        </w:rPr>
      </w:pPr>
      <w:r w:rsidRPr="00D6355A">
        <w:rPr>
          <w:sz w:val="24"/>
          <w:szCs w:val="24"/>
        </w:rPr>
        <w:t xml:space="preserve">Deň otvorených dverí EÚ inštitúcii - Open Doors 2013 – 4.mája – </w:t>
      </w:r>
      <w:r w:rsidRPr="00D6355A">
        <w:rPr>
          <w:rFonts w:cs="Arial"/>
          <w:sz w:val="24"/>
          <w:szCs w:val="24"/>
        </w:rPr>
        <w:t xml:space="preserve">Hlavnými organizátormi tejto akcie sú Európsky parlament, Európska komisia a Výbor regiónov. BSK ako aktívny člen Výboru regiónov sa bude prezentovať spolu s ďalšími regionálnymi zastúpeniami na </w:t>
      </w:r>
      <w:r w:rsidRPr="00D6355A">
        <w:rPr>
          <w:rFonts w:cs="Arial"/>
          <w:sz w:val="24"/>
          <w:szCs w:val="24"/>
        </w:rPr>
        <w:lastRenderedPageBreak/>
        <w:t xml:space="preserve">jeho pôde. Hlavným zámerom podujatia je predstavenie  regiónov so zameraním na jeho turistický potenciál, kultúrne dedičstvo a tradície. </w:t>
      </w:r>
    </w:p>
    <w:p w:rsidR="00D6355A" w:rsidRPr="00D6355A" w:rsidRDefault="00D6355A" w:rsidP="00D6355A">
      <w:pPr>
        <w:numPr>
          <w:ilvl w:val="0"/>
          <w:numId w:val="46"/>
        </w:numPr>
        <w:spacing w:after="0" w:line="240" w:lineRule="auto"/>
        <w:jc w:val="both"/>
        <w:rPr>
          <w:sz w:val="24"/>
          <w:szCs w:val="24"/>
        </w:rPr>
      </w:pPr>
      <w:r w:rsidRPr="00D6355A">
        <w:rPr>
          <w:sz w:val="24"/>
          <w:szCs w:val="24"/>
        </w:rPr>
        <w:t>Kultúrno – spoločenské podujatie pri príležitosti 20. výročia vzniku SR v spolupráci so Zastúpením mesta Praha v Bruseli</w:t>
      </w:r>
    </w:p>
    <w:p w:rsidR="00D6355A" w:rsidRPr="00D6355A" w:rsidRDefault="00D6355A" w:rsidP="00D6355A">
      <w:pPr>
        <w:numPr>
          <w:ilvl w:val="0"/>
          <w:numId w:val="46"/>
        </w:numPr>
        <w:spacing w:after="0" w:line="240" w:lineRule="auto"/>
        <w:jc w:val="both"/>
        <w:rPr>
          <w:sz w:val="24"/>
          <w:szCs w:val="24"/>
        </w:rPr>
      </w:pPr>
      <w:r w:rsidRPr="00D6355A">
        <w:rPr>
          <w:sz w:val="24"/>
          <w:szCs w:val="24"/>
        </w:rPr>
        <w:t>Vianočné podujatie – december - v spolupráci so Stálym zastúpením SR pri EÚ, Košickým samosprávnym krajom, Mestom Košice – Európskym hlavným mestom kultúry 2013 a Slovenskou katolíckou misiou v Bruseli</w:t>
      </w:r>
    </w:p>
    <w:p w:rsidR="00D6355A" w:rsidRPr="00D6355A" w:rsidRDefault="00D6355A" w:rsidP="00D6355A">
      <w:pPr>
        <w:numPr>
          <w:ilvl w:val="0"/>
          <w:numId w:val="46"/>
        </w:numPr>
        <w:spacing w:after="0" w:line="240" w:lineRule="auto"/>
        <w:jc w:val="both"/>
        <w:rPr>
          <w:rFonts w:cs="Calibri"/>
          <w:sz w:val="24"/>
          <w:szCs w:val="24"/>
        </w:rPr>
      </w:pPr>
      <w:r w:rsidRPr="00D6355A">
        <w:rPr>
          <w:rFonts w:cs="Calibri"/>
          <w:sz w:val="24"/>
          <w:szCs w:val="24"/>
        </w:rPr>
        <w:t>V priebehu mesiaca december je v  spolupráci so Slovenskou katolíckou misiou v Bruseli plánované vianočné podujatie, taktiež na túto tému má BSK zámer podporiť stánok Slovákov žijúcich v Luxembursku na vianočnom bazáre v Luxembursku.</w:t>
      </w:r>
    </w:p>
    <w:p w:rsidR="00D6355A" w:rsidRPr="00D6355A" w:rsidRDefault="00D6355A" w:rsidP="00D6355A">
      <w:pPr>
        <w:numPr>
          <w:ilvl w:val="0"/>
          <w:numId w:val="46"/>
        </w:numPr>
        <w:spacing w:after="0" w:line="240" w:lineRule="auto"/>
        <w:jc w:val="both"/>
        <w:rPr>
          <w:sz w:val="24"/>
          <w:szCs w:val="24"/>
        </w:rPr>
      </w:pPr>
      <w:r w:rsidRPr="00D6355A">
        <w:rPr>
          <w:sz w:val="24"/>
          <w:szCs w:val="24"/>
        </w:rPr>
        <w:t xml:space="preserve">Prezentačné podujatie v spolupráci s AO Vojvodina a Spolkovou krajinou Baden Württemberg </w:t>
      </w:r>
    </w:p>
    <w:p w:rsidR="00D6355A" w:rsidRPr="00D6355A" w:rsidRDefault="00D6355A" w:rsidP="00D6355A">
      <w:pPr>
        <w:spacing w:after="0"/>
        <w:contextualSpacing/>
        <w:jc w:val="both"/>
        <w:rPr>
          <w:rFonts w:cs="Arial"/>
          <w:b/>
          <w:sz w:val="24"/>
          <w:szCs w:val="24"/>
          <w:u w:val="single"/>
        </w:rPr>
      </w:pPr>
    </w:p>
    <w:p w:rsidR="00D6355A" w:rsidRPr="00D6355A" w:rsidRDefault="00D6355A" w:rsidP="00D6355A">
      <w:pPr>
        <w:spacing w:after="0" w:line="240" w:lineRule="auto"/>
        <w:jc w:val="both"/>
        <w:rPr>
          <w:rFonts w:cs="Arial"/>
          <w:sz w:val="24"/>
          <w:szCs w:val="24"/>
        </w:rPr>
      </w:pPr>
      <w:r w:rsidRPr="00D6355A">
        <w:rPr>
          <w:rFonts w:cs="Arial"/>
          <w:b/>
          <w:sz w:val="24"/>
          <w:szCs w:val="24"/>
          <w:u w:val="single"/>
        </w:rPr>
        <w:t>PRIORITA 2: Zapojenie BSK a jeho subjektov do sietí partnerstiev a iniciatív</w:t>
      </w:r>
    </w:p>
    <w:p w:rsidR="00D6355A" w:rsidRPr="00D6355A" w:rsidRDefault="00D6355A" w:rsidP="00D6355A">
      <w:pPr>
        <w:numPr>
          <w:ilvl w:val="0"/>
          <w:numId w:val="46"/>
        </w:numPr>
        <w:spacing w:after="0" w:line="240" w:lineRule="auto"/>
        <w:jc w:val="both"/>
        <w:rPr>
          <w:sz w:val="24"/>
          <w:szCs w:val="24"/>
        </w:rPr>
      </w:pPr>
      <w:r w:rsidRPr="00D6355A">
        <w:rPr>
          <w:sz w:val="24"/>
          <w:szCs w:val="24"/>
        </w:rPr>
        <w:t xml:space="preserve">Európsky týždeň regiónov a miest - Open Days 2013 – 7. – 10. október – odborný seminár v Bruseli, kde bude BSK prezentovať svoje aktivity spolu s ďalšími partnerskými európskymi regiónmi </w:t>
      </w:r>
    </w:p>
    <w:p w:rsidR="00D6355A" w:rsidRPr="00D6355A" w:rsidRDefault="00D6355A" w:rsidP="00D6355A">
      <w:pPr>
        <w:numPr>
          <w:ilvl w:val="0"/>
          <w:numId w:val="46"/>
        </w:numPr>
        <w:spacing w:after="0"/>
        <w:contextualSpacing/>
        <w:jc w:val="both"/>
        <w:rPr>
          <w:rFonts w:cs="Arial"/>
          <w:sz w:val="24"/>
          <w:szCs w:val="24"/>
        </w:rPr>
      </w:pPr>
      <w:r w:rsidRPr="00D6355A">
        <w:rPr>
          <w:rFonts w:cs="Arial"/>
          <w:sz w:val="24"/>
          <w:szCs w:val="24"/>
        </w:rPr>
        <w:t xml:space="preserve">Lokálne podujatie Open Days – odborný seminár v Bratislave </w:t>
      </w:r>
    </w:p>
    <w:p w:rsidR="00D6355A" w:rsidRPr="00D6355A" w:rsidRDefault="00D6355A" w:rsidP="00D6355A">
      <w:pPr>
        <w:spacing w:after="0"/>
        <w:contextualSpacing/>
        <w:jc w:val="both"/>
        <w:rPr>
          <w:rFonts w:cs="Arial"/>
          <w:b/>
          <w:sz w:val="24"/>
          <w:szCs w:val="24"/>
          <w:u w:val="single"/>
        </w:rPr>
      </w:pPr>
      <w:r w:rsidRPr="00D6355A">
        <w:rPr>
          <w:rFonts w:cs="Arial"/>
          <w:b/>
          <w:sz w:val="24"/>
          <w:szCs w:val="24"/>
          <w:u w:val="single"/>
        </w:rPr>
        <w:t>PRIORITA 3: Presadzovanie záujmov BSK v Bruseli</w:t>
      </w:r>
    </w:p>
    <w:p w:rsidR="00D6355A" w:rsidRPr="00D6355A" w:rsidRDefault="00D6355A" w:rsidP="00D6355A">
      <w:pPr>
        <w:numPr>
          <w:ilvl w:val="0"/>
          <w:numId w:val="47"/>
        </w:numPr>
        <w:spacing w:after="0" w:line="240" w:lineRule="auto"/>
        <w:ind w:left="714" w:hanging="357"/>
        <w:jc w:val="both"/>
        <w:rPr>
          <w:sz w:val="24"/>
          <w:szCs w:val="24"/>
        </w:rPr>
      </w:pPr>
      <w:r w:rsidRPr="00D6355A">
        <w:rPr>
          <w:sz w:val="24"/>
          <w:szCs w:val="24"/>
        </w:rPr>
        <w:t>Plenárne zasadnutia Výboru regiónov – 31.01 – 01.02, 11.-12.04., 30.–31.05., 03.-04.07.,08.-09.10., 28 – 29.11</w:t>
      </w:r>
    </w:p>
    <w:p w:rsidR="00D6355A" w:rsidRPr="00D6355A" w:rsidRDefault="00D6355A" w:rsidP="00D6355A">
      <w:pPr>
        <w:numPr>
          <w:ilvl w:val="0"/>
          <w:numId w:val="46"/>
        </w:numPr>
        <w:spacing w:after="0" w:line="240" w:lineRule="auto"/>
        <w:jc w:val="both"/>
        <w:rPr>
          <w:sz w:val="24"/>
          <w:szCs w:val="24"/>
        </w:rPr>
      </w:pPr>
      <w:r w:rsidRPr="00D6355A">
        <w:rPr>
          <w:sz w:val="24"/>
          <w:szCs w:val="24"/>
        </w:rPr>
        <w:t>Bilaterálne stretnutia k príprave nového programového obdobia 2014-2020 so zástupcami EK, DG Regio, Stálym zastúpením SR pri EÚ, partnerskými regiónmi (Dolné Rakúsko, Praha, Bavorsko a iné) – január až december – priebežne</w:t>
      </w:r>
    </w:p>
    <w:p w:rsidR="00D6355A" w:rsidRPr="00D6355A" w:rsidRDefault="00D6355A" w:rsidP="00D6355A">
      <w:pPr>
        <w:spacing w:after="0" w:line="240" w:lineRule="auto"/>
        <w:jc w:val="both"/>
        <w:rPr>
          <w:b/>
          <w:sz w:val="24"/>
          <w:szCs w:val="24"/>
          <w:u w:val="single"/>
        </w:rPr>
      </w:pPr>
      <w:r w:rsidRPr="00D6355A">
        <w:rPr>
          <w:b/>
          <w:sz w:val="24"/>
          <w:szCs w:val="24"/>
          <w:u w:val="single"/>
        </w:rPr>
        <w:t>PRIORITA 4: Pravidelný monitoring, poskytovanie informácií o aktualitách v Bruseli</w:t>
      </w:r>
    </w:p>
    <w:p w:rsidR="00D6355A" w:rsidRPr="00D6355A" w:rsidRDefault="00D6355A" w:rsidP="00D6355A">
      <w:pPr>
        <w:numPr>
          <w:ilvl w:val="0"/>
          <w:numId w:val="46"/>
        </w:numPr>
        <w:spacing w:after="0" w:line="240" w:lineRule="auto"/>
        <w:jc w:val="both"/>
        <w:rPr>
          <w:sz w:val="24"/>
          <w:szCs w:val="24"/>
        </w:rPr>
      </w:pPr>
      <w:r w:rsidRPr="00D6355A">
        <w:rPr>
          <w:sz w:val="24"/>
          <w:szCs w:val="24"/>
        </w:rPr>
        <w:t>Pravidelná aktualizácia webovej stránky Zastúpenia BSK v Bruseli www.bratislavaregion.eu a profilov na sociálnych sieťach</w:t>
      </w:r>
    </w:p>
    <w:p w:rsidR="00D6355A" w:rsidRPr="00D6355A" w:rsidRDefault="00D6355A" w:rsidP="000C37C5">
      <w:pPr>
        <w:spacing w:after="0" w:line="240" w:lineRule="auto"/>
        <w:jc w:val="both"/>
        <w:rPr>
          <w:b/>
          <w:sz w:val="24"/>
          <w:szCs w:val="24"/>
          <w:u w:val="single"/>
        </w:rPr>
      </w:pPr>
      <w:r w:rsidRPr="00D6355A">
        <w:rPr>
          <w:b/>
          <w:sz w:val="24"/>
          <w:szCs w:val="24"/>
          <w:u w:val="single"/>
        </w:rPr>
        <w:t>PRIORITA 5: Vytvoriť zázemie BSK v Bruseli</w:t>
      </w:r>
    </w:p>
    <w:p w:rsidR="00D6355A" w:rsidRPr="00D6355A" w:rsidRDefault="00D6355A" w:rsidP="00D6355A">
      <w:pPr>
        <w:numPr>
          <w:ilvl w:val="0"/>
          <w:numId w:val="46"/>
        </w:numPr>
        <w:spacing w:after="0" w:line="240" w:lineRule="auto"/>
        <w:jc w:val="both"/>
        <w:rPr>
          <w:sz w:val="24"/>
          <w:szCs w:val="24"/>
        </w:rPr>
      </w:pPr>
      <w:r w:rsidRPr="00D6355A">
        <w:rPr>
          <w:sz w:val="24"/>
          <w:szCs w:val="24"/>
        </w:rPr>
        <w:t xml:space="preserve">Pracovná cesta poslancov Zastupiteľstva BSK do Bruselu </w:t>
      </w:r>
    </w:p>
    <w:p w:rsidR="00D6355A" w:rsidRPr="00D6355A" w:rsidRDefault="00D6355A" w:rsidP="00D6355A">
      <w:pPr>
        <w:numPr>
          <w:ilvl w:val="0"/>
          <w:numId w:val="46"/>
        </w:numPr>
        <w:spacing w:after="0" w:line="240" w:lineRule="auto"/>
        <w:jc w:val="both"/>
        <w:rPr>
          <w:sz w:val="24"/>
          <w:szCs w:val="24"/>
        </w:rPr>
      </w:pPr>
      <w:r w:rsidRPr="00D6355A">
        <w:rPr>
          <w:sz w:val="24"/>
          <w:szCs w:val="24"/>
        </w:rPr>
        <w:t>Neplatené stáže pre študentov/absolventov univerzít – v roku 2013 absolvuje stáž 4-5 študentov univerzít</w:t>
      </w:r>
    </w:p>
    <w:p w:rsidR="00D6355A" w:rsidRPr="00D6355A" w:rsidRDefault="00D6355A" w:rsidP="00D6355A">
      <w:pPr>
        <w:numPr>
          <w:ilvl w:val="0"/>
          <w:numId w:val="46"/>
        </w:numPr>
        <w:spacing w:after="0" w:line="240" w:lineRule="auto"/>
        <w:jc w:val="both"/>
        <w:rPr>
          <w:sz w:val="24"/>
          <w:szCs w:val="24"/>
        </w:rPr>
      </w:pPr>
      <w:r w:rsidRPr="00D6355A">
        <w:rPr>
          <w:sz w:val="24"/>
          <w:szCs w:val="24"/>
        </w:rPr>
        <w:t>Poskytovanie zázemia kancelárie Zastúpenia pre subjekty z BSK (INTERACT a i.)</w:t>
      </w:r>
    </w:p>
    <w:p w:rsidR="00D6355A" w:rsidRPr="00D6355A" w:rsidRDefault="00D6355A" w:rsidP="00D6355A">
      <w:pPr>
        <w:pStyle w:val="Bezriadkovania1"/>
        <w:rPr>
          <w:b/>
          <w:i/>
          <w:sz w:val="24"/>
          <w:szCs w:val="24"/>
        </w:rPr>
      </w:pPr>
      <w:r w:rsidRPr="00D6355A">
        <w:rPr>
          <w:rFonts w:cstheme="minorHAnsi"/>
          <w:b/>
          <w:i/>
          <w:sz w:val="24"/>
          <w:szCs w:val="24"/>
        </w:rPr>
        <w:t>Ide o krátkodobú prioritu.</w:t>
      </w:r>
    </w:p>
    <w:p w:rsidR="00D6355A" w:rsidRDefault="000C37C5" w:rsidP="000C37C5">
      <w:pPr>
        <w:pStyle w:val="Bezriadkovania1"/>
        <w:rPr>
          <w:b/>
          <w:i/>
          <w:sz w:val="24"/>
          <w:szCs w:val="24"/>
        </w:rPr>
      </w:pPr>
      <w:r>
        <w:rPr>
          <w:b/>
          <w:i/>
          <w:sz w:val="24"/>
          <w:szCs w:val="24"/>
        </w:rPr>
        <w:t>Priorita je splnená.</w:t>
      </w:r>
    </w:p>
    <w:p w:rsidR="000C37C5" w:rsidRDefault="000C37C5" w:rsidP="000C37C5">
      <w:pPr>
        <w:pStyle w:val="Bezriadkovania1"/>
        <w:rPr>
          <w:b/>
          <w:i/>
          <w:color w:val="00B050"/>
          <w:sz w:val="24"/>
          <w:szCs w:val="24"/>
        </w:rPr>
      </w:pPr>
    </w:p>
    <w:p w:rsidR="000C37C5" w:rsidRDefault="000C37C5" w:rsidP="000C37C5">
      <w:pPr>
        <w:pStyle w:val="Bezriadkovania1"/>
        <w:rPr>
          <w:b/>
          <w:i/>
          <w:color w:val="00B050"/>
          <w:sz w:val="24"/>
          <w:szCs w:val="24"/>
        </w:rPr>
      </w:pPr>
    </w:p>
    <w:tbl>
      <w:tblPr>
        <w:tblStyle w:val="Svetlpodfarbeniezvraznenie5"/>
        <w:tblW w:w="9600" w:type="dxa"/>
        <w:tblLayout w:type="fixed"/>
        <w:tblLook w:val="04A0" w:firstRow="1" w:lastRow="0" w:firstColumn="1" w:lastColumn="0" w:noHBand="0" w:noVBand="1"/>
      </w:tblPr>
      <w:tblGrid>
        <w:gridCol w:w="958"/>
        <w:gridCol w:w="5651"/>
        <w:gridCol w:w="2991"/>
      </w:tblGrid>
      <w:tr w:rsidR="003755E6" w:rsidRPr="0058008A" w:rsidTr="00C37F2F">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58" w:type="dxa"/>
          </w:tcPr>
          <w:p w:rsidR="003755E6" w:rsidRPr="0058008A" w:rsidRDefault="003755E6" w:rsidP="00E34878">
            <w:pPr>
              <w:rPr>
                <w:rFonts w:cstheme="minorHAnsi"/>
                <w:sz w:val="24"/>
                <w:szCs w:val="24"/>
              </w:rPr>
            </w:pPr>
            <w:r w:rsidRPr="0058008A">
              <w:rPr>
                <w:rFonts w:cstheme="minorHAnsi"/>
                <w:sz w:val="24"/>
                <w:szCs w:val="24"/>
              </w:rPr>
              <w:t>Číslo</w:t>
            </w:r>
          </w:p>
        </w:tc>
        <w:tc>
          <w:tcPr>
            <w:tcW w:w="5651"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Prio</w:t>
            </w:r>
            <w:r>
              <w:rPr>
                <w:rFonts w:cstheme="minorHAnsi"/>
                <w:sz w:val="24"/>
                <w:szCs w:val="24"/>
              </w:rPr>
              <w:t>rita/P</w:t>
            </w:r>
            <w:r w:rsidRPr="0058008A">
              <w:rPr>
                <w:rFonts w:cstheme="minorHAnsi"/>
                <w:sz w:val="24"/>
                <w:szCs w:val="24"/>
              </w:rPr>
              <w:t>rogramový cieľ</w:t>
            </w:r>
          </w:p>
        </w:tc>
        <w:tc>
          <w:tcPr>
            <w:tcW w:w="2991"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C37F2F">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58" w:type="dxa"/>
          </w:tcPr>
          <w:p w:rsidR="003755E6" w:rsidRPr="0058008A" w:rsidRDefault="003755E6" w:rsidP="00E34878">
            <w:pPr>
              <w:jc w:val="both"/>
              <w:rPr>
                <w:rFonts w:cstheme="minorHAnsi"/>
                <w:sz w:val="24"/>
                <w:szCs w:val="24"/>
              </w:rPr>
            </w:pPr>
            <w:r>
              <w:rPr>
                <w:rFonts w:cstheme="minorHAnsi"/>
                <w:sz w:val="24"/>
                <w:szCs w:val="24"/>
              </w:rPr>
              <w:t>36</w:t>
            </w:r>
            <w:r w:rsidRPr="0058008A">
              <w:rPr>
                <w:rFonts w:cstheme="minorHAnsi"/>
                <w:sz w:val="24"/>
                <w:szCs w:val="24"/>
              </w:rPr>
              <w:t>.</w:t>
            </w:r>
          </w:p>
        </w:tc>
        <w:tc>
          <w:tcPr>
            <w:tcW w:w="5651"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36" w:name="číslo36"/>
            <w:r w:rsidRPr="0058008A">
              <w:rPr>
                <w:rFonts w:cstheme="minorHAnsi"/>
                <w:sz w:val="24"/>
                <w:szCs w:val="24"/>
              </w:rPr>
              <w:t>Cyklomost Devínska Nová Ves – Schlosshof</w:t>
            </w:r>
            <w:bookmarkEnd w:id="36"/>
          </w:p>
        </w:tc>
        <w:tc>
          <w:tcPr>
            <w:tcW w:w="2991"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Efektívne získavanie prostriedkov z externých zdrojov </w:t>
            </w:r>
          </w:p>
        </w:tc>
      </w:tr>
    </w:tbl>
    <w:p w:rsidR="00D6355A" w:rsidRDefault="00D6355A" w:rsidP="00D6355A">
      <w:pPr>
        <w:pStyle w:val="Bezriadkovania"/>
        <w:jc w:val="both"/>
        <w:rPr>
          <w:sz w:val="24"/>
          <w:szCs w:val="24"/>
        </w:rPr>
      </w:pPr>
      <w:r w:rsidRPr="00D6355A">
        <w:rPr>
          <w:sz w:val="24"/>
          <w:szCs w:val="24"/>
        </w:rPr>
        <w:t xml:space="preserve">Stavba cyklomosta bola zrealizovaná podľa časového harmonogramu a odovzdaná investorovi – BSK. Dňa 8.8.2012 nadobudlo právoplatnosť o predčasnom užívaní a cyklomost bol sprístupnený verejnosti. Dňa 21.9.2012 Zastupiteľstvo BSK schválilo jednohlasne po dohode s Vládou Dolného Rakúska názov cyklomosta ako </w:t>
      </w:r>
      <w:r w:rsidRPr="00D6355A">
        <w:rPr>
          <w:i/>
          <w:sz w:val="24"/>
          <w:szCs w:val="24"/>
        </w:rPr>
        <w:t xml:space="preserve">„Cyklomost slobody“, </w:t>
      </w:r>
      <w:r w:rsidRPr="00D6355A">
        <w:rPr>
          <w:sz w:val="24"/>
          <w:szCs w:val="24"/>
        </w:rPr>
        <w:t>ktorý bol o deň na to za účasti verejnosti slávnostne otvorený. Dňa 22.9.2012 sa uskutočnilo slávnostné otvorenie „Cyklomosta slobody“.</w:t>
      </w:r>
    </w:p>
    <w:p w:rsidR="00D6355A" w:rsidRPr="00D6355A" w:rsidRDefault="00D6355A" w:rsidP="00D6355A">
      <w:pPr>
        <w:pStyle w:val="Bezriadkovania"/>
        <w:jc w:val="both"/>
        <w:rPr>
          <w:b/>
          <w:i/>
          <w:sz w:val="24"/>
          <w:szCs w:val="24"/>
        </w:rPr>
      </w:pPr>
      <w:r w:rsidRPr="00D6355A">
        <w:rPr>
          <w:b/>
          <w:i/>
          <w:sz w:val="24"/>
          <w:szCs w:val="24"/>
        </w:rPr>
        <w:t>Ide o dlhodobú strategickú prioritu.</w:t>
      </w:r>
    </w:p>
    <w:p w:rsidR="00D6355A" w:rsidRPr="00D6355A" w:rsidRDefault="00D6355A" w:rsidP="00D6355A">
      <w:pPr>
        <w:pStyle w:val="Bezriadkovania"/>
        <w:jc w:val="both"/>
        <w:rPr>
          <w:b/>
          <w:i/>
          <w:sz w:val="24"/>
          <w:szCs w:val="24"/>
        </w:rPr>
      </w:pPr>
      <w:r w:rsidRPr="00D6355A">
        <w:rPr>
          <w:b/>
          <w:i/>
          <w:sz w:val="24"/>
          <w:szCs w:val="24"/>
        </w:rPr>
        <w:t>Priorita je splnená.</w:t>
      </w:r>
    </w:p>
    <w:p w:rsidR="003E3F8A" w:rsidRDefault="003E3F8A" w:rsidP="00C37F2F">
      <w:pPr>
        <w:pStyle w:val="Bezriadkovania"/>
        <w:jc w:val="both"/>
        <w:rPr>
          <w:b/>
          <w:i/>
          <w:sz w:val="24"/>
          <w:szCs w:val="24"/>
        </w:rPr>
      </w:pPr>
    </w:p>
    <w:p w:rsidR="00C37F2F" w:rsidRPr="00C37F2F" w:rsidRDefault="00C37F2F" w:rsidP="00C37F2F">
      <w:pPr>
        <w:pStyle w:val="Bezriadkovania"/>
        <w:jc w:val="both"/>
        <w:rPr>
          <w:sz w:val="24"/>
          <w:szCs w:val="24"/>
        </w:rPr>
      </w:pPr>
    </w:p>
    <w:tbl>
      <w:tblPr>
        <w:tblStyle w:val="Svetlpodfarbeniezvraznenie5"/>
        <w:tblW w:w="9571" w:type="dxa"/>
        <w:tblLayout w:type="fixed"/>
        <w:tblLook w:val="04A0" w:firstRow="1" w:lastRow="0" w:firstColumn="1" w:lastColumn="0" w:noHBand="0" w:noVBand="1"/>
      </w:tblPr>
      <w:tblGrid>
        <w:gridCol w:w="955"/>
        <w:gridCol w:w="5634"/>
        <w:gridCol w:w="2982"/>
      </w:tblGrid>
      <w:tr w:rsidR="003755E6" w:rsidRPr="0058008A" w:rsidTr="00C37F2F">
        <w:trPr>
          <w:cnfStyle w:val="100000000000" w:firstRow="1" w:lastRow="0" w:firstColumn="0" w:lastColumn="0" w:oddVBand="0" w:evenVBand="0" w:oddHBand="0"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955" w:type="dxa"/>
          </w:tcPr>
          <w:p w:rsidR="003755E6" w:rsidRPr="0058008A" w:rsidRDefault="003755E6" w:rsidP="00E34878">
            <w:pPr>
              <w:rPr>
                <w:rFonts w:cstheme="minorHAnsi"/>
                <w:sz w:val="24"/>
                <w:szCs w:val="24"/>
              </w:rPr>
            </w:pPr>
            <w:r w:rsidRPr="0058008A">
              <w:rPr>
                <w:rFonts w:cstheme="minorHAnsi"/>
                <w:sz w:val="24"/>
                <w:szCs w:val="24"/>
              </w:rPr>
              <w:t>Číslo</w:t>
            </w:r>
          </w:p>
        </w:tc>
        <w:tc>
          <w:tcPr>
            <w:tcW w:w="5634"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Pri</w:t>
            </w:r>
            <w:r>
              <w:rPr>
                <w:rFonts w:cstheme="minorHAnsi"/>
                <w:sz w:val="24"/>
                <w:szCs w:val="24"/>
              </w:rPr>
              <w:t>orita/P</w:t>
            </w:r>
            <w:r w:rsidRPr="0058008A">
              <w:rPr>
                <w:rFonts w:cstheme="minorHAnsi"/>
                <w:sz w:val="24"/>
                <w:szCs w:val="24"/>
              </w:rPr>
              <w:t>rogramový cieľ</w:t>
            </w:r>
          </w:p>
        </w:tc>
        <w:tc>
          <w:tcPr>
            <w:tcW w:w="2982"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C37F2F">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955" w:type="dxa"/>
          </w:tcPr>
          <w:p w:rsidR="003755E6" w:rsidRPr="003755E6" w:rsidRDefault="003755E6" w:rsidP="00E34878">
            <w:pPr>
              <w:jc w:val="both"/>
              <w:rPr>
                <w:rFonts w:cstheme="minorHAnsi"/>
                <w:sz w:val="24"/>
                <w:szCs w:val="24"/>
              </w:rPr>
            </w:pPr>
            <w:bookmarkStart w:id="37" w:name="číslo37"/>
            <w:bookmarkEnd w:id="37"/>
            <w:r w:rsidRPr="003755E6">
              <w:rPr>
                <w:rFonts w:cstheme="minorHAnsi"/>
                <w:bCs w:val="0"/>
                <w:sz w:val="24"/>
                <w:szCs w:val="24"/>
              </w:rPr>
              <w:t>37.</w:t>
            </w:r>
          </w:p>
        </w:tc>
        <w:tc>
          <w:tcPr>
            <w:tcW w:w="5634"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58008A">
              <w:rPr>
                <w:rFonts w:cstheme="minorHAnsi"/>
                <w:bCs/>
                <w:sz w:val="24"/>
                <w:szCs w:val="24"/>
              </w:rPr>
              <w:t>Podpora budovania  nový</w:t>
            </w:r>
            <w:r w:rsidR="008A1F7F">
              <w:rPr>
                <w:rFonts w:cstheme="minorHAnsi"/>
                <w:bCs/>
                <w:sz w:val="24"/>
                <w:szCs w:val="24"/>
              </w:rPr>
              <w:t>ch cyklotrás (Moravská, Jurava</w:t>
            </w:r>
            <w:r w:rsidRPr="0058008A">
              <w:rPr>
                <w:rFonts w:cstheme="minorHAnsi"/>
                <w:bCs/>
                <w:sz w:val="24"/>
                <w:szCs w:val="24"/>
              </w:rPr>
              <w:t>)</w:t>
            </w:r>
            <w:r w:rsidR="0089197B">
              <w:rPr>
                <w:rFonts w:cstheme="minorHAnsi"/>
                <w:bCs/>
                <w:sz w:val="24"/>
                <w:szCs w:val="24"/>
              </w:rPr>
              <w:t xml:space="preserve"> </w:t>
            </w:r>
          </w:p>
        </w:tc>
        <w:tc>
          <w:tcPr>
            <w:tcW w:w="2982"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Efektívne získavanie prostriedkov z externých zdrojov</w:t>
            </w:r>
          </w:p>
        </w:tc>
      </w:tr>
    </w:tbl>
    <w:p w:rsidR="00D6355A" w:rsidRPr="00D6355A" w:rsidRDefault="00D6355A" w:rsidP="00D6355A">
      <w:pPr>
        <w:pStyle w:val="Bezriadkovania"/>
        <w:jc w:val="both"/>
        <w:rPr>
          <w:sz w:val="24"/>
          <w:szCs w:val="24"/>
        </w:rPr>
      </w:pPr>
      <w:r w:rsidRPr="00D6355A">
        <w:rPr>
          <w:sz w:val="24"/>
          <w:szCs w:val="24"/>
        </w:rPr>
        <w:t xml:space="preserve">Bratislavský samosprávny kraj pripravoval projekt revitalizácie cyklotrasy Eurovelo 13 v úseku Devín – Vysoká pri Morave. Na základe veľkého počtu vlastníkov dotknutých pozemkov nebolo možné preukázať vlastnícky vzťah k predmetným pozemkov a vlastnícky vzťah k samotnému telesu existujúcej cyklotrasy nebolo možné predložiť projekt do dátumu ukončenia výzvy na predkladanie žiadostí o nenávratný finančný príspevok OPBK. Projekt „Malokarpatsko –Šúrska cyklomagistrála JURAVA“ podalo združenie miest JURAVA v rámci výzvy OPBK skupina aktivít 1.1.3 dňa 15.05.2012. Zo strany OSÚRaRP ako aj SORO bola JURAVE poskytnutá maximálna súčinnosť a pomoc. Na základe rozhodnutia Riadiaceho orgánu OPBK nebola projektová žiadosť podporená vzhľadom na neúplné zdokladovanie majetkovoprávneho vysporiadania dotknutých pozemkov. </w:t>
      </w:r>
    </w:p>
    <w:p w:rsidR="008A1F7F" w:rsidRPr="00D6355A" w:rsidRDefault="00C02367" w:rsidP="008A1F7F">
      <w:pPr>
        <w:pStyle w:val="Bezriadkovania"/>
        <w:jc w:val="both"/>
        <w:rPr>
          <w:b/>
          <w:i/>
          <w:sz w:val="24"/>
          <w:szCs w:val="24"/>
        </w:rPr>
      </w:pPr>
      <w:r>
        <w:rPr>
          <w:b/>
          <w:i/>
          <w:sz w:val="24"/>
          <w:szCs w:val="24"/>
        </w:rPr>
        <w:t xml:space="preserve">Ide o dlhodobú </w:t>
      </w:r>
      <w:r w:rsidR="008A1F7F" w:rsidRPr="00D6355A">
        <w:rPr>
          <w:b/>
          <w:i/>
          <w:sz w:val="24"/>
          <w:szCs w:val="24"/>
        </w:rPr>
        <w:t>prioritu.</w:t>
      </w:r>
    </w:p>
    <w:p w:rsidR="00D6355A" w:rsidRPr="00D6355A" w:rsidRDefault="00D6355A" w:rsidP="00D6355A">
      <w:pPr>
        <w:pStyle w:val="Bezriadkovania"/>
        <w:jc w:val="both"/>
        <w:rPr>
          <w:b/>
          <w:i/>
          <w:sz w:val="24"/>
          <w:szCs w:val="24"/>
        </w:rPr>
      </w:pPr>
      <w:r w:rsidRPr="00D6355A">
        <w:rPr>
          <w:b/>
          <w:i/>
          <w:sz w:val="24"/>
          <w:szCs w:val="24"/>
        </w:rPr>
        <w:t>Priorita nesplnená.</w:t>
      </w:r>
    </w:p>
    <w:p w:rsidR="00C37F2F" w:rsidRPr="00C37F2F" w:rsidRDefault="00C37F2F" w:rsidP="00C37F2F">
      <w:pPr>
        <w:pStyle w:val="Bezriadkovania"/>
        <w:jc w:val="both"/>
        <w:rPr>
          <w:rFonts w:cstheme="minorHAnsi"/>
          <w:sz w:val="24"/>
          <w:szCs w:val="24"/>
        </w:rPr>
      </w:pPr>
    </w:p>
    <w:tbl>
      <w:tblPr>
        <w:tblStyle w:val="Svetlpodfarbeniezvraznenie5"/>
        <w:tblpPr w:leftFromText="141" w:rightFromText="141" w:vertAnchor="text" w:horzAnchor="margin" w:tblpY="115"/>
        <w:tblW w:w="9630" w:type="dxa"/>
        <w:tblLayout w:type="fixed"/>
        <w:tblLook w:val="04A0" w:firstRow="1" w:lastRow="0" w:firstColumn="1" w:lastColumn="0" w:noHBand="0" w:noVBand="1"/>
      </w:tblPr>
      <w:tblGrid>
        <w:gridCol w:w="961"/>
        <w:gridCol w:w="5669"/>
        <w:gridCol w:w="3000"/>
      </w:tblGrid>
      <w:tr w:rsidR="00CA0C33" w:rsidRPr="0058008A" w:rsidTr="00CA0C33">
        <w:trPr>
          <w:cnfStyle w:val="100000000000" w:firstRow="1" w:lastRow="0" w:firstColumn="0" w:lastColumn="0" w:oddVBand="0" w:evenVBand="0" w:oddHBand="0"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961" w:type="dxa"/>
          </w:tcPr>
          <w:p w:rsidR="00CA0C33" w:rsidRPr="0058008A" w:rsidRDefault="00CA0C33" w:rsidP="00CA0C33">
            <w:pPr>
              <w:rPr>
                <w:rFonts w:cstheme="minorHAnsi"/>
                <w:sz w:val="24"/>
                <w:szCs w:val="24"/>
              </w:rPr>
            </w:pPr>
            <w:r w:rsidRPr="0058008A">
              <w:rPr>
                <w:rFonts w:cstheme="minorHAnsi"/>
                <w:sz w:val="24"/>
                <w:szCs w:val="24"/>
              </w:rPr>
              <w:t>Číslo</w:t>
            </w:r>
          </w:p>
        </w:tc>
        <w:tc>
          <w:tcPr>
            <w:tcW w:w="5669" w:type="dxa"/>
          </w:tcPr>
          <w:p w:rsidR="00CA0C33" w:rsidRPr="0058008A" w:rsidRDefault="00CA0C33" w:rsidP="00CA0C33">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0" w:type="dxa"/>
          </w:tcPr>
          <w:p w:rsidR="00CA0C33" w:rsidRPr="0058008A" w:rsidRDefault="00CA0C33" w:rsidP="00CA0C33">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CA0C33" w:rsidRPr="0058008A" w:rsidTr="00CA0C33">
        <w:trPr>
          <w:cnfStyle w:val="000000100000" w:firstRow="0" w:lastRow="0" w:firstColumn="0" w:lastColumn="0" w:oddVBand="0" w:evenVBand="0" w:oddHBand="1" w:evenHBand="0" w:firstRowFirstColumn="0" w:firstRowLastColumn="0" w:lastRowFirstColumn="0" w:lastRowLastColumn="0"/>
          <w:trHeight w:val="310"/>
        </w:trPr>
        <w:tc>
          <w:tcPr>
            <w:cnfStyle w:val="001000000000" w:firstRow="0" w:lastRow="0" w:firstColumn="1" w:lastColumn="0" w:oddVBand="0" w:evenVBand="0" w:oddHBand="0" w:evenHBand="0" w:firstRowFirstColumn="0" w:firstRowLastColumn="0" w:lastRowFirstColumn="0" w:lastRowLastColumn="0"/>
            <w:tcW w:w="961" w:type="dxa"/>
          </w:tcPr>
          <w:p w:rsidR="00CA0C33" w:rsidRPr="0058008A" w:rsidRDefault="00CA0C33" w:rsidP="00CA0C33">
            <w:pPr>
              <w:jc w:val="both"/>
              <w:rPr>
                <w:rFonts w:cstheme="minorHAnsi"/>
                <w:sz w:val="24"/>
                <w:szCs w:val="24"/>
              </w:rPr>
            </w:pPr>
            <w:r>
              <w:rPr>
                <w:rFonts w:cstheme="minorHAnsi"/>
                <w:sz w:val="24"/>
                <w:szCs w:val="24"/>
              </w:rPr>
              <w:t>38</w:t>
            </w:r>
            <w:r w:rsidRPr="0058008A">
              <w:rPr>
                <w:rFonts w:cstheme="minorHAnsi"/>
                <w:sz w:val="24"/>
                <w:szCs w:val="24"/>
              </w:rPr>
              <w:t>.</w:t>
            </w:r>
          </w:p>
        </w:tc>
        <w:tc>
          <w:tcPr>
            <w:tcW w:w="5669" w:type="dxa"/>
          </w:tcPr>
          <w:p w:rsidR="00CA0C33" w:rsidRPr="0058008A" w:rsidRDefault="00CA0C33" w:rsidP="00CA0C33">
            <w:pPr>
              <w:jc w:val="both"/>
              <w:cnfStyle w:val="000000100000" w:firstRow="0" w:lastRow="0" w:firstColumn="0" w:lastColumn="0" w:oddVBand="0" w:evenVBand="0" w:oddHBand="1" w:evenHBand="0" w:firstRowFirstColumn="0" w:firstRowLastColumn="0" w:lastRowFirstColumn="0" w:lastRowLastColumn="0"/>
              <w:rPr>
                <w:rFonts w:cstheme="minorHAnsi"/>
                <w:i/>
                <w:sz w:val="24"/>
                <w:szCs w:val="24"/>
              </w:rPr>
            </w:pPr>
            <w:bookmarkStart w:id="38" w:name="číslo38"/>
            <w:r w:rsidRPr="0058008A">
              <w:rPr>
                <w:rFonts w:cstheme="minorHAnsi"/>
                <w:sz w:val="24"/>
                <w:szCs w:val="24"/>
              </w:rPr>
              <w:t xml:space="preserve">Obnova bunkrov na Moravskej cyklotrase – projekt </w:t>
            </w:r>
            <w:r w:rsidR="005D0DB3">
              <w:rPr>
                <w:rFonts w:cstheme="minorHAnsi"/>
                <w:sz w:val="24"/>
                <w:szCs w:val="24"/>
              </w:rPr>
              <w:t>„</w:t>
            </w:r>
            <w:r w:rsidRPr="0058008A">
              <w:rPr>
                <w:rFonts w:cstheme="minorHAnsi"/>
                <w:sz w:val="24"/>
                <w:szCs w:val="24"/>
              </w:rPr>
              <w:t>Za mostom</w:t>
            </w:r>
            <w:r w:rsidR="005D0DB3">
              <w:rPr>
                <w:rFonts w:cstheme="minorHAnsi"/>
                <w:sz w:val="24"/>
                <w:szCs w:val="24"/>
              </w:rPr>
              <w:t>“</w:t>
            </w:r>
            <w:r w:rsidR="0089197B">
              <w:rPr>
                <w:rFonts w:cstheme="minorHAnsi"/>
                <w:sz w:val="24"/>
                <w:szCs w:val="24"/>
              </w:rPr>
              <w:t xml:space="preserve"> </w:t>
            </w:r>
          </w:p>
          <w:bookmarkEnd w:id="38"/>
          <w:p w:rsidR="00CA0C33" w:rsidRPr="0058008A" w:rsidRDefault="00CA0C33" w:rsidP="00CA0C33">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3000" w:type="dxa"/>
          </w:tcPr>
          <w:p w:rsidR="00CA0C33" w:rsidRPr="0058008A" w:rsidRDefault="00CA0C33" w:rsidP="00CA0C33">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Efektívne získavanie prostriedkov z externých zdrojov</w:t>
            </w:r>
          </w:p>
        </w:tc>
      </w:tr>
    </w:tbl>
    <w:p w:rsidR="008A1F7F" w:rsidRPr="008A1F7F" w:rsidRDefault="008A1F7F" w:rsidP="008A1F7F">
      <w:pPr>
        <w:pStyle w:val="Bezriadkovania"/>
        <w:jc w:val="both"/>
        <w:rPr>
          <w:sz w:val="24"/>
          <w:szCs w:val="24"/>
        </w:rPr>
      </w:pPr>
      <w:r w:rsidRPr="008A1F7F">
        <w:rPr>
          <w:sz w:val="24"/>
          <w:szCs w:val="24"/>
        </w:rPr>
        <w:t>Projekt „Za Mostom“ schválený v Z BSK dňa 18.02. 2011 uznesením č. 4/2011, projetová žiadosť schválená na Monitorovacom výbore jún/2011, schválená partnerská dohoda projektových partnerov uznesením 02/2012 zo dňa 27.1.2012. V rámci realizácie projektu sa uskutočnila konferencia  „Železná opona“ v spolupráci s VHÚ a ÚP</w:t>
      </w:r>
      <w:r w:rsidR="00FD2632">
        <w:rPr>
          <w:sz w:val="24"/>
          <w:szCs w:val="24"/>
        </w:rPr>
        <w:t>N dňa 02.03.2012. Majetkové vys</w:t>
      </w:r>
      <w:r w:rsidRPr="008A1F7F">
        <w:rPr>
          <w:sz w:val="24"/>
          <w:szCs w:val="24"/>
        </w:rPr>
        <w:t>poriadanie vojenských objektov – spolupráca s Ministerstvom obrany SR, minister obrany 19. novembra 2012 rozhodol o ich prebytočnosti. Následne boli v súlade s § 8 ods. 1 zákona NR SR č. 278/1993 Z. z. o správe majetku štátu v znení neskorších predpisov ponúknuté štátnym rozpočtovým organizáciám a štátnym príspevkovým organizáciám na účelné využitie v rámci predmetu ich činnosti. Záujem mohli prejaviť do 19. decembra 2012, nestalo sa tak. V súčasnosti prebieha znalecké ohodnotenie ceny objektov a na základe ich výšky budú ponúknuté na darovanie alebo odpredaj. Následne bude MO SR nakladať s objektmi v súlade so zákonom  č. 172/2004  Z. z. o  prevode vlastníctva nehnuteľného majetku vo vlastníctve Slovenskej republiky na obec alebo vyšší územný celok v znení neskorších predpisov. BSK postúpi kroky na ich získanie a zaradenie do vlastného majetku. Následne v roku 2013 prebehne rekonštrukcia 7 objektov, bunkrov. V rámci realizácie aktivít projektu bude vydaná mapa a vyhotovený cykloportál a prebehnú podporné aktivity na propagáciu</w:t>
      </w:r>
      <w:r>
        <w:rPr>
          <w:sz w:val="24"/>
          <w:szCs w:val="24"/>
        </w:rPr>
        <w:t xml:space="preserve"> cyklotrasy.</w:t>
      </w:r>
    </w:p>
    <w:p w:rsidR="008A1F7F" w:rsidRPr="00D6355A" w:rsidRDefault="00C02367" w:rsidP="008A1F7F">
      <w:pPr>
        <w:pStyle w:val="Bezriadkovania"/>
        <w:jc w:val="both"/>
        <w:rPr>
          <w:b/>
          <w:i/>
          <w:sz w:val="24"/>
          <w:szCs w:val="24"/>
        </w:rPr>
      </w:pPr>
      <w:r>
        <w:rPr>
          <w:b/>
          <w:i/>
          <w:sz w:val="24"/>
          <w:szCs w:val="24"/>
        </w:rPr>
        <w:t xml:space="preserve">Ide o dlhodobú </w:t>
      </w:r>
      <w:r w:rsidR="008A1F7F" w:rsidRPr="00D6355A">
        <w:rPr>
          <w:b/>
          <w:i/>
          <w:sz w:val="24"/>
          <w:szCs w:val="24"/>
        </w:rPr>
        <w:t>prioritu.</w:t>
      </w:r>
    </w:p>
    <w:p w:rsidR="008A1F7F" w:rsidRPr="008A1F7F" w:rsidRDefault="008A1F7F" w:rsidP="008A1F7F">
      <w:pPr>
        <w:pStyle w:val="Bezriadkovania"/>
        <w:jc w:val="both"/>
        <w:rPr>
          <w:b/>
          <w:i/>
          <w:sz w:val="24"/>
          <w:szCs w:val="24"/>
        </w:rPr>
      </w:pPr>
      <w:r w:rsidRPr="008A1F7F">
        <w:rPr>
          <w:b/>
          <w:i/>
          <w:sz w:val="24"/>
          <w:szCs w:val="24"/>
        </w:rPr>
        <w:t>Priorita sa plní.</w:t>
      </w:r>
    </w:p>
    <w:p w:rsidR="00CA0C33" w:rsidRPr="008A1F7F" w:rsidRDefault="00CA0C33" w:rsidP="000E6462">
      <w:pPr>
        <w:pStyle w:val="Bezriadkovania"/>
        <w:jc w:val="both"/>
        <w:rPr>
          <w:b/>
          <w:i/>
          <w:sz w:val="24"/>
          <w:szCs w:val="24"/>
        </w:rPr>
      </w:pPr>
    </w:p>
    <w:p w:rsidR="00C37F2F" w:rsidRDefault="00C37F2F" w:rsidP="000E6462">
      <w:pPr>
        <w:pStyle w:val="Bezriadkovania"/>
        <w:jc w:val="both"/>
        <w:rPr>
          <w:b/>
          <w:i/>
          <w:sz w:val="24"/>
          <w:szCs w:val="24"/>
        </w:rPr>
      </w:pPr>
    </w:p>
    <w:p w:rsidR="00C522CE" w:rsidRDefault="00C522CE" w:rsidP="000E6462">
      <w:pPr>
        <w:pStyle w:val="Bezriadkovania"/>
        <w:jc w:val="both"/>
        <w:rPr>
          <w:b/>
          <w:i/>
          <w:sz w:val="24"/>
          <w:szCs w:val="24"/>
        </w:rPr>
      </w:pPr>
    </w:p>
    <w:p w:rsidR="00C522CE" w:rsidRDefault="00C522CE" w:rsidP="000E6462">
      <w:pPr>
        <w:pStyle w:val="Bezriadkovania"/>
        <w:jc w:val="both"/>
        <w:rPr>
          <w:b/>
          <w:i/>
          <w:sz w:val="24"/>
          <w:szCs w:val="24"/>
        </w:rPr>
      </w:pPr>
    </w:p>
    <w:p w:rsidR="00C522CE" w:rsidRDefault="00C522CE" w:rsidP="000E6462">
      <w:pPr>
        <w:pStyle w:val="Bezriadkovania"/>
        <w:jc w:val="both"/>
        <w:rPr>
          <w:b/>
          <w:i/>
          <w:sz w:val="24"/>
          <w:szCs w:val="24"/>
        </w:rPr>
      </w:pPr>
    </w:p>
    <w:p w:rsidR="00C522CE" w:rsidRDefault="00C522CE" w:rsidP="000E6462">
      <w:pPr>
        <w:pStyle w:val="Bezriadkovania"/>
        <w:jc w:val="both"/>
        <w:rPr>
          <w:b/>
          <w:i/>
          <w:sz w:val="24"/>
          <w:szCs w:val="24"/>
        </w:rPr>
      </w:pPr>
    </w:p>
    <w:p w:rsidR="00C522CE" w:rsidRDefault="00C522CE" w:rsidP="000E6462">
      <w:pPr>
        <w:pStyle w:val="Bezriadkovania"/>
        <w:jc w:val="both"/>
        <w:rPr>
          <w:b/>
          <w:i/>
          <w:sz w:val="24"/>
          <w:szCs w:val="24"/>
        </w:rPr>
      </w:pPr>
    </w:p>
    <w:p w:rsidR="00C522CE" w:rsidRPr="000E6462" w:rsidRDefault="00C522CE" w:rsidP="000E6462">
      <w:pPr>
        <w:pStyle w:val="Bezriadkovania"/>
        <w:jc w:val="both"/>
        <w:rPr>
          <w:b/>
          <w:i/>
          <w:sz w:val="24"/>
          <w:szCs w:val="24"/>
        </w:rPr>
      </w:pPr>
    </w:p>
    <w:tbl>
      <w:tblPr>
        <w:tblStyle w:val="Svetlpodfarbeniezvraznenie5"/>
        <w:tblW w:w="9570" w:type="dxa"/>
        <w:tblLayout w:type="fixed"/>
        <w:tblLook w:val="04A0" w:firstRow="1" w:lastRow="0" w:firstColumn="1" w:lastColumn="0" w:noHBand="0" w:noVBand="1"/>
      </w:tblPr>
      <w:tblGrid>
        <w:gridCol w:w="955"/>
        <w:gridCol w:w="5634"/>
        <w:gridCol w:w="2981"/>
      </w:tblGrid>
      <w:tr w:rsidR="003755E6" w:rsidRPr="0058008A" w:rsidTr="000E6462">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55" w:type="dxa"/>
          </w:tcPr>
          <w:p w:rsidR="003755E6" w:rsidRPr="0058008A" w:rsidRDefault="003755E6" w:rsidP="00E34878">
            <w:pPr>
              <w:rPr>
                <w:rFonts w:cstheme="minorHAnsi"/>
                <w:sz w:val="24"/>
                <w:szCs w:val="24"/>
              </w:rPr>
            </w:pPr>
            <w:r w:rsidRPr="0058008A">
              <w:rPr>
                <w:rFonts w:cstheme="minorHAnsi"/>
                <w:sz w:val="24"/>
                <w:szCs w:val="24"/>
              </w:rPr>
              <w:lastRenderedPageBreak/>
              <w:t>Číslo</w:t>
            </w:r>
          </w:p>
        </w:tc>
        <w:tc>
          <w:tcPr>
            <w:tcW w:w="5634"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1"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0E6462">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55" w:type="dxa"/>
          </w:tcPr>
          <w:p w:rsidR="003755E6" w:rsidRPr="0058008A" w:rsidRDefault="003755E6" w:rsidP="00E34878">
            <w:pPr>
              <w:jc w:val="both"/>
              <w:rPr>
                <w:rFonts w:cstheme="minorHAnsi"/>
                <w:sz w:val="24"/>
                <w:szCs w:val="24"/>
              </w:rPr>
            </w:pPr>
            <w:r>
              <w:rPr>
                <w:rFonts w:cstheme="minorHAnsi"/>
                <w:sz w:val="24"/>
                <w:szCs w:val="24"/>
              </w:rPr>
              <w:t>39</w:t>
            </w:r>
            <w:r w:rsidRPr="0058008A">
              <w:rPr>
                <w:rFonts w:cstheme="minorHAnsi"/>
                <w:sz w:val="24"/>
                <w:szCs w:val="24"/>
              </w:rPr>
              <w:t>.</w:t>
            </w:r>
          </w:p>
        </w:tc>
        <w:tc>
          <w:tcPr>
            <w:tcW w:w="5634" w:type="dxa"/>
          </w:tcPr>
          <w:p w:rsidR="003755E6" w:rsidRPr="0058008A" w:rsidRDefault="003755E6" w:rsidP="001C2C43">
            <w:pPr>
              <w:jc w:val="both"/>
              <w:cnfStyle w:val="000000100000" w:firstRow="0" w:lastRow="0" w:firstColumn="0" w:lastColumn="0" w:oddVBand="0" w:evenVBand="0" w:oddHBand="1" w:evenHBand="0" w:firstRowFirstColumn="0" w:firstRowLastColumn="0" w:lastRowFirstColumn="0" w:lastRowLastColumn="0"/>
              <w:rPr>
                <w:rFonts w:cstheme="minorHAnsi"/>
                <w:bCs/>
                <w:sz w:val="24"/>
                <w:szCs w:val="24"/>
              </w:rPr>
            </w:pPr>
            <w:bookmarkStart w:id="39" w:name="číslo39"/>
            <w:r w:rsidRPr="0058008A">
              <w:rPr>
                <w:rFonts w:cstheme="minorHAnsi"/>
                <w:sz w:val="24"/>
                <w:szCs w:val="24"/>
              </w:rPr>
              <w:t>S</w:t>
            </w:r>
            <w:r w:rsidRPr="0058008A">
              <w:rPr>
                <w:rFonts w:cstheme="minorHAnsi"/>
                <w:bCs/>
                <w:sz w:val="24"/>
                <w:szCs w:val="24"/>
              </w:rPr>
              <w:t>pustenie projektu cyklotrasy po sakrálnych pamiatkach Sacra Velo</w:t>
            </w:r>
          </w:p>
          <w:bookmarkEnd w:id="39"/>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81"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Efektívne získavanie prostriedkov z externých zdrojov</w:t>
            </w:r>
          </w:p>
        </w:tc>
      </w:tr>
    </w:tbl>
    <w:p w:rsidR="00E34878" w:rsidRDefault="00CA0C33" w:rsidP="00CA0C33">
      <w:pPr>
        <w:pStyle w:val="Bezriadkovania"/>
        <w:jc w:val="both"/>
        <w:rPr>
          <w:sz w:val="24"/>
          <w:szCs w:val="24"/>
        </w:rPr>
      </w:pPr>
      <w:r w:rsidRPr="00CA0C33">
        <w:rPr>
          <w:sz w:val="24"/>
          <w:szCs w:val="24"/>
        </w:rPr>
        <w:t>Projekt Pútnické cyklotrasy od Ráby  - cez Dunaj – po Moravu schválený v Z BSK dňa 09.09.2011 uznesením č. 69/2011. Na základe finančných problémov maďarského partnera a tým nemožnosti realizácie projektových aktivít nebola žiadosť o nenávratný finančný príspevok v rámci Programu cezhraničnej spolupráce Maďarsko – Slovensko predložená. Projektový zámer ostáva prioritou aj pre programové obdobie 2014-2020.</w:t>
      </w:r>
    </w:p>
    <w:p w:rsidR="008A1F7F" w:rsidRPr="00CA0C33" w:rsidRDefault="00C02367" w:rsidP="00CA0C33">
      <w:pPr>
        <w:pStyle w:val="Bezriadkovania"/>
        <w:jc w:val="both"/>
        <w:rPr>
          <w:sz w:val="24"/>
          <w:szCs w:val="24"/>
        </w:rPr>
      </w:pPr>
      <w:r>
        <w:rPr>
          <w:b/>
          <w:i/>
          <w:sz w:val="24"/>
          <w:szCs w:val="24"/>
        </w:rPr>
        <w:t>Ide o dlhodobú prioritu.</w:t>
      </w:r>
    </w:p>
    <w:p w:rsidR="00CA0C33" w:rsidRDefault="00C37F2F" w:rsidP="00CA0C33">
      <w:pPr>
        <w:pStyle w:val="Bezriadkovania"/>
        <w:jc w:val="both"/>
        <w:rPr>
          <w:b/>
          <w:i/>
          <w:sz w:val="24"/>
          <w:szCs w:val="24"/>
        </w:rPr>
      </w:pPr>
      <w:r>
        <w:rPr>
          <w:b/>
          <w:i/>
          <w:sz w:val="24"/>
          <w:szCs w:val="24"/>
        </w:rPr>
        <w:t>Priorita je nesplnená.</w:t>
      </w:r>
    </w:p>
    <w:p w:rsidR="00CA0C33" w:rsidRDefault="00CA0C33" w:rsidP="00CA0C33">
      <w:pPr>
        <w:pStyle w:val="Bezriadkovania"/>
        <w:jc w:val="both"/>
        <w:rPr>
          <w:b/>
          <w:i/>
          <w:sz w:val="24"/>
          <w:szCs w:val="24"/>
        </w:rPr>
      </w:pPr>
    </w:p>
    <w:p w:rsidR="004647A0" w:rsidRPr="00CA0C33" w:rsidRDefault="004647A0" w:rsidP="00CA0C33">
      <w:pPr>
        <w:pStyle w:val="Bezriadkovania"/>
        <w:jc w:val="both"/>
        <w:rPr>
          <w:b/>
          <w:i/>
          <w:sz w:val="24"/>
          <w:szCs w:val="24"/>
        </w:rPr>
      </w:pPr>
    </w:p>
    <w:tbl>
      <w:tblPr>
        <w:tblStyle w:val="Svetlpodfarbeniezvraznenie5"/>
        <w:tblW w:w="9601" w:type="dxa"/>
        <w:tblLayout w:type="fixed"/>
        <w:tblLook w:val="04A0" w:firstRow="1" w:lastRow="0" w:firstColumn="1" w:lastColumn="0" w:noHBand="0" w:noVBand="1"/>
      </w:tblPr>
      <w:tblGrid>
        <w:gridCol w:w="958"/>
        <w:gridCol w:w="5652"/>
        <w:gridCol w:w="2991"/>
      </w:tblGrid>
      <w:tr w:rsidR="003755E6" w:rsidRPr="0058008A" w:rsidTr="00CA0C33">
        <w:trPr>
          <w:cnfStyle w:val="100000000000" w:firstRow="1" w:lastRow="0" w:firstColumn="0" w:lastColumn="0" w:oddVBand="0" w:evenVBand="0" w:oddHBand="0"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958" w:type="dxa"/>
          </w:tcPr>
          <w:p w:rsidR="003755E6" w:rsidRPr="0058008A" w:rsidRDefault="003755E6" w:rsidP="00E34878">
            <w:pPr>
              <w:rPr>
                <w:rFonts w:cstheme="minorHAnsi"/>
                <w:sz w:val="24"/>
                <w:szCs w:val="24"/>
              </w:rPr>
            </w:pPr>
            <w:r w:rsidRPr="0058008A">
              <w:rPr>
                <w:rFonts w:cstheme="minorHAnsi"/>
                <w:sz w:val="24"/>
                <w:szCs w:val="24"/>
              </w:rPr>
              <w:t>Číslo</w:t>
            </w:r>
          </w:p>
        </w:tc>
        <w:tc>
          <w:tcPr>
            <w:tcW w:w="5652"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1" w:type="dxa"/>
          </w:tcPr>
          <w:p w:rsidR="003755E6" w:rsidRPr="0058008A" w:rsidRDefault="003755E6" w:rsidP="00E3487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CA0C33">
        <w:trPr>
          <w:cnfStyle w:val="000000100000" w:firstRow="0" w:lastRow="0" w:firstColumn="0" w:lastColumn="0" w:oddVBand="0" w:evenVBand="0" w:oddHBand="1" w:evenHBand="0" w:firstRowFirstColumn="0" w:firstRowLastColumn="0" w:lastRowFirstColumn="0" w:lastRowLastColumn="0"/>
          <w:trHeight w:val="321"/>
        </w:trPr>
        <w:tc>
          <w:tcPr>
            <w:cnfStyle w:val="001000000000" w:firstRow="0" w:lastRow="0" w:firstColumn="1" w:lastColumn="0" w:oddVBand="0" w:evenVBand="0" w:oddHBand="0" w:evenHBand="0" w:firstRowFirstColumn="0" w:firstRowLastColumn="0" w:lastRowFirstColumn="0" w:lastRowLastColumn="0"/>
            <w:tcW w:w="958" w:type="dxa"/>
          </w:tcPr>
          <w:p w:rsidR="003755E6" w:rsidRPr="0058008A" w:rsidRDefault="003755E6" w:rsidP="00E34878">
            <w:pPr>
              <w:jc w:val="both"/>
              <w:rPr>
                <w:rFonts w:cstheme="minorHAnsi"/>
                <w:sz w:val="24"/>
                <w:szCs w:val="24"/>
              </w:rPr>
            </w:pPr>
            <w:r>
              <w:rPr>
                <w:rFonts w:cstheme="minorHAnsi"/>
                <w:sz w:val="24"/>
                <w:szCs w:val="24"/>
              </w:rPr>
              <w:t>40</w:t>
            </w:r>
            <w:r w:rsidRPr="0058008A">
              <w:rPr>
                <w:rFonts w:cstheme="minorHAnsi"/>
                <w:sz w:val="24"/>
                <w:szCs w:val="24"/>
              </w:rPr>
              <w:t>.</w:t>
            </w:r>
          </w:p>
        </w:tc>
        <w:tc>
          <w:tcPr>
            <w:tcW w:w="5652" w:type="dxa"/>
          </w:tcPr>
          <w:p w:rsidR="003755E6" w:rsidRPr="0058008A" w:rsidRDefault="003755E6" w:rsidP="001C2C43">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0" w:name="číslo40"/>
            <w:r w:rsidRPr="0058008A">
              <w:rPr>
                <w:rFonts w:cstheme="minorHAnsi"/>
                <w:sz w:val="24"/>
                <w:szCs w:val="24"/>
              </w:rPr>
              <w:t>Udržanie a prehĺbenie operačného programu INTERACT a projektu ENPI</w:t>
            </w:r>
          </w:p>
          <w:bookmarkEnd w:id="40"/>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91" w:type="dxa"/>
          </w:tcPr>
          <w:p w:rsidR="003755E6" w:rsidRPr="0058008A" w:rsidRDefault="003755E6" w:rsidP="00E34878">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Efektívne získavanie prostriedkov z externých zdrojov</w:t>
            </w:r>
          </w:p>
        </w:tc>
      </w:tr>
    </w:tbl>
    <w:p w:rsidR="00354A9A" w:rsidRPr="00354A9A" w:rsidRDefault="00354A9A" w:rsidP="00354A9A">
      <w:pPr>
        <w:pStyle w:val="Bezriadkovania"/>
        <w:jc w:val="both"/>
        <w:rPr>
          <w:sz w:val="24"/>
          <w:szCs w:val="24"/>
        </w:rPr>
      </w:pPr>
      <w:r w:rsidRPr="00354A9A">
        <w:rPr>
          <w:rStyle w:val="Siln"/>
          <w:color w:val="000000"/>
          <w:sz w:val="24"/>
          <w:szCs w:val="24"/>
        </w:rPr>
        <w:t>Operačný program INTERACT</w:t>
      </w:r>
      <w:r w:rsidRPr="00354A9A">
        <w:rPr>
          <w:sz w:val="24"/>
          <w:szCs w:val="24"/>
        </w:rPr>
        <w:t>, spolufinancovaný zo zdrojov EÚ a 27 krajín EÚ, Nórska a Švajčiarska, je možno považovať za stabilizovaný a po situácii najmä v roku 2009 a začiatkom 2010, keď hrozilo zrušenie celého programu, boli pozastavené platby a vz</w:t>
      </w:r>
      <w:r w:rsidR="00FD2632">
        <w:rPr>
          <w:sz w:val="24"/>
          <w:szCs w:val="24"/>
        </w:rPr>
        <w:t>ťahy medzi jednotlivými subjekt</w:t>
      </w:r>
      <w:r w:rsidRPr="00354A9A">
        <w:rPr>
          <w:sz w:val="24"/>
          <w:szCs w:val="24"/>
        </w:rPr>
        <w:t>mi boli mimoriadne napäté</w:t>
      </w:r>
      <w:r w:rsidR="00FD2632">
        <w:rPr>
          <w:sz w:val="24"/>
          <w:szCs w:val="24"/>
        </w:rPr>
        <w:t>,</w:t>
      </w:r>
      <w:r w:rsidRPr="00354A9A">
        <w:rPr>
          <w:sz w:val="24"/>
          <w:szCs w:val="24"/>
        </w:rPr>
        <w:t xml:space="preserve"> sa vďaka vedeniu BSK a súčinnosti Európskej komisie a Ministerstva financií SR podarilo nastaviť vnútorné i vonkajšie procesy tak, aby program INTERACT vykonával všetky svoje činnosti plynule a vo vysokej kvalite. </w:t>
      </w:r>
    </w:p>
    <w:p w:rsidR="004324B3" w:rsidRDefault="004324B3" w:rsidP="00354A9A">
      <w:pPr>
        <w:pStyle w:val="Bezriadkovania"/>
        <w:jc w:val="both"/>
        <w:rPr>
          <w:sz w:val="24"/>
          <w:szCs w:val="24"/>
        </w:rPr>
      </w:pPr>
    </w:p>
    <w:p w:rsidR="00354A9A" w:rsidRPr="00354A9A" w:rsidRDefault="00354A9A" w:rsidP="00354A9A">
      <w:pPr>
        <w:pStyle w:val="Bezriadkovania"/>
        <w:jc w:val="both"/>
        <w:rPr>
          <w:sz w:val="24"/>
          <w:szCs w:val="24"/>
        </w:rPr>
      </w:pPr>
      <w:r w:rsidRPr="00354A9A">
        <w:rPr>
          <w:sz w:val="24"/>
          <w:szCs w:val="24"/>
        </w:rPr>
        <w:t>Účastníci seminárov a školení oceňujú vysokú kvalitu a profesionalitu školiteľov, zamestnancov INTERACTu.  O stupňujúcej sa akceptácii programu svedčí i fakt, že počas Open Days 2012 v Bruseli spoluorganizoval INTERACT 4 semináre a na ďalšie 3 boli  zamestnanci INTERACTu pozvaní vystupovať ako odborníci na témy napr. E-kohézia, Európske zoskupenia územnej spolupráce, integrované nástroje územného rozvoja atd. INTERACT sa taktiež prebojoval spomedzi 140 prihlásených účastníkov do finále súťaže RegioStars 2012 v kategórii krátkych filmov.  Pre porovnanie, v roku 2011 sa INTERACT spolupodieľal na 2 seminároch a v predchádzajúce roky nebol do aktivít Open Days zapojený vôbec.</w:t>
      </w:r>
    </w:p>
    <w:p w:rsidR="00354A9A" w:rsidRDefault="00354A9A" w:rsidP="00354A9A">
      <w:pPr>
        <w:pStyle w:val="Bezriadkovania"/>
        <w:jc w:val="both"/>
        <w:rPr>
          <w:sz w:val="24"/>
          <w:szCs w:val="24"/>
        </w:rPr>
      </w:pPr>
    </w:p>
    <w:p w:rsidR="00354A9A" w:rsidRPr="00354A9A" w:rsidRDefault="00354A9A" w:rsidP="00354A9A">
      <w:pPr>
        <w:pStyle w:val="Bezriadkovania"/>
        <w:jc w:val="both"/>
        <w:rPr>
          <w:sz w:val="24"/>
          <w:szCs w:val="24"/>
        </w:rPr>
      </w:pPr>
      <w:r w:rsidRPr="00354A9A">
        <w:rPr>
          <w:sz w:val="24"/>
          <w:szCs w:val="24"/>
        </w:rPr>
        <w:t>V roku 2012 zastrešoval INTERACT ako hlavný koordinátor prvý ročník akcie Deň európskej spolupráce (</w:t>
      </w:r>
      <w:hyperlink r:id="rId13" w:history="1">
        <w:r w:rsidRPr="00354A9A">
          <w:rPr>
            <w:rStyle w:val="Hypertextovprepojenie"/>
            <w:sz w:val="24"/>
            <w:szCs w:val="24"/>
          </w:rPr>
          <w:t>www.ecday.eu</w:t>
        </w:r>
      </w:hyperlink>
      <w:r w:rsidRPr="00354A9A">
        <w:rPr>
          <w:sz w:val="24"/>
          <w:szCs w:val="24"/>
        </w:rPr>
        <w:t xml:space="preserve">), ktorého sa zúčastnilo 35 krajín Európy s viac ako 280 lokálnymi podujatiami najrôznejšieho druhu. Hlavným cieľom  Dňa európskej spolupráce je spropagovať spoluprácu v rámci Európy a zviditeľniť fakt, že EÚ finančne podporuje rôzne aktivity. Pozitívne odozvy zo strany zúčastnených krajín i zo strany EK prispievajú k reputácii programu a v súčasnosti sa začínajú prípravné práce na druhom ročníku. </w:t>
      </w:r>
    </w:p>
    <w:p w:rsidR="00354A9A" w:rsidRDefault="00354A9A" w:rsidP="00354A9A">
      <w:pPr>
        <w:rPr>
          <w:sz w:val="24"/>
          <w:szCs w:val="24"/>
        </w:rPr>
      </w:pPr>
      <w:r w:rsidRPr="00354A9A">
        <w:rPr>
          <w:sz w:val="24"/>
          <w:szCs w:val="24"/>
        </w:rPr>
        <w:t>V súčasnosti sú všetky aktivity riadiaceho orgánu nasmerované k dvom hlavným aktivitám:</w:t>
      </w:r>
    </w:p>
    <w:p w:rsidR="004324B3" w:rsidRDefault="00354A9A" w:rsidP="004324B3">
      <w:pPr>
        <w:pStyle w:val="Bezriadkovania"/>
        <w:numPr>
          <w:ilvl w:val="0"/>
          <w:numId w:val="50"/>
        </w:numPr>
        <w:jc w:val="both"/>
        <w:rPr>
          <w:sz w:val="24"/>
          <w:szCs w:val="24"/>
        </w:rPr>
      </w:pPr>
      <w:r w:rsidRPr="00354A9A">
        <w:rPr>
          <w:rStyle w:val="Siln"/>
          <w:color w:val="000000"/>
          <w:sz w:val="24"/>
          <w:szCs w:val="24"/>
        </w:rPr>
        <w:t>kvalitné poskytovanie služieb</w:t>
      </w:r>
      <w:r w:rsidRPr="00354A9A">
        <w:rPr>
          <w:sz w:val="24"/>
          <w:szCs w:val="24"/>
        </w:rPr>
        <w:t xml:space="preserve"> (semináre, školenia, poradenstvo, príručky, vzorové dokumenty atd.) pre operačné programy Európskej územnej spolupráce v aktuálnom programovom období. Do konca roku 2012 sa budú konať viaceré semináre, zasadnutie monitorovacieho výboru, programovej skupiny, koordinačnej skupiny, poradnej skupiny pre KEEP a stretnutie interregionálnych a networkingových programov v rámci EU (INTERREG IVC, URBACT, ESPON, INTERACT). </w:t>
      </w:r>
    </w:p>
    <w:p w:rsidR="004324B3" w:rsidRPr="004324B3" w:rsidRDefault="004324B3" w:rsidP="004324B3">
      <w:pPr>
        <w:pStyle w:val="Bezriadkovania"/>
        <w:ind w:left="720"/>
        <w:jc w:val="both"/>
        <w:rPr>
          <w:sz w:val="24"/>
          <w:szCs w:val="24"/>
        </w:rPr>
      </w:pPr>
    </w:p>
    <w:p w:rsidR="00354A9A" w:rsidRPr="00354A9A" w:rsidRDefault="00354A9A" w:rsidP="00354A9A">
      <w:pPr>
        <w:pStyle w:val="Bezriadkovania"/>
        <w:jc w:val="both"/>
        <w:rPr>
          <w:sz w:val="24"/>
          <w:szCs w:val="24"/>
        </w:rPr>
      </w:pPr>
    </w:p>
    <w:p w:rsidR="00354A9A" w:rsidRPr="00354A9A" w:rsidRDefault="00354A9A" w:rsidP="00354A9A">
      <w:pPr>
        <w:pStyle w:val="Bezriadkovania"/>
        <w:jc w:val="both"/>
        <w:rPr>
          <w:sz w:val="24"/>
          <w:szCs w:val="24"/>
        </w:rPr>
      </w:pPr>
      <w:r w:rsidRPr="00354A9A">
        <w:rPr>
          <w:rStyle w:val="Siln"/>
          <w:color w:val="000000"/>
          <w:sz w:val="24"/>
          <w:szCs w:val="24"/>
        </w:rPr>
        <w:lastRenderedPageBreak/>
        <w:t>2. príprava  programového obdobia 2014-2020</w:t>
      </w:r>
      <w:r w:rsidRPr="00354A9A">
        <w:rPr>
          <w:sz w:val="24"/>
          <w:szCs w:val="24"/>
        </w:rPr>
        <w:t>:</w:t>
      </w:r>
    </w:p>
    <w:p w:rsidR="00354A9A" w:rsidRDefault="00354A9A" w:rsidP="00354A9A">
      <w:pPr>
        <w:pStyle w:val="Bezriadkovania"/>
        <w:jc w:val="both"/>
        <w:rPr>
          <w:sz w:val="24"/>
          <w:szCs w:val="24"/>
        </w:rPr>
      </w:pPr>
    </w:p>
    <w:p w:rsidR="00354A9A" w:rsidRPr="00354A9A" w:rsidRDefault="00354A9A" w:rsidP="00354A9A">
      <w:pPr>
        <w:pStyle w:val="Bezriadkovania"/>
        <w:jc w:val="both"/>
        <w:rPr>
          <w:sz w:val="24"/>
          <w:szCs w:val="24"/>
        </w:rPr>
      </w:pPr>
      <w:r w:rsidRPr="00354A9A">
        <w:rPr>
          <w:sz w:val="24"/>
          <w:szCs w:val="24"/>
        </w:rPr>
        <w:t xml:space="preserve">2.1. externá - program INTERACT systematicky pracuje s operačnými programami EÚZ, sumarizuje pripomienky k návrhom nariadení a tlmočí ich smerom k EK, EP i k členským štátom EÚ; pripravuje návrhy  špecifikácií pre ex ante hodnotenie;  vzorových tlačív pre operačné programy, partnerské zmluvy,  kontrolné listy, žiadosti o poskytnutie príspevku, hodnotiace plány atd. tak, aby si ich mohli programy upravovať podľa svojich špecifických potrieb. Taktiež organizuje semináre a školenia, zamerané na programovanie. </w:t>
      </w:r>
    </w:p>
    <w:p w:rsidR="00354A9A" w:rsidRDefault="00354A9A" w:rsidP="00354A9A">
      <w:pPr>
        <w:pStyle w:val="Bezriadkovania"/>
        <w:jc w:val="both"/>
        <w:rPr>
          <w:sz w:val="24"/>
          <w:szCs w:val="24"/>
        </w:rPr>
      </w:pPr>
    </w:p>
    <w:p w:rsidR="00354A9A" w:rsidRPr="00354A9A" w:rsidRDefault="00354A9A" w:rsidP="00354A9A">
      <w:pPr>
        <w:pStyle w:val="Bezriadkovania"/>
        <w:jc w:val="both"/>
        <w:rPr>
          <w:sz w:val="24"/>
          <w:szCs w:val="24"/>
        </w:rPr>
      </w:pPr>
      <w:r w:rsidRPr="00354A9A">
        <w:rPr>
          <w:sz w:val="24"/>
          <w:szCs w:val="24"/>
        </w:rPr>
        <w:t xml:space="preserve">2.2. interná - riadiaci orgán koordinuje prípravu samotného programu pre obdobie 2014-2020 - spolupráca s programovou skupinou, príprava ex ante hodnotenia, príprava programových dokumentov. Intenzívne komunikuje so slovenskými partnermi, Ministerstvom financií SR, Ministerstvom dopravy, výstavby a regionálneho rozvoja a Ministerstvom hospodárstva SR. </w:t>
      </w:r>
    </w:p>
    <w:p w:rsidR="00354A9A" w:rsidRDefault="00354A9A" w:rsidP="00354A9A">
      <w:pPr>
        <w:pStyle w:val="Bezriadkovania"/>
        <w:jc w:val="both"/>
        <w:rPr>
          <w:rStyle w:val="Siln"/>
          <w:color w:val="000000"/>
          <w:sz w:val="24"/>
          <w:szCs w:val="24"/>
        </w:rPr>
      </w:pPr>
    </w:p>
    <w:p w:rsidR="00354A9A" w:rsidRPr="00354A9A" w:rsidRDefault="00354A9A" w:rsidP="00354A9A">
      <w:pPr>
        <w:pStyle w:val="Bezriadkovania"/>
        <w:jc w:val="both"/>
        <w:rPr>
          <w:sz w:val="24"/>
          <w:szCs w:val="24"/>
        </w:rPr>
      </w:pPr>
      <w:r w:rsidRPr="00354A9A">
        <w:rPr>
          <w:rStyle w:val="Siln"/>
          <w:color w:val="000000"/>
          <w:sz w:val="24"/>
          <w:szCs w:val="24"/>
        </w:rPr>
        <w:t>Projekt ENPI</w:t>
      </w:r>
      <w:r w:rsidRPr="00354A9A">
        <w:rPr>
          <w:sz w:val="24"/>
          <w:szCs w:val="24"/>
        </w:rPr>
        <w:t xml:space="preserve">, financovaný Európskou komisiou, bol predĺžený v októbri 2011 s trvaním do konca roku 2013. Ide o obdobu programu INTERACT s tým rozdielom, že svoje služby poskytuje na vonkajších hraniciach EÚ a je v gescii DG DEVCO a nie DG REGIO ako program INTERACT. EK si aktivity zamestnancov projektu veľmi cení a plánuje pokračovať aj po roku 2013. Forma spolupráce bude závisieť i od členských krajín EÚ, Nórska a </w:t>
      </w:r>
      <w:r w:rsidR="00C37F2F" w:rsidRPr="00354A9A">
        <w:rPr>
          <w:sz w:val="24"/>
          <w:szCs w:val="24"/>
        </w:rPr>
        <w:t>Švajčiarska</w:t>
      </w:r>
      <w:r w:rsidRPr="00354A9A">
        <w:rPr>
          <w:sz w:val="24"/>
          <w:szCs w:val="24"/>
        </w:rPr>
        <w:t xml:space="preserve"> a ich predstáv o podobe spolupráce medzi programom INTERACT a projektom ENPI.</w:t>
      </w:r>
    </w:p>
    <w:p w:rsidR="00C37F2F" w:rsidRDefault="00C37F2F" w:rsidP="00354A9A">
      <w:pPr>
        <w:pStyle w:val="Bezriadkovania"/>
        <w:jc w:val="both"/>
        <w:rPr>
          <w:sz w:val="24"/>
          <w:szCs w:val="24"/>
        </w:rPr>
      </w:pPr>
    </w:p>
    <w:p w:rsidR="00354A9A" w:rsidRPr="00354A9A" w:rsidRDefault="00354A9A" w:rsidP="00354A9A">
      <w:pPr>
        <w:pStyle w:val="Bezriadkovania"/>
        <w:jc w:val="both"/>
        <w:rPr>
          <w:sz w:val="24"/>
          <w:szCs w:val="24"/>
        </w:rPr>
      </w:pPr>
      <w:r w:rsidRPr="00354A9A">
        <w:rPr>
          <w:sz w:val="24"/>
          <w:szCs w:val="24"/>
        </w:rPr>
        <w:t xml:space="preserve">Môžeme konštatovať, že Bratislavský samosprávny kraj si od roku 2010 vybudoval u partnerov rešpekt ako subjekt, ktorý má dostatočné profesionálne i ľudské kapacity na to, aby riadil operačný program pokrývajúci celú EÚ, Nórsko a Švajčiarsko a aby riadil projekt ENPI,  presahujúci hranice Európy.  BSK sa uchádza o riadenie operačného programu INTERACT i na obdobie rokov 2014-2020, čo nepochybne prispeje k imidžu BSK ako schopného a dôveryhodného partnera v rámci SR i v rámci celej EÚ. </w:t>
      </w:r>
    </w:p>
    <w:p w:rsidR="008A1F7F" w:rsidRPr="00CA0C33" w:rsidRDefault="00C02367" w:rsidP="008A1F7F">
      <w:pPr>
        <w:pStyle w:val="Bezriadkovania"/>
        <w:jc w:val="both"/>
        <w:rPr>
          <w:sz w:val="24"/>
          <w:szCs w:val="24"/>
        </w:rPr>
      </w:pPr>
      <w:r>
        <w:rPr>
          <w:b/>
          <w:i/>
          <w:sz w:val="24"/>
          <w:szCs w:val="24"/>
        </w:rPr>
        <w:t xml:space="preserve">Ide o dlhodobú </w:t>
      </w:r>
      <w:r w:rsidR="008A1F7F">
        <w:rPr>
          <w:b/>
          <w:i/>
          <w:sz w:val="24"/>
          <w:szCs w:val="24"/>
        </w:rPr>
        <w:t>prioritu.</w:t>
      </w:r>
    </w:p>
    <w:p w:rsidR="005D0DB3" w:rsidRDefault="00354A9A" w:rsidP="005D0DB3">
      <w:pPr>
        <w:pStyle w:val="Bezriadkovania"/>
        <w:jc w:val="both"/>
        <w:rPr>
          <w:b/>
          <w:i/>
          <w:sz w:val="24"/>
          <w:szCs w:val="24"/>
        </w:rPr>
      </w:pPr>
      <w:r>
        <w:rPr>
          <w:color w:val="000000"/>
        </w:rPr>
        <w:t> </w:t>
      </w:r>
      <w:r w:rsidR="005D0DB3">
        <w:rPr>
          <w:b/>
          <w:i/>
          <w:sz w:val="24"/>
          <w:szCs w:val="24"/>
        </w:rPr>
        <w:t>Priorita je splnená.</w:t>
      </w:r>
    </w:p>
    <w:p w:rsidR="00ED0A96" w:rsidRDefault="00ED0A96" w:rsidP="005D0DB3">
      <w:pPr>
        <w:pStyle w:val="Bezriadkovania"/>
        <w:jc w:val="both"/>
        <w:rPr>
          <w:sz w:val="24"/>
          <w:szCs w:val="24"/>
        </w:rPr>
      </w:pPr>
    </w:p>
    <w:p w:rsidR="004647A0" w:rsidRDefault="004647A0" w:rsidP="005D0DB3">
      <w:pPr>
        <w:pStyle w:val="Bezriadkovania"/>
        <w:jc w:val="both"/>
        <w:rPr>
          <w:sz w:val="24"/>
          <w:szCs w:val="24"/>
        </w:rPr>
      </w:pPr>
    </w:p>
    <w:tbl>
      <w:tblPr>
        <w:tblStyle w:val="Svetlpodfarbeniezvraznenie5"/>
        <w:tblW w:w="9631" w:type="dxa"/>
        <w:tblLayout w:type="fixed"/>
        <w:tblLook w:val="04A0" w:firstRow="1" w:lastRow="0" w:firstColumn="1" w:lastColumn="0" w:noHBand="0" w:noVBand="1"/>
      </w:tblPr>
      <w:tblGrid>
        <w:gridCol w:w="961"/>
        <w:gridCol w:w="5670"/>
        <w:gridCol w:w="3000"/>
      </w:tblGrid>
      <w:tr w:rsidR="003755E6" w:rsidRPr="0058008A" w:rsidTr="008A1F7F">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61"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670"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0"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8A1F7F">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61" w:type="dxa"/>
          </w:tcPr>
          <w:p w:rsidR="003755E6" w:rsidRPr="0058008A" w:rsidRDefault="003755E6" w:rsidP="00131787">
            <w:pPr>
              <w:jc w:val="both"/>
              <w:rPr>
                <w:rFonts w:cstheme="minorHAnsi"/>
                <w:sz w:val="24"/>
                <w:szCs w:val="24"/>
              </w:rPr>
            </w:pPr>
            <w:r>
              <w:rPr>
                <w:rFonts w:cstheme="minorHAnsi"/>
                <w:sz w:val="24"/>
                <w:szCs w:val="24"/>
              </w:rPr>
              <w:t>41</w:t>
            </w:r>
            <w:r w:rsidRPr="0058008A">
              <w:rPr>
                <w:rFonts w:cstheme="minorHAnsi"/>
                <w:sz w:val="24"/>
                <w:szCs w:val="24"/>
              </w:rPr>
              <w:t>.</w:t>
            </w:r>
          </w:p>
        </w:tc>
        <w:tc>
          <w:tcPr>
            <w:tcW w:w="5670" w:type="dxa"/>
          </w:tcPr>
          <w:p w:rsidR="003755E6" w:rsidRPr="0058008A" w:rsidRDefault="003755E6" w:rsidP="001C2C43">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1" w:name="číslo41"/>
            <w:r w:rsidRPr="0058008A">
              <w:rPr>
                <w:rFonts w:cstheme="minorHAnsi"/>
                <w:sz w:val="24"/>
                <w:szCs w:val="24"/>
              </w:rPr>
              <w:t>Spravodlivejšie prerozdeľovanie prostriedkov z EU aj pre región BSK v novom programovom období</w:t>
            </w:r>
            <w:bookmarkEnd w:id="41"/>
          </w:p>
        </w:tc>
        <w:tc>
          <w:tcPr>
            <w:tcW w:w="3000"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Efektívne získavanie prostriedkov z externých zdrojov</w:t>
            </w:r>
          </w:p>
        </w:tc>
      </w:tr>
    </w:tbl>
    <w:p w:rsidR="008A1F7F" w:rsidRPr="008A1F7F" w:rsidRDefault="008A1F7F" w:rsidP="008A1F7F">
      <w:pPr>
        <w:pStyle w:val="Bezriadkovania"/>
        <w:jc w:val="both"/>
        <w:rPr>
          <w:rFonts w:cstheme="minorHAnsi"/>
          <w:bCs/>
          <w:sz w:val="24"/>
          <w:szCs w:val="24"/>
        </w:rPr>
      </w:pPr>
      <w:r w:rsidRPr="008A1F7F">
        <w:rPr>
          <w:rFonts w:cstheme="minorHAnsi"/>
          <w:bCs/>
          <w:sz w:val="24"/>
          <w:szCs w:val="24"/>
        </w:rPr>
        <w:t>V súčasnosti sa na európskej pôde ako aj na národnej úrovni intenzívne diskutuje o ďalšom fungovaní kohéznej politiky EÚ po roku 2013, a to aj v súvislosti s prijatím nariadení o štrukturálnych fondoch a negociačným procesom. BSK sa aktívne zapája do prípravy budúceho programového obdobia EÚ 2014-2020 s cieľom ovplyvniť fungovanie nástrojov kohéznej politiky EÚ tak, aby aj subjekty z bratislavského regiónu mohli byť oprávnenými na čerpanie finančných prostriedkov z fondov EÚ, a to aj na investičné aktivity do základnej infraštruktúry v oblasti dopravy, školstva, sociálnych vecí a zdravotníctva, energetiky a ŽP.</w:t>
      </w:r>
    </w:p>
    <w:p w:rsidR="008A1F7F" w:rsidRPr="008A1F7F" w:rsidRDefault="008A1F7F" w:rsidP="008A1F7F">
      <w:pPr>
        <w:pStyle w:val="Bezriadkovania"/>
        <w:jc w:val="both"/>
        <w:rPr>
          <w:rFonts w:cstheme="minorHAnsi"/>
          <w:bCs/>
          <w:sz w:val="24"/>
          <w:szCs w:val="24"/>
        </w:rPr>
      </w:pPr>
    </w:p>
    <w:p w:rsidR="008A1F7F" w:rsidRPr="008A1F7F" w:rsidRDefault="008A1F7F" w:rsidP="008A1F7F">
      <w:pPr>
        <w:pStyle w:val="Bezriadkovania"/>
        <w:jc w:val="both"/>
        <w:rPr>
          <w:rFonts w:cstheme="minorHAnsi"/>
          <w:sz w:val="24"/>
          <w:szCs w:val="24"/>
        </w:rPr>
      </w:pPr>
      <w:r w:rsidRPr="008A1F7F">
        <w:rPr>
          <w:rFonts w:cstheme="minorHAnsi"/>
          <w:sz w:val="24"/>
          <w:szCs w:val="24"/>
        </w:rPr>
        <w:t>Momentálna situácia v negociáciách je v prospech BSK. Investície do základnej infraštruktúry v oblasti dopravy, školstva, sociálnych vecí, zdravotníctva, energetiky a ŽP budú podľa posledných záverov z rokovaní oprávnené aj pre subjekty z BSK. V rámci negociácií sa zameriavame okrem hore uvedených investícií do základnej infraštruktúry  najmä na nasledujúce témy:</w:t>
      </w:r>
    </w:p>
    <w:p w:rsidR="008A1F7F" w:rsidRPr="008A1F7F" w:rsidRDefault="008A1F7F" w:rsidP="008A1F7F">
      <w:pPr>
        <w:numPr>
          <w:ilvl w:val="0"/>
          <w:numId w:val="32"/>
        </w:numPr>
        <w:spacing w:after="0" w:line="240" w:lineRule="auto"/>
        <w:jc w:val="both"/>
        <w:rPr>
          <w:rFonts w:cstheme="minorHAnsi"/>
          <w:sz w:val="24"/>
          <w:szCs w:val="24"/>
        </w:rPr>
      </w:pPr>
      <w:r w:rsidRPr="008A1F7F">
        <w:rPr>
          <w:rFonts w:cstheme="minorHAnsi"/>
          <w:sz w:val="24"/>
          <w:szCs w:val="24"/>
        </w:rPr>
        <w:lastRenderedPageBreak/>
        <w:t>Presadiť výkonnostnú rezervu a 5% z Európskeho fondu pre regionálny rozvoj na podporu mestských oblastí tak, ako je navrhnuté v nariadení o štrukturálnych fondoch;</w:t>
      </w:r>
    </w:p>
    <w:p w:rsidR="008A1F7F" w:rsidRPr="008A1F7F" w:rsidRDefault="008A1F7F" w:rsidP="008A1F7F">
      <w:pPr>
        <w:numPr>
          <w:ilvl w:val="0"/>
          <w:numId w:val="32"/>
        </w:numPr>
        <w:spacing w:after="0" w:line="240" w:lineRule="auto"/>
        <w:jc w:val="both"/>
        <w:rPr>
          <w:sz w:val="24"/>
          <w:szCs w:val="24"/>
        </w:rPr>
      </w:pPr>
      <w:r w:rsidRPr="008A1F7F">
        <w:rPr>
          <w:sz w:val="24"/>
          <w:szCs w:val="24"/>
        </w:rPr>
        <w:t>Presun prostriedkov medzi kategóriami regiónov do výšky 3 %</w:t>
      </w:r>
      <w:r w:rsidRPr="008A1F7F">
        <w:rPr>
          <w:rFonts w:cstheme="minorHAnsi"/>
          <w:sz w:val="24"/>
          <w:szCs w:val="24"/>
        </w:rPr>
        <w:t xml:space="preserve"> </w:t>
      </w:r>
      <w:r w:rsidRPr="008A1F7F">
        <w:rPr>
          <w:rFonts w:eastAsia="Times New Roman"/>
          <w:sz w:val="24"/>
          <w:szCs w:val="24"/>
        </w:rPr>
        <w:t>na základe čl. 85.2 návrhu všeobecného nariadenia - tieto prostriedky by pomohli predovšetkým menej rozvinutým oblastiam Bratislavského kraja (mestám a obciam v okresoch Senec, Pezinok a Malacky, ktoré postihujú podobné štrukturálne problémy ako zvyšok územia Slovenska);</w:t>
      </w:r>
    </w:p>
    <w:p w:rsidR="008A1F7F" w:rsidRPr="008A1F7F" w:rsidRDefault="008A1F7F" w:rsidP="008A1F7F">
      <w:pPr>
        <w:numPr>
          <w:ilvl w:val="0"/>
          <w:numId w:val="32"/>
        </w:numPr>
        <w:spacing w:after="0" w:line="240" w:lineRule="auto"/>
        <w:jc w:val="both"/>
        <w:rPr>
          <w:rFonts w:cstheme="minorHAnsi"/>
          <w:bCs/>
          <w:sz w:val="24"/>
          <w:szCs w:val="24"/>
        </w:rPr>
      </w:pPr>
      <w:r w:rsidRPr="008A1F7F">
        <w:rPr>
          <w:sz w:val="24"/>
          <w:szCs w:val="24"/>
        </w:rPr>
        <w:t xml:space="preserve">Presun prostriedkov na aktivity mimo oprávneného územia až do výšky 15 % </w:t>
      </w:r>
      <w:r w:rsidRPr="008A1F7F">
        <w:rPr>
          <w:rFonts w:eastAsia="Times New Roman"/>
          <w:sz w:val="24"/>
          <w:szCs w:val="24"/>
        </w:rPr>
        <w:t xml:space="preserve">podľa čl. 60.2 návrhu všeobecného nariadenia - na tie oblasti fungovania regiónu, na ktoré v súčasnom programovom období nemá nárok a ktoré si však vyžadujú významný prísun financií vzhľadom na ich dlhodobé podfinancovanie – investovanie do sociálnej, zdravotnej a vzdelávacej infraštruktúry. </w:t>
      </w:r>
    </w:p>
    <w:p w:rsidR="008A1F7F" w:rsidRPr="008A1F7F" w:rsidRDefault="008A1F7F" w:rsidP="008A1F7F">
      <w:pPr>
        <w:pStyle w:val="Bezriadkovania1"/>
        <w:jc w:val="both"/>
        <w:rPr>
          <w:sz w:val="24"/>
          <w:szCs w:val="24"/>
        </w:rPr>
      </w:pPr>
    </w:p>
    <w:p w:rsidR="008A1F7F" w:rsidRPr="008A1F7F" w:rsidRDefault="008A1F7F" w:rsidP="008A1F7F">
      <w:pPr>
        <w:pStyle w:val="Bezriadkovania1"/>
        <w:jc w:val="both"/>
        <w:rPr>
          <w:sz w:val="24"/>
          <w:szCs w:val="24"/>
        </w:rPr>
      </w:pPr>
      <w:r w:rsidRPr="008A1F7F">
        <w:rPr>
          <w:sz w:val="24"/>
          <w:szCs w:val="24"/>
        </w:rPr>
        <w:t>V súvislosti s existujúcimi disparitami v regióne BSK pozitívne vníma zapojenie Bratislavského kraja do Integrovaného regionálneho operačného programu. Pre BSK je pritom kľúčové byť oprávneným prijímateľom v rámci všetkých prioritných osí pri stanovení základného rámca objemu finančnej podpory pre BSK ako región cieľa regionálna konkurencieschopnosť a zamestnanosť.</w:t>
      </w:r>
    </w:p>
    <w:p w:rsidR="008A1F7F" w:rsidRPr="008A1F7F" w:rsidRDefault="008A1F7F" w:rsidP="008A1F7F">
      <w:pPr>
        <w:pStyle w:val="Bezriadkovania1"/>
        <w:jc w:val="both"/>
        <w:rPr>
          <w:sz w:val="24"/>
          <w:szCs w:val="24"/>
        </w:rPr>
      </w:pPr>
    </w:p>
    <w:p w:rsidR="008A1F7F" w:rsidRPr="008A1F7F" w:rsidRDefault="008A1F7F" w:rsidP="008A1F7F">
      <w:pPr>
        <w:pStyle w:val="Bezriadkovania1"/>
        <w:jc w:val="both"/>
        <w:rPr>
          <w:sz w:val="24"/>
          <w:szCs w:val="24"/>
        </w:rPr>
      </w:pPr>
      <w:r w:rsidRPr="008A1F7F">
        <w:rPr>
          <w:sz w:val="24"/>
          <w:szCs w:val="24"/>
        </w:rPr>
        <w:t>Spoločný regionálny operačný program podporujúci znižovanie medziregionálnych, ale najmä vnútroregionálnych rozdielov môže vo výraznej miere napomôcť odstráneniu diskriminačného stavu obcí a miest Bratislavského kraja v súčasnom programovom období. Vďaka prepojeniu s programami rozvoja vidieka a rybného hospodárstva sa tiež podarí sústrediť pozornosť aj na obce v regióne, ktoré trpia štrukturálnymi ťažkosťami, avšak v súčasnom období im nebolo umožnené čerpať rovnaký objem prostriedkov zo štrukturálnych fondov ako zvyšku územia SR. Plne podporujeme stanovisko o zamedzení individuálnej podpory obcí, ktoré  v súčasnom programovom období neprinieslo očakávaný rozvoj územia, a nahradiť ho integrovaným prístupom, obdobou princípu LEADER, podporou mikroregionálnych združení a komplexných riešení. Tieto môžu byť v prípade vidieckych obcí podporované v rámci Programu rozvoj vidieka a vzniku miestnych akčných skupín.  Pre väčšie mestá a Hlavné mesto SR Bratislavu, ako aj úroveň VÚC, považujeme za rovnako vhodné použiť na komplexný rozvoj vybraných rizikových oblastí nástroje integrovaných riešení. Predmetom komplexných stratégií rozvoja tak už nebude len jeden problematický aspekt, ale prostredníctvom súboru čiastkových projektov sa dosiahne zlepšenie a rozvoj vo viacerých. Vďaka aplikácii integrovaných prístupov v návrhoch legislatívy EÚ – „Integrované územné investície“ - sa tak bude môcť na problémy miest sústrediť oveľa väčšia podpora, ako tomu bolo v súčasnom programovom období. Koncentrácia zdrojov na miestnej úrovni má tiež veľký význam z hľadiska vzniku integrovaných plánov rozvoja. V tomto prípade by bolo vhodné nastavenie otvorených priebežných výziev.</w:t>
      </w:r>
    </w:p>
    <w:p w:rsidR="008A1F7F" w:rsidRPr="008A1F7F" w:rsidRDefault="008A1F7F" w:rsidP="008A1F7F">
      <w:pPr>
        <w:pStyle w:val="Bezriadkovania1"/>
        <w:jc w:val="both"/>
        <w:rPr>
          <w:rFonts w:eastAsia="Times New Roman"/>
          <w:sz w:val="24"/>
          <w:szCs w:val="24"/>
        </w:rPr>
      </w:pPr>
    </w:p>
    <w:p w:rsidR="008A1F7F" w:rsidRPr="008A1F7F" w:rsidRDefault="008A1F7F" w:rsidP="008A1F7F">
      <w:pPr>
        <w:pStyle w:val="Bezriadkovania1"/>
        <w:jc w:val="both"/>
        <w:rPr>
          <w:sz w:val="24"/>
          <w:szCs w:val="24"/>
          <w:lang w:eastAsia="sk-SK"/>
        </w:rPr>
      </w:pPr>
      <w:r w:rsidRPr="008A1F7F">
        <w:rPr>
          <w:rFonts w:eastAsia="Times New Roman"/>
          <w:sz w:val="24"/>
          <w:szCs w:val="24"/>
        </w:rPr>
        <w:t xml:space="preserve">Pre BSK sa ako prioritné oblasti profilujú opatrenia v rámci témy 9. </w:t>
      </w:r>
      <w:r w:rsidRPr="008A1F7F">
        <w:rPr>
          <w:rFonts w:eastAsia="Times New Roman" w:cs="Calibri"/>
          <w:sz w:val="24"/>
          <w:szCs w:val="24"/>
          <w:lang w:eastAsia="sk-SK"/>
        </w:rPr>
        <w:t>Podpora sociálneho začleňovania a boj proti chudobe</w:t>
      </w:r>
      <w:r w:rsidRPr="008A1F7F">
        <w:rPr>
          <w:rFonts w:eastAsia="Times New Roman"/>
          <w:sz w:val="24"/>
          <w:szCs w:val="24"/>
        </w:rPr>
        <w:t xml:space="preserve"> a 10. </w:t>
      </w:r>
      <w:r w:rsidRPr="008A1F7F">
        <w:rPr>
          <w:rFonts w:eastAsia="Times New Roman" w:cs="Calibri"/>
          <w:sz w:val="24"/>
          <w:szCs w:val="24"/>
          <w:lang w:eastAsia="sk-SK"/>
        </w:rPr>
        <w:t xml:space="preserve">Investovanie do vzdelávania, zručností a celoživotného vzdelávania. </w:t>
      </w:r>
      <w:r w:rsidRPr="008A1F7F">
        <w:rPr>
          <w:sz w:val="24"/>
          <w:szCs w:val="24"/>
          <w:lang w:eastAsia="sk-SK"/>
        </w:rPr>
        <w:t xml:space="preserve">V rámci podpory systému vzdelávania v Bratislavskom kraji sa ako priorita ukazuje podpora odborného vzdelávania a prispôsobenie vzdelávacieho systému na požiadavky praxe a trhu práce. S rovnakým úmyslom Bratislavský samosprávny kraj ako zriaďovateľ stredných odborných škôl </w:t>
      </w:r>
      <w:r w:rsidRPr="008A1F7F">
        <w:rPr>
          <w:sz w:val="24"/>
          <w:szCs w:val="24"/>
          <w:shd w:val="clear" w:color="auto" w:fill="FFFFFF"/>
        </w:rPr>
        <w:t xml:space="preserve">presadzuje koncentráciu odborného vzdelávania a prípravy do tzv. centier odborného vzdelávania a prípravy. </w:t>
      </w:r>
      <w:r w:rsidRPr="008A1F7F">
        <w:rPr>
          <w:sz w:val="24"/>
          <w:szCs w:val="24"/>
          <w:lang w:eastAsia="sk-SK"/>
        </w:rPr>
        <w:t xml:space="preserve">V oblasti sociálnej infraštruktúry je hlavným cieľom v súlade s politikou EÚ dosiahnuť postupnú premenu existujúceho sociálneho systému prostredníctvom deinštitucionalizácie starostlivosti. V rámci operačného programu by sa podpora mala sústrediť na rozvoj terénnej starostlivosti, denných stacionárov, podporovaného bývania. Ako už bolo uvedené, Bratislavský kraj v plnej miere podporuje aplikáciu integrovaného prístupu tak </w:t>
      </w:r>
      <w:r w:rsidRPr="008A1F7F">
        <w:rPr>
          <w:sz w:val="24"/>
          <w:szCs w:val="24"/>
          <w:lang w:eastAsia="sk-SK"/>
        </w:rPr>
        <w:lastRenderedPageBreak/>
        <w:t>v mestských, ako aj vidieckych sídlach. Jednou z prioritných oblastí rozvoja pre podporu zo Spoločného Regionálneho operačného programu pre Bratislavský kraj je aj oblasť rozvoja cyklotrás. Cyklistiku treba v tomto svetle vnímať jednak ako prostriedok pre turistické aktivity, ale tiež ako dopravný prostriedok a formu udržateľnej mobility v regióne. V rámci regionálneho operačného programu by bolo vhodné vyčleniť finančné prostriedky na komplexnú obnovu kultúrnych pamiatok vo vlastníctve miest a obcí a VÚC ako aj podporu zdravotníckych zariadení.</w:t>
      </w:r>
    </w:p>
    <w:p w:rsidR="008A1F7F" w:rsidRPr="008A1F7F" w:rsidRDefault="008A1F7F" w:rsidP="008A1F7F">
      <w:pPr>
        <w:pStyle w:val="Bezriadkovania1"/>
        <w:jc w:val="both"/>
        <w:rPr>
          <w:rFonts w:eastAsia="Times New Roman" w:cs="Calibri"/>
          <w:sz w:val="24"/>
          <w:szCs w:val="24"/>
          <w:lang w:eastAsia="sk-SK"/>
        </w:rPr>
      </w:pPr>
      <w:r w:rsidRPr="008A1F7F">
        <w:rPr>
          <w:sz w:val="24"/>
          <w:szCs w:val="24"/>
        </w:rPr>
        <w:t>BSK je na národnej úrovni zastúpený v pracovnej skupine Partnerstvo pre politiku súdržnosti. Skupina koordinuje Ministerstvo dopravy, výstavby a regionálneho rozvoja SR a stretáva sa k príprave nového programového obdobia na národnej úrovni a k príprave zmluvy o partnerstve, ktorá bude obdobou súčasného Národného strategického referenčného rámca.</w:t>
      </w:r>
    </w:p>
    <w:p w:rsidR="008A1F7F" w:rsidRPr="008A1F7F" w:rsidRDefault="008A1F7F" w:rsidP="008A1F7F">
      <w:pPr>
        <w:pStyle w:val="Bezriadkovania1"/>
        <w:jc w:val="both"/>
        <w:rPr>
          <w:sz w:val="24"/>
          <w:szCs w:val="24"/>
        </w:rPr>
      </w:pPr>
      <w:r w:rsidRPr="008A1F7F">
        <w:rPr>
          <w:sz w:val="24"/>
          <w:szCs w:val="24"/>
        </w:rPr>
        <w:t>Zároveň sa pravidelne uskutočňujú pracovné stretnutia zástupcov Odboru stratégie, územného rozvoja a riadenia projektov BSK na Stálom zastúpení SR pri EÚ v Bruseli k príprave nového programového obdobia.</w:t>
      </w:r>
    </w:p>
    <w:p w:rsidR="008A1F7F" w:rsidRPr="008A1F7F" w:rsidRDefault="008A1F7F" w:rsidP="008A1F7F">
      <w:pPr>
        <w:pStyle w:val="Bezriadkovania1"/>
        <w:jc w:val="both"/>
        <w:rPr>
          <w:sz w:val="24"/>
          <w:szCs w:val="24"/>
        </w:rPr>
      </w:pPr>
    </w:p>
    <w:p w:rsidR="008A1F7F" w:rsidRPr="008A1F7F" w:rsidRDefault="008A1F7F" w:rsidP="008A1F7F">
      <w:pPr>
        <w:pStyle w:val="Bezriadkovania1"/>
        <w:jc w:val="both"/>
        <w:rPr>
          <w:sz w:val="24"/>
          <w:szCs w:val="24"/>
        </w:rPr>
      </w:pPr>
      <w:r w:rsidRPr="008A1F7F">
        <w:rPr>
          <w:sz w:val="24"/>
          <w:szCs w:val="24"/>
        </w:rPr>
        <w:t xml:space="preserve">V októbri 2013 sa predpokladá prijatie Spoločného strategického rámca na európskej úrovni, na základe ktorého členské štáty pripravia zmluvu o partnerstve. V súvislosti s prípravou partnerskej dohody EK vypracovala pracovný program, ktorý pozostáva z neformálnych stretnutí v Bratislave a Bruseli. Prvé stretnutie sa konalo 25.1.2013 v Bruseli a CKO v nej prezentovalo kľúčové prvky pre vypracovanie zmluvy pričom na základe pripomienok z BSK prezentovalo aj priority kraja. </w:t>
      </w:r>
    </w:p>
    <w:p w:rsidR="00C02367" w:rsidRDefault="008A1F7F" w:rsidP="008A1F7F">
      <w:pPr>
        <w:pStyle w:val="Bezriadkovania"/>
        <w:jc w:val="both"/>
        <w:rPr>
          <w:b/>
          <w:i/>
          <w:sz w:val="24"/>
          <w:szCs w:val="24"/>
        </w:rPr>
      </w:pPr>
      <w:r w:rsidRPr="00D6355A">
        <w:rPr>
          <w:b/>
          <w:i/>
          <w:sz w:val="24"/>
          <w:szCs w:val="24"/>
        </w:rPr>
        <w:t>Ide o</w:t>
      </w:r>
      <w:r w:rsidR="00C02367">
        <w:rPr>
          <w:b/>
          <w:i/>
          <w:sz w:val="24"/>
          <w:szCs w:val="24"/>
        </w:rPr>
        <w:t> </w:t>
      </w:r>
      <w:r w:rsidRPr="00D6355A">
        <w:rPr>
          <w:b/>
          <w:i/>
          <w:sz w:val="24"/>
          <w:szCs w:val="24"/>
        </w:rPr>
        <w:t>dlhodobú</w:t>
      </w:r>
      <w:r w:rsidR="00C02367">
        <w:rPr>
          <w:b/>
          <w:i/>
          <w:sz w:val="24"/>
          <w:szCs w:val="24"/>
        </w:rPr>
        <w:t xml:space="preserve"> prioritu.</w:t>
      </w:r>
    </w:p>
    <w:p w:rsidR="008A1F7F" w:rsidRDefault="008A1F7F" w:rsidP="008A1F7F">
      <w:pPr>
        <w:pStyle w:val="Bezriadkovania"/>
        <w:jc w:val="both"/>
        <w:rPr>
          <w:b/>
          <w:i/>
          <w:sz w:val="24"/>
          <w:szCs w:val="24"/>
        </w:rPr>
      </w:pPr>
      <w:r>
        <w:rPr>
          <w:b/>
          <w:i/>
          <w:sz w:val="24"/>
          <w:szCs w:val="24"/>
        </w:rPr>
        <w:t>Priorita je splnená.</w:t>
      </w:r>
    </w:p>
    <w:p w:rsidR="00CA0C33" w:rsidRDefault="00CA0C33" w:rsidP="001C2C43">
      <w:pPr>
        <w:pStyle w:val="Bezriadkovania"/>
        <w:rPr>
          <w:rFonts w:cstheme="minorHAnsi"/>
          <w:b/>
          <w:i/>
          <w:sz w:val="24"/>
          <w:szCs w:val="24"/>
        </w:rPr>
      </w:pPr>
    </w:p>
    <w:p w:rsidR="00C02367" w:rsidRDefault="00C02367" w:rsidP="001C2C43">
      <w:pPr>
        <w:pStyle w:val="Bezriadkovania"/>
        <w:rPr>
          <w:rFonts w:cstheme="minorHAnsi"/>
          <w:b/>
          <w:i/>
          <w:sz w:val="24"/>
          <w:szCs w:val="24"/>
        </w:rPr>
      </w:pPr>
    </w:p>
    <w:p w:rsidR="00C522CE" w:rsidRDefault="00C522CE" w:rsidP="001C2C43">
      <w:pPr>
        <w:pStyle w:val="Bezriadkovania"/>
        <w:rPr>
          <w:rFonts w:cstheme="minorHAnsi"/>
          <w:b/>
          <w:i/>
          <w:sz w:val="24"/>
          <w:szCs w:val="24"/>
        </w:rPr>
      </w:pPr>
    </w:p>
    <w:p w:rsidR="00C522CE" w:rsidRDefault="00C522CE" w:rsidP="001C2C43">
      <w:pPr>
        <w:pStyle w:val="Bezriadkovania"/>
        <w:rPr>
          <w:rFonts w:cstheme="minorHAnsi"/>
          <w:b/>
          <w:i/>
          <w:sz w:val="24"/>
          <w:szCs w:val="24"/>
        </w:rPr>
      </w:pPr>
    </w:p>
    <w:p w:rsidR="00C522CE" w:rsidRDefault="00C522CE" w:rsidP="001C2C43">
      <w:pPr>
        <w:pStyle w:val="Bezriadkovania"/>
        <w:rPr>
          <w:rFonts w:cstheme="minorHAnsi"/>
          <w:b/>
          <w:i/>
          <w:sz w:val="24"/>
          <w:szCs w:val="24"/>
        </w:rPr>
      </w:pPr>
    </w:p>
    <w:p w:rsidR="001C2C43" w:rsidRPr="0058008A" w:rsidRDefault="001C2C43" w:rsidP="001C2C43">
      <w:pPr>
        <w:pStyle w:val="Bezriadkovania"/>
        <w:rPr>
          <w:rFonts w:cstheme="minorHAnsi"/>
          <w:b/>
          <w:i/>
          <w:sz w:val="24"/>
          <w:szCs w:val="24"/>
        </w:rPr>
      </w:pPr>
      <w:r w:rsidRPr="0058008A">
        <w:rPr>
          <w:rFonts w:cstheme="minorHAnsi"/>
          <w:b/>
          <w:i/>
          <w:sz w:val="24"/>
          <w:szCs w:val="24"/>
        </w:rPr>
        <w:t xml:space="preserve">Oblasť </w:t>
      </w:r>
    </w:p>
    <w:p w:rsidR="001C2C43" w:rsidRPr="0058008A" w:rsidRDefault="001C2C43" w:rsidP="001C2C43">
      <w:pPr>
        <w:pStyle w:val="Bezriadkovania"/>
        <w:rPr>
          <w:rFonts w:cstheme="minorHAnsi"/>
          <w:b/>
          <w:sz w:val="24"/>
          <w:szCs w:val="24"/>
        </w:rPr>
      </w:pPr>
      <w:r>
        <w:rPr>
          <w:rFonts w:cstheme="minorHAnsi"/>
          <w:b/>
          <w:sz w:val="24"/>
          <w:szCs w:val="24"/>
        </w:rPr>
        <w:t>VZDELÁVANIE</w:t>
      </w:r>
    </w:p>
    <w:p w:rsidR="001C2C43" w:rsidRDefault="001C2C43" w:rsidP="007F79CE">
      <w:pPr>
        <w:rPr>
          <w:rFonts w:cstheme="minorHAnsi"/>
          <w:sz w:val="24"/>
          <w:szCs w:val="24"/>
        </w:rPr>
      </w:pPr>
    </w:p>
    <w:tbl>
      <w:tblPr>
        <w:tblStyle w:val="Svetlpodfarbeniezvraznenie5"/>
        <w:tblW w:w="9615" w:type="dxa"/>
        <w:tblLayout w:type="fixed"/>
        <w:tblLook w:val="04A0" w:firstRow="1" w:lastRow="0" w:firstColumn="1" w:lastColumn="0" w:noHBand="0" w:noVBand="1"/>
      </w:tblPr>
      <w:tblGrid>
        <w:gridCol w:w="959"/>
        <w:gridCol w:w="5660"/>
        <w:gridCol w:w="2996"/>
      </w:tblGrid>
      <w:tr w:rsidR="003755E6" w:rsidRPr="0058008A" w:rsidTr="000D4148">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959"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660"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0D4148">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959" w:type="dxa"/>
          </w:tcPr>
          <w:p w:rsidR="003755E6" w:rsidRPr="0058008A" w:rsidRDefault="003755E6" w:rsidP="00131787">
            <w:pPr>
              <w:jc w:val="both"/>
              <w:rPr>
                <w:rFonts w:cstheme="minorHAnsi"/>
                <w:sz w:val="24"/>
                <w:szCs w:val="24"/>
              </w:rPr>
            </w:pPr>
            <w:r>
              <w:rPr>
                <w:rFonts w:cstheme="minorHAnsi"/>
                <w:sz w:val="24"/>
                <w:szCs w:val="24"/>
              </w:rPr>
              <w:t>42.</w:t>
            </w:r>
          </w:p>
        </w:tc>
        <w:tc>
          <w:tcPr>
            <w:tcW w:w="5660" w:type="dxa"/>
          </w:tcPr>
          <w:p w:rsidR="003755E6" w:rsidRDefault="003755E6" w:rsidP="00131787">
            <w:pPr>
              <w:tabs>
                <w:tab w:val="left" w:pos="142"/>
              </w:tabs>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2" w:name="číslo42"/>
            <w:r w:rsidRPr="0058008A">
              <w:rPr>
                <w:rFonts w:cstheme="minorHAnsi"/>
                <w:sz w:val="24"/>
                <w:szCs w:val="24"/>
              </w:rPr>
              <w:t>Zintenzívniť spoluprácu s podnikateľským sektorom v BSK a ich zainteresovanie do odborného vzdelávania</w:t>
            </w:r>
            <w:bookmarkEnd w:id="42"/>
          </w:p>
          <w:p w:rsidR="0089197B" w:rsidRPr="0058008A" w:rsidRDefault="0089197B" w:rsidP="00131787">
            <w:pPr>
              <w:tabs>
                <w:tab w:val="left" w:pos="142"/>
              </w:tabs>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96"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Vznik centier znalostí a inovácií </w:t>
            </w:r>
          </w:p>
        </w:tc>
      </w:tr>
    </w:tbl>
    <w:p w:rsidR="00555C03" w:rsidRPr="00555C03" w:rsidRDefault="00555C03" w:rsidP="00555C03">
      <w:pPr>
        <w:pStyle w:val="Bezriadkovania"/>
        <w:jc w:val="both"/>
        <w:rPr>
          <w:rFonts w:cstheme="minorHAnsi"/>
          <w:sz w:val="24"/>
          <w:szCs w:val="24"/>
        </w:rPr>
      </w:pPr>
      <w:r w:rsidRPr="00555C03">
        <w:rPr>
          <w:sz w:val="24"/>
          <w:szCs w:val="24"/>
        </w:rPr>
        <w:t xml:space="preserve">Žiaci stredných škôl  vykonávajú prax u zamestnávateľov na základe dohody medzi školou a zamestnávateľom, resp. si prax dohodnú individuálne. Z tohto dôvodu je zrejmé, že ide o veľké množstvo partnerských vzťahov medzi školami a zamestnávateľmi, ktoré sa okrem zabezpečenia odbornej praxe pre žiakov v niektorých prípadoch rozšíria aj na spoluprácu pri zabezpečení materiálno-technického vybavenia škôl. V súčasnosti sa pripravuje v spolupráci so zamestnávateľmi, zamestnávateľskými zväzmi a profesijnými združeniami vytvorenie ďalších centier odborného vzdelávania a prípravy – pre oblasť automobilového priemyslu (SOŠ automobilová, J. Jonáša 5, Bratislava v spolupráci so ZAP a  Volkswagen Slovakia a. s.), potravinárstva (SOŠ, Farského, Bratislava v spoluprác s SPPK) a stavebníctva. Ďalšou s foriem spolupráce sú tzv. denné campy študentov formou interaktívnych projektov. Ako jeden z príkladov uvedieme Innovation Camp spoločnosti Hewlett Packard a Junior Achievment, ktorí robili pre naše stredné školy súťažno-prezentačnou formou v hoteli Gate One. Cieľom bolo vymyslieť a odprezentovať nový IT produkt, ktorý by HP mala priniesť na trh. </w:t>
      </w:r>
      <w:r w:rsidRPr="00555C03">
        <w:rPr>
          <w:rFonts w:cstheme="minorHAnsi"/>
          <w:sz w:val="24"/>
          <w:szCs w:val="24"/>
        </w:rPr>
        <w:t xml:space="preserve"> </w:t>
      </w:r>
    </w:p>
    <w:p w:rsidR="00555C03" w:rsidRDefault="00555C03" w:rsidP="00555C03">
      <w:pPr>
        <w:pStyle w:val="Bezriadkovania"/>
        <w:jc w:val="both"/>
        <w:rPr>
          <w:rFonts w:cstheme="minorHAnsi"/>
          <w:sz w:val="24"/>
          <w:szCs w:val="24"/>
        </w:rPr>
      </w:pPr>
      <w:r w:rsidRPr="00555C03">
        <w:rPr>
          <w:rFonts w:cstheme="minorHAnsi"/>
          <w:sz w:val="24"/>
          <w:szCs w:val="24"/>
        </w:rPr>
        <w:t xml:space="preserve">BSK intenzívne komunikuje na rôznych úrovniach (Rada vlády pre odborné vzdelávanie a prípravu, Krajská rada pre OVP, odborné komisie) s predstaviteľmi zamestnávateľov, </w:t>
      </w:r>
      <w:r w:rsidRPr="00555C03">
        <w:rPr>
          <w:rFonts w:cstheme="minorHAnsi"/>
          <w:sz w:val="24"/>
          <w:szCs w:val="24"/>
        </w:rPr>
        <w:lastRenderedPageBreak/>
        <w:t>zamestnávateľských zväzov a združení s cieľom zapojiť ich do procesu odborného vzdelávania a prípravy v školách v zriaďovateľskej pôsobnosti BSK.</w:t>
      </w:r>
    </w:p>
    <w:p w:rsidR="00C02367" w:rsidRDefault="00C02367" w:rsidP="00C02367">
      <w:pPr>
        <w:pStyle w:val="Bezriadkovania"/>
        <w:jc w:val="both"/>
        <w:rPr>
          <w:b/>
          <w:i/>
          <w:sz w:val="24"/>
          <w:szCs w:val="24"/>
        </w:rPr>
      </w:pPr>
      <w:r w:rsidRPr="00D6355A">
        <w:rPr>
          <w:b/>
          <w:i/>
          <w:sz w:val="24"/>
          <w:szCs w:val="24"/>
        </w:rPr>
        <w:t>Ide o</w:t>
      </w:r>
      <w:r>
        <w:rPr>
          <w:b/>
          <w:i/>
          <w:sz w:val="24"/>
          <w:szCs w:val="24"/>
        </w:rPr>
        <w:t> </w:t>
      </w:r>
      <w:r w:rsidRPr="00D6355A">
        <w:rPr>
          <w:b/>
          <w:i/>
          <w:sz w:val="24"/>
          <w:szCs w:val="24"/>
        </w:rPr>
        <w:t>dlhodobú</w:t>
      </w:r>
      <w:r>
        <w:rPr>
          <w:b/>
          <w:i/>
          <w:sz w:val="24"/>
          <w:szCs w:val="24"/>
        </w:rPr>
        <w:t xml:space="preserve"> prioritu.</w:t>
      </w:r>
    </w:p>
    <w:p w:rsidR="00C02367" w:rsidRDefault="00C02367" w:rsidP="00C02367">
      <w:pPr>
        <w:pStyle w:val="Bezriadkovania"/>
        <w:jc w:val="both"/>
        <w:rPr>
          <w:b/>
          <w:i/>
          <w:sz w:val="24"/>
          <w:szCs w:val="24"/>
        </w:rPr>
      </w:pPr>
      <w:r>
        <w:rPr>
          <w:color w:val="000000"/>
        </w:rPr>
        <w:t> </w:t>
      </w:r>
      <w:r w:rsidR="00A31A76">
        <w:rPr>
          <w:b/>
          <w:i/>
          <w:sz w:val="24"/>
          <w:szCs w:val="24"/>
        </w:rPr>
        <w:t>Priorita sa plní.</w:t>
      </w:r>
    </w:p>
    <w:p w:rsidR="00272A89" w:rsidRDefault="00272A89" w:rsidP="00C02367">
      <w:pPr>
        <w:pStyle w:val="Bezriadkovania"/>
        <w:jc w:val="both"/>
        <w:rPr>
          <w:b/>
          <w:i/>
          <w:sz w:val="24"/>
          <w:szCs w:val="24"/>
        </w:rPr>
      </w:pPr>
    </w:p>
    <w:p w:rsidR="00C02367" w:rsidRPr="00555C03" w:rsidRDefault="00C02367" w:rsidP="00555C03">
      <w:pPr>
        <w:pStyle w:val="Bezriadkovania"/>
        <w:jc w:val="both"/>
        <w:rPr>
          <w:rFonts w:cstheme="minorHAnsi"/>
          <w:sz w:val="24"/>
          <w:szCs w:val="24"/>
        </w:rPr>
      </w:pPr>
    </w:p>
    <w:tbl>
      <w:tblPr>
        <w:tblStyle w:val="Svetlpodfarbeniezvraznenie5"/>
        <w:tblW w:w="9617" w:type="dxa"/>
        <w:tblLayout w:type="fixed"/>
        <w:tblLook w:val="04A0" w:firstRow="1" w:lastRow="0" w:firstColumn="1" w:lastColumn="0" w:noHBand="0" w:noVBand="1"/>
      </w:tblPr>
      <w:tblGrid>
        <w:gridCol w:w="960"/>
        <w:gridCol w:w="5661"/>
        <w:gridCol w:w="2996"/>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60"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661"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960" w:type="dxa"/>
          </w:tcPr>
          <w:p w:rsidR="003755E6" w:rsidRPr="0058008A" w:rsidRDefault="003755E6" w:rsidP="00131787">
            <w:pPr>
              <w:jc w:val="both"/>
              <w:rPr>
                <w:rFonts w:cstheme="minorHAnsi"/>
                <w:sz w:val="24"/>
                <w:szCs w:val="24"/>
              </w:rPr>
            </w:pPr>
            <w:r>
              <w:rPr>
                <w:rFonts w:cstheme="minorHAnsi"/>
                <w:sz w:val="24"/>
                <w:szCs w:val="24"/>
              </w:rPr>
              <w:t>43.</w:t>
            </w:r>
          </w:p>
        </w:tc>
        <w:tc>
          <w:tcPr>
            <w:tcW w:w="5661" w:type="dxa"/>
          </w:tcPr>
          <w:p w:rsidR="003755E6" w:rsidRPr="0058008A" w:rsidRDefault="003755E6" w:rsidP="00131787">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3" w:name="číslo43"/>
            <w:r w:rsidRPr="0058008A">
              <w:rPr>
                <w:rFonts w:cstheme="minorHAnsi"/>
                <w:sz w:val="24"/>
                <w:szCs w:val="24"/>
              </w:rPr>
              <w:t xml:space="preserve">V </w:t>
            </w:r>
            <w:r w:rsidRPr="0058008A">
              <w:rPr>
                <w:rFonts w:cstheme="minorHAnsi"/>
                <w:bCs/>
                <w:sz w:val="24"/>
                <w:szCs w:val="24"/>
              </w:rPr>
              <w:t>spolupráci so zamestnávateľmi vytvoriť  vybrané centrá odbornej prípravy</w:t>
            </w:r>
            <w:bookmarkEnd w:id="43"/>
            <w:r w:rsidR="0089197B">
              <w:rPr>
                <w:rFonts w:cstheme="minorHAnsi"/>
                <w:bCs/>
                <w:sz w:val="24"/>
                <w:szCs w:val="24"/>
              </w:rPr>
              <w:t xml:space="preserve"> </w:t>
            </w:r>
          </w:p>
        </w:tc>
        <w:tc>
          <w:tcPr>
            <w:tcW w:w="2996"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Vznik centier znalostí a inovácií</w:t>
            </w:r>
          </w:p>
        </w:tc>
      </w:tr>
    </w:tbl>
    <w:p w:rsidR="000D4148" w:rsidRPr="000D4148" w:rsidRDefault="000D4148" w:rsidP="000D4148">
      <w:pPr>
        <w:pStyle w:val="Bezriadkovania"/>
        <w:jc w:val="both"/>
        <w:rPr>
          <w:rFonts w:cstheme="minorHAnsi"/>
          <w:sz w:val="24"/>
          <w:szCs w:val="24"/>
        </w:rPr>
      </w:pPr>
      <w:r w:rsidRPr="000D4148">
        <w:rPr>
          <w:rStyle w:val="BezriadkovaniaChar"/>
          <w:sz w:val="24"/>
          <w:szCs w:val="24"/>
        </w:rPr>
        <w:t>Od 1. 9. 2012 pôsobia v Bratislavskom samosprávnom kraji dve centrá odborného vzdelávania a prípravy – pre oblasť poľnohospodárstva a rozvoja</w:t>
      </w:r>
      <w:r w:rsidR="0032116E">
        <w:rPr>
          <w:rStyle w:val="BezriadkovaniaChar"/>
          <w:sz w:val="24"/>
          <w:szCs w:val="24"/>
        </w:rPr>
        <w:t xml:space="preserve"> vidieka na Spojenej škole v Iva</w:t>
      </w:r>
      <w:r w:rsidRPr="000D4148">
        <w:rPr>
          <w:rStyle w:val="BezriadkovaniaChar"/>
          <w:sz w:val="24"/>
          <w:szCs w:val="24"/>
        </w:rPr>
        <w:t>nke pri Dunaji a pre oblasť elektrotechniky a informačných technológií na SOŠ informačných technológií, Hlinícka 1, Bratislava. Obidve centrá boli zriadené v súlade s ustanoveniami zákona o odbornom vzdelávaní a príprave, boli schválené príslušnou stavovskou organizáciou, resp. zamestnávateľským zväzom a Zastupiteľstvom BSK. V roku 2013 sa pripravuje pre oblasť automobilového priemyslu (SOŠ automobilová, J. Jonáša 5, Bratislava v spolupráci so ZAP a  Volkswagen Slovakia a. s.), potravinárstva (SOŠ, Farského, Bratislava v spoluprác s SPPK) a stavebníctva. V tomto duchu sa uskutočnili sa rokovania na úrovni riaditeľa OSMS so zástupcami zamestnávateľov</w:t>
      </w:r>
      <w:r w:rsidRPr="000D4148">
        <w:rPr>
          <w:rFonts w:cstheme="minorHAnsi"/>
          <w:sz w:val="24"/>
          <w:szCs w:val="24"/>
        </w:rPr>
        <w:t>.</w:t>
      </w:r>
    </w:p>
    <w:p w:rsidR="00A31A76" w:rsidRDefault="00A31A76" w:rsidP="000D4148">
      <w:pPr>
        <w:pStyle w:val="Bezriadkovania"/>
        <w:jc w:val="both"/>
        <w:rPr>
          <w:b/>
          <w:i/>
          <w:sz w:val="24"/>
          <w:szCs w:val="24"/>
        </w:rPr>
      </w:pPr>
      <w:r>
        <w:rPr>
          <w:b/>
          <w:i/>
          <w:sz w:val="24"/>
          <w:szCs w:val="24"/>
        </w:rPr>
        <w:t>Ide o dlhodobú prioritu.</w:t>
      </w:r>
    </w:p>
    <w:p w:rsidR="005D0DB3" w:rsidRDefault="000D4148" w:rsidP="000D4148">
      <w:pPr>
        <w:pStyle w:val="Bezriadkovania"/>
        <w:jc w:val="both"/>
        <w:rPr>
          <w:b/>
          <w:i/>
          <w:sz w:val="24"/>
          <w:szCs w:val="24"/>
        </w:rPr>
      </w:pPr>
      <w:r w:rsidRPr="000D4148">
        <w:rPr>
          <w:b/>
          <w:i/>
          <w:sz w:val="24"/>
          <w:szCs w:val="24"/>
        </w:rPr>
        <w:t>Priorita je splnená</w:t>
      </w:r>
      <w:r>
        <w:rPr>
          <w:b/>
          <w:i/>
          <w:sz w:val="24"/>
          <w:szCs w:val="24"/>
        </w:rPr>
        <w:t>.</w:t>
      </w:r>
    </w:p>
    <w:p w:rsidR="000D4148" w:rsidRDefault="000D4148" w:rsidP="000D4148">
      <w:pPr>
        <w:pStyle w:val="Bezriadkovania"/>
        <w:jc w:val="both"/>
        <w:rPr>
          <w:sz w:val="24"/>
          <w:szCs w:val="24"/>
        </w:rPr>
      </w:pPr>
    </w:p>
    <w:p w:rsidR="001348B0" w:rsidRPr="000D4148" w:rsidRDefault="001348B0" w:rsidP="000D4148">
      <w:pPr>
        <w:pStyle w:val="Bezriadkovania"/>
        <w:jc w:val="both"/>
        <w:rPr>
          <w:sz w:val="24"/>
          <w:szCs w:val="24"/>
        </w:rPr>
      </w:pPr>
    </w:p>
    <w:tbl>
      <w:tblPr>
        <w:tblStyle w:val="Svetlpodfarbeniezvraznenie5"/>
        <w:tblW w:w="9617" w:type="dxa"/>
        <w:tblLayout w:type="fixed"/>
        <w:tblLook w:val="04A0" w:firstRow="1" w:lastRow="0" w:firstColumn="1" w:lastColumn="0" w:noHBand="0" w:noVBand="1"/>
      </w:tblPr>
      <w:tblGrid>
        <w:gridCol w:w="960"/>
        <w:gridCol w:w="5661"/>
        <w:gridCol w:w="2996"/>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960"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661"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307"/>
        </w:trPr>
        <w:tc>
          <w:tcPr>
            <w:cnfStyle w:val="001000000000" w:firstRow="0" w:lastRow="0" w:firstColumn="1" w:lastColumn="0" w:oddVBand="0" w:evenVBand="0" w:oddHBand="0" w:evenHBand="0" w:firstRowFirstColumn="0" w:firstRowLastColumn="0" w:lastRowFirstColumn="0" w:lastRowLastColumn="0"/>
            <w:tcW w:w="960" w:type="dxa"/>
          </w:tcPr>
          <w:p w:rsidR="003755E6" w:rsidRPr="0058008A" w:rsidRDefault="003755E6" w:rsidP="00131787">
            <w:pPr>
              <w:jc w:val="both"/>
              <w:rPr>
                <w:rFonts w:cstheme="minorHAnsi"/>
                <w:sz w:val="24"/>
                <w:szCs w:val="24"/>
              </w:rPr>
            </w:pPr>
            <w:r>
              <w:rPr>
                <w:rFonts w:cstheme="minorHAnsi"/>
                <w:sz w:val="24"/>
                <w:szCs w:val="24"/>
              </w:rPr>
              <w:t>44.</w:t>
            </w:r>
          </w:p>
        </w:tc>
        <w:tc>
          <w:tcPr>
            <w:tcW w:w="5661" w:type="dxa"/>
          </w:tcPr>
          <w:p w:rsidR="003755E6" w:rsidRPr="0058008A" w:rsidRDefault="003755E6" w:rsidP="00131787">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4" w:name="číslo44"/>
            <w:r w:rsidRPr="0058008A">
              <w:rPr>
                <w:rFonts w:cstheme="minorHAnsi"/>
                <w:sz w:val="24"/>
                <w:szCs w:val="24"/>
              </w:rPr>
              <w:t>V</w:t>
            </w:r>
            <w:r w:rsidRPr="0058008A">
              <w:rPr>
                <w:rFonts w:cstheme="minorHAnsi"/>
                <w:bCs/>
                <w:sz w:val="24"/>
                <w:szCs w:val="24"/>
              </w:rPr>
              <w:t>ytvorenie projektu celoživotného vzdelávania s dôrazom na seniorov v BSK</w:t>
            </w:r>
            <w:bookmarkEnd w:id="44"/>
          </w:p>
        </w:tc>
        <w:tc>
          <w:tcPr>
            <w:tcW w:w="2996"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Vznik centier znalostí a</w:t>
            </w:r>
            <w:r w:rsidR="0032116E">
              <w:rPr>
                <w:rFonts w:cstheme="minorHAnsi"/>
                <w:sz w:val="24"/>
                <w:szCs w:val="24"/>
              </w:rPr>
              <w:t> </w:t>
            </w:r>
            <w:r>
              <w:rPr>
                <w:rFonts w:cstheme="minorHAnsi"/>
                <w:sz w:val="24"/>
                <w:szCs w:val="24"/>
              </w:rPr>
              <w:t>inovácií</w:t>
            </w:r>
          </w:p>
        </w:tc>
      </w:tr>
    </w:tbl>
    <w:p w:rsidR="000D4148" w:rsidRPr="000D4148" w:rsidRDefault="000D4148" w:rsidP="000D4148">
      <w:pPr>
        <w:pStyle w:val="Bezriadkovania"/>
        <w:jc w:val="both"/>
        <w:rPr>
          <w:sz w:val="24"/>
          <w:szCs w:val="24"/>
        </w:rPr>
      </w:pPr>
      <w:r w:rsidRPr="000D4148">
        <w:rPr>
          <w:sz w:val="24"/>
          <w:szCs w:val="24"/>
        </w:rPr>
        <w:t>Celoživotné vzdelávanie je jedným z cieľov činnosti centier odborného vzdelávania a prípravy. V prvej fáze boli vytvorené dve centrá odborného vzdelávania a prípravy – pre oblasť poľnohospodárstva a rozvoja vidieka (Spojená škola, Ivanka pri Dunaji) a pre oblasť elektrotechniky a informačných technológií (SOŠ informačných technológií, Hlinícka 1, Bratislava).</w:t>
      </w:r>
    </w:p>
    <w:p w:rsidR="000D4148" w:rsidRDefault="000D4148" w:rsidP="000D4148">
      <w:pPr>
        <w:pStyle w:val="Bezriadkovania"/>
        <w:jc w:val="both"/>
        <w:rPr>
          <w:sz w:val="24"/>
          <w:szCs w:val="24"/>
        </w:rPr>
      </w:pPr>
      <w:r w:rsidRPr="000D4148">
        <w:rPr>
          <w:sz w:val="24"/>
          <w:szCs w:val="24"/>
        </w:rPr>
        <w:t>Zároveň je potrebné pokračovať v komunikácii so zamestnávateľskými  zväzmi a profesijnými združeniami a v spolupráci s nimi pripraviť zriadenie ďalších centier.</w:t>
      </w:r>
    </w:p>
    <w:p w:rsidR="00555C03" w:rsidRPr="00555C03" w:rsidRDefault="00555C03" w:rsidP="00555C03">
      <w:pPr>
        <w:pStyle w:val="Bezriadkovania"/>
        <w:jc w:val="both"/>
        <w:rPr>
          <w:sz w:val="24"/>
          <w:szCs w:val="24"/>
        </w:rPr>
      </w:pPr>
      <w:r w:rsidRPr="00555C03">
        <w:rPr>
          <w:sz w:val="24"/>
          <w:szCs w:val="24"/>
        </w:rPr>
        <w:t>Okrem iných aktivít sú centrá odborného vzdelávania a prípravy zamerané na poskytovanie celoživotného vzdelávania v danej oblasti podľa požiadaviek zamestnávateľov, resp. partnerov.</w:t>
      </w:r>
    </w:p>
    <w:p w:rsidR="00555C03" w:rsidRPr="00555C03" w:rsidRDefault="00555C03" w:rsidP="00555C03">
      <w:pPr>
        <w:pStyle w:val="Bezriadkovania"/>
        <w:jc w:val="both"/>
        <w:rPr>
          <w:sz w:val="24"/>
          <w:szCs w:val="24"/>
        </w:rPr>
      </w:pPr>
      <w:r w:rsidRPr="00555C03">
        <w:rPr>
          <w:sz w:val="24"/>
          <w:szCs w:val="24"/>
        </w:rPr>
        <w:t>Z COVP by sa mali postupne stať centrá znalostí a inovácií pre určitú oblasť, vrátane poskytovania vzdelávania, školení, kurzov a pod.</w:t>
      </w:r>
    </w:p>
    <w:p w:rsidR="00A31A76" w:rsidRDefault="00A31A76" w:rsidP="000D4148">
      <w:pPr>
        <w:pStyle w:val="Bezriadkovania"/>
        <w:jc w:val="both"/>
        <w:rPr>
          <w:b/>
          <w:i/>
          <w:sz w:val="24"/>
          <w:szCs w:val="24"/>
        </w:rPr>
      </w:pPr>
      <w:r>
        <w:rPr>
          <w:b/>
          <w:i/>
          <w:sz w:val="24"/>
          <w:szCs w:val="24"/>
        </w:rPr>
        <w:t>Ide o dlhodobú prioritu</w:t>
      </w:r>
    </w:p>
    <w:p w:rsidR="000D4148" w:rsidRDefault="000D4148" w:rsidP="000D4148">
      <w:pPr>
        <w:pStyle w:val="Bezriadkovania"/>
        <w:jc w:val="both"/>
        <w:rPr>
          <w:b/>
          <w:i/>
          <w:sz w:val="24"/>
          <w:szCs w:val="24"/>
        </w:rPr>
      </w:pPr>
      <w:r w:rsidRPr="000D4148">
        <w:rPr>
          <w:b/>
          <w:i/>
          <w:sz w:val="24"/>
          <w:szCs w:val="24"/>
        </w:rPr>
        <w:t xml:space="preserve">Priorita </w:t>
      </w:r>
      <w:r w:rsidR="00D83762">
        <w:rPr>
          <w:b/>
          <w:i/>
          <w:sz w:val="24"/>
          <w:szCs w:val="24"/>
        </w:rPr>
        <w:t>sa plní.</w:t>
      </w:r>
    </w:p>
    <w:p w:rsidR="00A31A76" w:rsidRDefault="00A31A76" w:rsidP="007F79CE">
      <w:pPr>
        <w:rPr>
          <w:rFonts w:cstheme="minorHAnsi"/>
          <w:sz w:val="24"/>
          <w:szCs w:val="24"/>
        </w:rPr>
      </w:pPr>
    </w:p>
    <w:tbl>
      <w:tblPr>
        <w:tblStyle w:val="Svetlpodfarbeniezvraznenie5"/>
        <w:tblW w:w="9540" w:type="dxa"/>
        <w:tblLayout w:type="fixed"/>
        <w:tblLook w:val="04A0" w:firstRow="1" w:lastRow="0" w:firstColumn="1" w:lastColumn="0" w:noHBand="0" w:noVBand="1"/>
      </w:tblPr>
      <w:tblGrid>
        <w:gridCol w:w="952"/>
        <w:gridCol w:w="5616"/>
        <w:gridCol w:w="2972"/>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952"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616"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72"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952" w:type="dxa"/>
          </w:tcPr>
          <w:p w:rsidR="003755E6" w:rsidRPr="0058008A" w:rsidRDefault="003755E6" w:rsidP="00131787">
            <w:pPr>
              <w:jc w:val="both"/>
              <w:rPr>
                <w:rFonts w:cstheme="minorHAnsi"/>
                <w:sz w:val="24"/>
                <w:szCs w:val="24"/>
              </w:rPr>
            </w:pPr>
            <w:r>
              <w:rPr>
                <w:rFonts w:cstheme="minorHAnsi"/>
                <w:sz w:val="24"/>
                <w:szCs w:val="24"/>
              </w:rPr>
              <w:t>45.</w:t>
            </w:r>
          </w:p>
        </w:tc>
        <w:tc>
          <w:tcPr>
            <w:tcW w:w="5616" w:type="dxa"/>
          </w:tcPr>
          <w:p w:rsidR="003755E6" w:rsidRPr="0058008A" w:rsidRDefault="003755E6" w:rsidP="00131787">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5" w:name="číslo45"/>
            <w:r w:rsidRPr="0058008A">
              <w:rPr>
                <w:rFonts w:cstheme="minorHAnsi"/>
                <w:bCs/>
                <w:sz w:val="24"/>
                <w:szCs w:val="24"/>
              </w:rPr>
              <w:t>Vypracovanie kritérií pre posudzovanie kvality 8 ročných gymnázií ako aj odborných škôl</w:t>
            </w:r>
            <w:bookmarkEnd w:id="45"/>
          </w:p>
        </w:tc>
        <w:tc>
          <w:tcPr>
            <w:tcW w:w="2972"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Vytvorenie uceleného systému posudzovania kvality škôl v BSK</w:t>
            </w:r>
          </w:p>
        </w:tc>
      </w:tr>
    </w:tbl>
    <w:p w:rsidR="00D83762" w:rsidRPr="00D83762" w:rsidRDefault="00D83762" w:rsidP="00D83762">
      <w:pPr>
        <w:pStyle w:val="Bezriadkovania"/>
        <w:jc w:val="both"/>
        <w:rPr>
          <w:sz w:val="24"/>
          <w:szCs w:val="24"/>
        </w:rPr>
      </w:pPr>
      <w:r w:rsidRPr="00D83762">
        <w:rPr>
          <w:sz w:val="24"/>
          <w:szCs w:val="24"/>
        </w:rPr>
        <w:t>Na základe iniciatívy BSK bol novelizovaný zákon č. 245/2008 Z. z. o výchove a vzdelávaní (školský zákon) a o zmene a doplnení niektorých zákonov v znení neskorších predpisov tak, že sa upravila účinnosť ustanovenia o postupnom prechode na hranicu 5 % z daného populačného ročníka pri prijímaní na osemročné gymnáziá do školského roka 2014/15.</w:t>
      </w:r>
    </w:p>
    <w:p w:rsidR="00D83762" w:rsidRPr="00D83762" w:rsidRDefault="00D83762" w:rsidP="00D83762">
      <w:pPr>
        <w:pStyle w:val="Bezriadkovania"/>
        <w:jc w:val="both"/>
        <w:rPr>
          <w:sz w:val="24"/>
          <w:szCs w:val="24"/>
        </w:rPr>
      </w:pPr>
      <w:r w:rsidRPr="00D83762">
        <w:rPr>
          <w:sz w:val="24"/>
          <w:szCs w:val="24"/>
        </w:rPr>
        <w:lastRenderedPageBreak/>
        <w:t>Do</w:t>
      </w:r>
      <w:r>
        <w:rPr>
          <w:sz w:val="24"/>
          <w:szCs w:val="24"/>
        </w:rPr>
        <w:t xml:space="preserve"> uvedeného termínu by malo Ministerstvo školstva</w:t>
      </w:r>
      <w:r w:rsidRPr="00D83762">
        <w:rPr>
          <w:sz w:val="24"/>
          <w:szCs w:val="24"/>
        </w:rPr>
        <w:t xml:space="preserve"> SR zaviesť povinné testovanie žiakov, ktoré by objektívne zhodnotilo predpoklady žiakov pre štúdium na osemročných gymnáziách.</w:t>
      </w:r>
    </w:p>
    <w:p w:rsidR="00D83762" w:rsidRPr="00D83762" w:rsidRDefault="00D83762" w:rsidP="00D83762">
      <w:pPr>
        <w:pStyle w:val="Bezriadkovania"/>
        <w:jc w:val="both"/>
        <w:rPr>
          <w:sz w:val="24"/>
          <w:szCs w:val="24"/>
        </w:rPr>
      </w:pPr>
      <w:r w:rsidRPr="00D83762">
        <w:rPr>
          <w:sz w:val="24"/>
          <w:szCs w:val="24"/>
        </w:rPr>
        <w:t>V súčasnosti sa spúšťa overovanie testovania žiakov piatych ročníkov ZŠ, Monitor 5, ktorý by mal vytvoriť predpoklady pre určenie kritérií pre prijatie žiakov ZŠ do osemročných gymnázií.</w:t>
      </w:r>
    </w:p>
    <w:p w:rsidR="00D83762" w:rsidRPr="00D83762" w:rsidRDefault="00D83762" w:rsidP="00D83762">
      <w:pPr>
        <w:pStyle w:val="Bezriadkovania"/>
        <w:jc w:val="both"/>
        <w:rPr>
          <w:sz w:val="24"/>
          <w:szCs w:val="24"/>
        </w:rPr>
      </w:pPr>
      <w:r w:rsidRPr="00D83762">
        <w:rPr>
          <w:sz w:val="24"/>
          <w:szCs w:val="24"/>
        </w:rPr>
        <w:t>20. septembra 2012 bola schválená novela zákona č. 184/2009 Z. z. o odbornom vzdelávaní a príprave a o zmene a doplnení niektorých zákonov a ktorým sa menia a dopĺňajú niektoré zákony, ktorou sa novelizuje aj školský zákon a to tak, že na prijatie na stredné školy sú stanovené kritériá – dosiahnutý prospech a úspešné absolvovanie prijímacích skúšok (pre prijatie na gymnázium musí mať žiak na konci 8. ročníka a v 1. polroku 9. ročníka priemer max. 2,00 a pre prijatie na študijné odbory SOŠ priemer max. 2, 75).</w:t>
      </w:r>
    </w:p>
    <w:p w:rsidR="00A31A76" w:rsidRDefault="00A31A76" w:rsidP="00D83762">
      <w:pPr>
        <w:pStyle w:val="Bezriadkovania"/>
        <w:jc w:val="both"/>
        <w:rPr>
          <w:b/>
          <w:i/>
          <w:sz w:val="24"/>
          <w:szCs w:val="24"/>
        </w:rPr>
      </w:pPr>
      <w:r>
        <w:rPr>
          <w:b/>
          <w:i/>
          <w:sz w:val="24"/>
          <w:szCs w:val="24"/>
        </w:rPr>
        <w:t>Ide o krátkodobú prioritu.</w:t>
      </w:r>
    </w:p>
    <w:p w:rsidR="00D83762" w:rsidRDefault="00D83762" w:rsidP="00D83762">
      <w:pPr>
        <w:pStyle w:val="Bezriadkovania"/>
        <w:jc w:val="both"/>
        <w:rPr>
          <w:b/>
          <w:i/>
          <w:sz w:val="24"/>
          <w:szCs w:val="24"/>
        </w:rPr>
      </w:pPr>
      <w:r w:rsidRPr="000D4148">
        <w:rPr>
          <w:b/>
          <w:i/>
          <w:sz w:val="24"/>
          <w:szCs w:val="24"/>
        </w:rPr>
        <w:t xml:space="preserve">Priorita </w:t>
      </w:r>
      <w:r>
        <w:rPr>
          <w:b/>
          <w:i/>
          <w:sz w:val="24"/>
          <w:szCs w:val="24"/>
        </w:rPr>
        <w:t>je splnená.</w:t>
      </w:r>
    </w:p>
    <w:p w:rsidR="00A31A76" w:rsidRDefault="00A31A76" w:rsidP="00D83762">
      <w:pPr>
        <w:pStyle w:val="Bezriadkovania"/>
        <w:jc w:val="both"/>
        <w:rPr>
          <w:b/>
          <w:i/>
          <w:sz w:val="24"/>
          <w:szCs w:val="24"/>
        </w:rPr>
      </w:pPr>
    </w:p>
    <w:p w:rsidR="00C522CE" w:rsidRDefault="00C522CE" w:rsidP="00D83762">
      <w:pPr>
        <w:pStyle w:val="Bezriadkovania"/>
        <w:jc w:val="both"/>
        <w:rPr>
          <w:b/>
          <w:i/>
          <w:sz w:val="24"/>
          <w:szCs w:val="24"/>
        </w:rPr>
      </w:pPr>
    </w:p>
    <w:tbl>
      <w:tblPr>
        <w:tblStyle w:val="Svetlpodfarbeniezvraznenie5"/>
        <w:tblW w:w="9631" w:type="dxa"/>
        <w:tblLayout w:type="fixed"/>
        <w:tblLook w:val="04A0" w:firstRow="1" w:lastRow="0" w:firstColumn="1" w:lastColumn="0" w:noHBand="0" w:noVBand="1"/>
      </w:tblPr>
      <w:tblGrid>
        <w:gridCol w:w="961"/>
        <w:gridCol w:w="5669"/>
        <w:gridCol w:w="3001"/>
      </w:tblGrid>
      <w:tr w:rsidR="003755E6" w:rsidRPr="0058008A" w:rsidTr="00D83762">
        <w:trPr>
          <w:cnfStyle w:val="100000000000" w:firstRow="1" w:lastRow="0" w:firstColumn="0" w:lastColumn="0" w:oddVBand="0" w:evenVBand="0" w:oddHBand="0"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961"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669"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1"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D83762">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961" w:type="dxa"/>
          </w:tcPr>
          <w:p w:rsidR="003755E6" w:rsidRPr="0058008A" w:rsidRDefault="003755E6" w:rsidP="00131787">
            <w:pPr>
              <w:jc w:val="both"/>
              <w:rPr>
                <w:rFonts w:cstheme="minorHAnsi"/>
                <w:sz w:val="24"/>
                <w:szCs w:val="24"/>
              </w:rPr>
            </w:pPr>
            <w:r>
              <w:rPr>
                <w:rFonts w:cstheme="minorHAnsi"/>
                <w:sz w:val="24"/>
                <w:szCs w:val="24"/>
              </w:rPr>
              <w:t>46.</w:t>
            </w:r>
          </w:p>
        </w:tc>
        <w:tc>
          <w:tcPr>
            <w:tcW w:w="5669" w:type="dxa"/>
          </w:tcPr>
          <w:p w:rsidR="003755E6" w:rsidRPr="0058008A" w:rsidRDefault="003755E6" w:rsidP="00131787">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6" w:name="číslo46"/>
            <w:r w:rsidRPr="0058008A">
              <w:rPr>
                <w:rFonts w:cstheme="minorHAnsi"/>
                <w:sz w:val="24"/>
                <w:szCs w:val="24"/>
              </w:rPr>
              <w:t>Navrhnúť opatrenia voči dramatickému  poklesu žiakov na odborných školách</w:t>
            </w:r>
          </w:p>
          <w:bookmarkEnd w:id="46"/>
          <w:p w:rsidR="003755E6" w:rsidRPr="0058008A" w:rsidRDefault="003755E6" w:rsidP="00131787">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3001"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Vytvorenie uceleného systému posudzovania kvality škôl v BSK</w:t>
            </w:r>
          </w:p>
        </w:tc>
      </w:tr>
    </w:tbl>
    <w:p w:rsidR="00D83762" w:rsidRDefault="0032116E" w:rsidP="00D83762">
      <w:pPr>
        <w:pStyle w:val="Bezriadkovania"/>
        <w:jc w:val="both"/>
        <w:rPr>
          <w:sz w:val="24"/>
          <w:szCs w:val="24"/>
        </w:rPr>
      </w:pPr>
      <w:r>
        <w:rPr>
          <w:sz w:val="24"/>
          <w:szCs w:val="24"/>
        </w:rPr>
        <w:t>Cieľom BSK je s</w:t>
      </w:r>
      <w:r w:rsidR="00D83762" w:rsidRPr="00D83762">
        <w:rPr>
          <w:sz w:val="24"/>
          <w:szCs w:val="24"/>
        </w:rPr>
        <w:t>ystematicky podporovať kvalitu vzdelávania na odborných školách, zlepšovať materiálno – technické vybavenie, podmienky pre výchovno-vzdelávací proces prostredníctvom zriaďovania centier odborného vzdelávania a prípravy, čím sa vytvoria predpoklady na prepojenie škôl s praxou a zvýši sa uplatniteľnosť na trhu práce.</w:t>
      </w:r>
    </w:p>
    <w:p w:rsidR="00D83762" w:rsidRPr="00D83762" w:rsidRDefault="00D83762" w:rsidP="00D83762">
      <w:pPr>
        <w:pStyle w:val="Bezriadkovania"/>
        <w:jc w:val="both"/>
        <w:rPr>
          <w:sz w:val="24"/>
          <w:szCs w:val="24"/>
        </w:rPr>
      </w:pPr>
    </w:p>
    <w:p w:rsidR="00D83762" w:rsidRPr="00D83762" w:rsidRDefault="00D83762" w:rsidP="00D83762">
      <w:pPr>
        <w:pStyle w:val="Bezriadkovania"/>
        <w:jc w:val="both"/>
        <w:rPr>
          <w:sz w:val="24"/>
          <w:szCs w:val="24"/>
        </w:rPr>
      </w:pPr>
      <w:r w:rsidRPr="00D83762">
        <w:rPr>
          <w:sz w:val="24"/>
          <w:szCs w:val="24"/>
        </w:rPr>
        <w:t xml:space="preserve">Cieľom je aj legislatívna zmena, ktorá umožni samosprávnym krajom vo väčšej miere ovplyvňovať sieť škôl a školských zariadení v regióne. Sieť v súčasnosti spravuje Ministerstvo školstva, vedy, výskumu a športu SR a dôsledkom toho je, že v Bratislavskom kraji  je spomedzi stredných škôl viac ako 50 % gymnázií (aj to má dopad na pokles žiakov na odborných školách). </w:t>
      </w:r>
    </w:p>
    <w:p w:rsidR="00D83762" w:rsidRPr="00D83762" w:rsidRDefault="00D83762" w:rsidP="00D83762">
      <w:pPr>
        <w:pStyle w:val="Bezriadkovania"/>
        <w:jc w:val="both"/>
        <w:rPr>
          <w:sz w:val="24"/>
          <w:szCs w:val="24"/>
        </w:rPr>
      </w:pPr>
      <w:r w:rsidRPr="00D83762">
        <w:rPr>
          <w:sz w:val="24"/>
          <w:szCs w:val="24"/>
        </w:rPr>
        <w:t>Propagovať odborné školy na podujatiach organizovaných župou, organizovať propagačné akcie  (napr. Deň župných škôl).</w:t>
      </w:r>
    </w:p>
    <w:p w:rsidR="00D83762" w:rsidRPr="00D83762" w:rsidRDefault="00D83762" w:rsidP="00D83762">
      <w:pPr>
        <w:pStyle w:val="Bezriadkovania"/>
        <w:jc w:val="both"/>
        <w:rPr>
          <w:sz w:val="24"/>
          <w:szCs w:val="24"/>
        </w:rPr>
      </w:pPr>
      <w:r w:rsidRPr="00D83762">
        <w:rPr>
          <w:sz w:val="24"/>
          <w:szCs w:val="24"/>
        </w:rPr>
        <w:t xml:space="preserve">BSK prostredníctvom </w:t>
      </w:r>
      <w:r>
        <w:rPr>
          <w:sz w:val="24"/>
          <w:szCs w:val="24"/>
        </w:rPr>
        <w:t>Krajskej rady odborného vzdelávania (KR OV)</w:t>
      </w:r>
      <w:r w:rsidRPr="00D83762">
        <w:rPr>
          <w:sz w:val="24"/>
          <w:szCs w:val="24"/>
        </w:rPr>
        <w:t xml:space="preserve"> výrazne napomáha propagácii odborného vzdelávania prostredníctvom propagácie nových atraktívnych odborov vzdelávania a tiež regulácie neatraktívnych odborov ( ich vyraďovanie zo siete učebných a študijných odborov)</w:t>
      </w:r>
      <w:r>
        <w:rPr>
          <w:sz w:val="24"/>
          <w:szCs w:val="24"/>
        </w:rPr>
        <w:t xml:space="preserve">. </w:t>
      </w:r>
    </w:p>
    <w:p w:rsidR="00A31A76" w:rsidRDefault="00A31A76" w:rsidP="00D83762">
      <w:pPr>
        <w:pStyle w:val="Bezriadkovania"/>
        <w:jc w:val="both"/>
        <w:rPr>
          <w:b/>
          <w:i/>
          <w:sz w:val="24"/>
          <w:szCs w:val="24"/>
        </w:rPr>
      </w:pPr>
      <w:r>
        <w:rPr>
          <w:b/>
          <w:i/>
          <w:sz w:val="24"/>
          <w:szCs w:val="24"/>
        </w:rPr>
        <w:t>Ide o dlhodobú prioritu.</w:t>
      </w:r>
    </w:p>
    <w:p w:rsidR="00D83762" w:rsidRDefault="00D83762" w:rsidP="00D83762">
      <w:pPr>
        <w:pStyle w:val="Bezriadkovania"/>
        <w:jc w:val="both"/>
        <w:rPr>
          <w:b/>
          <w:i/>
          <w:sz w:val="24"/>
          <w:szCs w:val="24"/>
        </w:rPr>
      </w:pPr>
      <w:r w:rsidRPr="000D4148">
        <w:rPr>
          <w:b/>
          <w:i/>
          <w:sz w:val="24"/>
          <w:szCs w:val="24"/>
        </w:rPr>
        <w:t xml:space="preserve">Priorita </w:t>
      </w:r>
      <w:r>
        <w:rPr>
          <w:b/>
          <w:i/>
          <w:sz w:val="24"/>
          <w:szCs w:val="24"/>
        </w:rPr>
        <w:t>sa plní.</w:t>
      </w:r>
    </w:p>
    <w:p w:rsidR="00A31A76" w:rsidRDefault="00A31A76" w:rsidP="007F79CE">
      <w:pPr>
        <w:rPr>
          <w:rFonts w:cstheme="minorHAnsi"/>
          <w:sz w:val="24"/>
          <w:szCs w:val="24"/>
        </w:rPr>
      </w:pPr>
    </w:p>
    <w:tbl>
      <w:tblPr>
        <w:tblStyle w:val="Svetlpodfarbeniezvraznenie5"/>
        <w:tblW w:w="9601" w:type="dxa"/>
        <w:tblLayout w:type="fixed"/>
        <w:tblLook w:val="04A0" w:firstRow="1" w:lastRow="0" w:firstColumn="1" w:lastColumn="0" w:noHBand="0" w:noVBand="1"/>
      </w:tblPr>
      <w:tblGrid>
        <w:gridCol w:w="958"/>
        <w:gridCol w:w="5652"/>
        <w:gridCol w:w="2991"/>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958"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652"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1"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958" w:type="dxa"/>
          </w:tcPr>
          <w:p w:rsidR="003755E6" w:rsidRPr="0058008A" w:rsidRDefault="003755E6" w:rsidP="00131787">
            <w:pPr>
              <w:jc w:val="both"/>
              <w:rPr>
                <w:rFonts w:cstheme="minorHAnsi"/>
                <w:sz w:val="24"/>
                <w:szCs w:val="24"/>
              </w:rPr>
            </w:pPr>
            <w:r>
              <w:rPr>
                <w:rFonts w:cstheme="minorHAnsi"/>
                <w:sz w:val="24"/>
                <w:szCs w:val="24"/>
              </w:rPr>
              <w:t>47.</w:t>
            </w:r>
          </w:p>
        </w:tc>
        <w:tc>
          <w:tcPr>
            <w:tcW w:w="5652" w:type="dxa"/>
          </w:tcPr>
          <w:p w:rsidR="003755E6" w:rsidRPr="0058008A" w:rsidRDefault="003755E6" w:rsidP="00A820BA">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7" w:name="číslo47"/>
            <w:r w:rsidRPr="0058008A">
              <w:rPr>
                <w:rFonts w:cstheme="minorHAnsi"/>
                <w:sz w:val="24"/>
                <w:szCs w:val="24"/>
              </w:rPr>
              <w:t>Vytipovanie objektu pre tzv. učiteľské byty a realizácie projektu bytov</w:t>
            </w:r>
          </w:p>
          <w:bookmarkEnd w:id="47"/>
          <w:p w:rsidR="003755E6" w:rsidRPr="0058008A" w:rsidRDefault="003755E6" w:rsidP="00131787">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91"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Zlepšenie platových a sociálnych podmienok učiteľov </w:t>
            </w:r>
          </w:p>
        </w:tc>
      </w:tr>
    </w:tbl>
    <w:p w:rsidR="00D83762" w:rsidRPr="004647A0" w:rsidRDefault="00D83762" w:rsidP="004647A0">
      <w:pPr>
        <w:pStyle w:val="Bezriadkovania"/>
        <w:jc w:val="both"/>
        <w:rPr>
          <w:sz w:val="24"/>
          <w:szCs w:val="24"/>
        </w:rPr>
      </w:pPr>
      <w:r w:rsidRPr="004647A0">
        <w:rPr>
          <w:sz w:val="24"/>
          <w:szCs w:val="24"/>
        </w:rPr>
        <w:t xml:space="preserve">Nakoľko objekt na Vranovskej ulici, v ktorom bolo plánované vybudovanie bytových jednotiek pre učiteľov, nebol uvoľnený, v súčasnosti sa posudzujú iné možnosti, ktoré by sa dali využiť na uvedený účel. Pôjde o funkčné </w:t>
      </w:r>
      <w:r w:rsidR="004324B3">
        <w:rPr>
          <w:sz w:val="24"/>
          <w:szCs w:val="24"/>
        </w:rPr>
        <w:t xml:space="preserve">školské </w:t>
      </w:r>
      <w:r w:rsidRPr="004647A0">
        <w:rPr>
          <w:sz w:val="24"/>
          <w:szCs w:val="24"/>
        </w:rPr>
        <w:t>internáty</w:t>
      </w:r>
      <w:r w:rsidR="004324B3">
        <w:rPr>
          <w:sz w:val="24"/>
          <w:szCs w:val="24"/>
        </w:rPr>
        <w:t xml:space="preserve"> (ŠI)</w:t>
      </w:r>
      <w:r w:rsidRPr="004647A0">
        <w:rPr>
          <w:sz w:val="24"/>
          <w:szCs w:val="24"/>
        </w:rPr>
        <w:t>, v ktorých časť za vyčlení na byty pre pedagógov. V súčasnej dobe poskytuje BSK ubytovanie zamestnancom škôl a školských zariadení v ŠI vo svojej zriaďovateľskej pôsobnosti. Záujem o takéto ubytovanie sa zvyšuje.</w:t>
      </w:r>
      <w:r w:rsidR="00A31A76">
        <w:rPr>
          <w:sz w:val="24"/>
          <w:szCs w:val="24"/>
        </w:rPr>
        <w:t xml:space="preserve"> Predpokladá sa vytvorenie bytov v jednom z funkčných internátov. </w:t>
      </w:r>
    </w:p>
    <w:p w:rsidR="00A31A76" w:rsidRDefault="00A31A76" w:rsidP="00D83762">
      <w:pPr>
        <w:spacing w:after="0"/>
        <w:jc w:val="both"/>
        <w:rPr>
          <w:rFonts w:cstheme="minorHAnsi"/>
          <w:sz w:val="24"/>
          <w:szCs w:val="24"/>
        </w:rPr>
      </w:pPr>
    </w:p>
    <w:p w:rsidR="004324B3" w:rsidRDefault="004324B3" w:rsidP="00D83762">
      <w:pPr>
        <w:spacing w:after="0"/>
        <w:jc w:val="both"/>
        <w:rPr>
          <w:rFonts w:cstheme="minorHAnsi"/>
          <w:sz w:val="24"/>
          <w:szCs w:val="24"/>
        </w:rPr>
      </w:pPr>
    </w:p>
    <w:p w:rsidR="00D83762" w:rsidRDefault="00A31A76" w:rsidP="00D83762">
      <w:pPr>
        <w:spacing w:after="0"/>
        <w:jc w:val="both"/>
        <w:rPr>
          <w:rFonts w:cstheme="minorHAnsi"/>
          <w:sz w:val="24"/>
          <w:szCs w:val="24"/>
        </w:rPr>
      </w:pPr>
      <w:r>
        <w:rPr>
          <w:rFonts w:cstheme="minorHAnsi"/>
          <w:sz w:val="24"/>
          <w:szCs w:val="24"/>
        </w:rPr>
        <w:lastRenderedPageBreak/>
        <w:t>Zabezpečenie ubytovania v školskom roku</w:t>
      </w:r>
      <w:r w:rsidR="00D83762">
        <w:rPr>
          <w:rFonts w:cstheme="minorHAnsi"/>
          <w:sz w:val="24"/>
          <w:szCs w:val="24"/>
        </w:rPr>
        <w:t xml:space="preserve"> 2010/11:</w:t>
      </w:r>
    </w:p>
    <w:p w:rsidR="00D83762" w:rsidRDefault="00D83762" w:rsidP="00D83762">
      <w:pPr>
        <w:spacing w:after="0"/>
        <w:jc w:val="both"/>
        <w:rPr>
          <w:rFonts w:cstheme="minorHAnsi"/>
          <w:sz w:val="24"/>
          <w:szCs w:val="24"/>
        </w:rPr>
      </w:pPr>
      <w:r>
        <w:rPr>
          <w:rFonts w:cstheme="minorHAnsi"/>
          <w:sz w:val="24"/>
          <w:szCs w:val="24"/>
        </w:rPr>
        <w:t>Pedagogickí zamestnanci – 67</w:t>
      </w:r>
    </w:p>
    <w:p w:rsidR="00D83762" w:rsidRDefault="00D83762" w:rsidP="00D83762">
      <w:pPr>
        <w:spacing w:after="0"/>
        <w:jc w:val="both"/>
        <w:rPr>
          <w:rFonts w:cstheme="minorHAnsi"/>
          <w:sz w:val="24"/>
          <w:szCs w:val="24"/>
        </w:rPr>
      </w:pPr>
      <w:r>
        <w:rPr>
          <w:rFonts w:cstheme="minorHAnsi"/>
          <w:sz w:val="24"/>
          <w:szCs w:val="24"/>
        </w:rPr>
        <w:t>Nepedagogickí zamestnanci – 23</w:t>
      </w:r>
    </w:p>
    <w:p w:rsidR="00D83762" w:rsidRDefault="00D83762" w:rsidP="00D83762">
      <w:pPr>
        <w:spacing w:after="0"/>
        <w:jc w:val="both"/>
        <w:rPr>
          <w:rFonts w:cstheme="minorHAnsi"/>
          <w:sz w:val="24"/>
          <w:szCs w:val="24"/>
        </w:rPr>
      </w:pPr>
    </w:p>
    <w:p w:rsidR="00A31A76" w:rsidRDefault="00A31A76" w:rsidP="00A31A76">
      <w:pPr>
        <w:spacing w:after="0"/>
        <w:jc w:val="both"/>
        <w:rPr>
          <w:rFonts w:cstheme="minorHAnsi"/>
          <w:sz w:val="24"/>
          <w:szCs w:val="24"/>
        </w:rPr>
      </w:pPr>
      <w:r>
        <w:rPr>
          <w:rFonts w:cstheme="minorHAnsi"/>
          <w:sz w:val="24"/>
          <w:szCs w:val="24"/>
        </w:rPr>
        <w:t>Zabezpečenie ubytovania v školskom roku 2011/12:</w:t>
      </w:r>
    </w:p>
    <w:p w:rsidR="00D83762" w:rsidRDefault="00D83762" w:rsidP="00D83762">
      <w:pPr>
        <w:spacing w:after="0"/>
        <w:jc w:val="both"/>
        <w:rPr>
          <w:rFonts w:cstheme="minorHAnsi"/>
          <w:sz w:val="24"/>
          <w:szCs w:val="24"/>
        </w:rPr>
      </w:pPr>
      <w:r>
        <w:rPr>
          <w:rFonts w:cstheme="minorHAnsi"/>
          <w:sz w:val="24"/>
          <w:szCs w:val="24"/>
        </w:rPr>
        <w:t>Pedagogickí zamestnanci – 83</w:t>
      </w:r>
    </w:p>
    <w:p w:rsidR="00D83762" w:rsidRDefault="00D83762" w:rsidP="00D83762">
      <w:pPr>
        <w:spacing w:after="0"/>
        <w:jc w:val="both"/>
        <w:rPr>
          <w:rFonts w:cstheme="minorHAnsi"/>
          <w:sz w:val="24"/>
          <w:szCs w:val="24"/>
        </w:rPr>
      </w:pPr>
      <w:r>
        <w:rPr>
          <w:rFonts w:cstheme="minorHAnsi"/>
          <w:sz w:val="24"/>
          <w:szCs w:val="24"/>
        </w:rPr>
        <w:t>Nepedagogickí zamestnanci - 27</w:t>
      </w:r>
    </w:p>
    <w:p w:rsidR="00A31A76" w:rsidRDefault="00A31A76" w:rsidP="009C0910">
      <w:pPr>
        <w:pStyle w:val="Bezriadkovania"/>
        <w:jc w:val="both"/>
        <w:rPr>
          <w:b/>
          <w:i/>
          <w:sz w:val="24"/>
          <w:szCs w:val="24"/>
        </w:rPr>
      </w:pPr>
      <w:r>
        <w:rPr>
          <w:b/>
          <w:i/>
          <w:sz w:val="24"/>
          <w:szCs w:val="24"/>
        </w:rPr>
        <w:t>Ide o dlhodobú prioritu. V prípade vybudovania bytov sa môže považovať priorita za splnenú.</w:t>
      </w:r>
    </w:p>
    <w:p w:rsidR="009C0910" w:rsidRDefault="009C0910" w:rsidP="009C0910">
      <w:pPr>
        <w:pStyle w:val="Bezriadkovania"/>
        <w:jc w:val="both"/>
        <w:rPr>
          <w:b/>
          <w:i/>
          <w:sz w:val="24"/>
          <w:szCs w:val="24"/>
        </w:rPr>
      </w:pPr>
      <w:r w:rsidRPr="000D4148">
        <w:rPr>
          <w:b/>
          <w:i/>
          <w:sz w:val="24"/>
          <w:szCs w:val="24"/>
        </w:rPr>
        <w:t xml:space="preserve">Priorita </w:t>
      </w:r>
      <w:r>
        <w:rPr>
          <w:b/>
          <w:i/>
          <w:sz w:val="24"/>
          <w:szCs w:val="24"/>
        </w:rPr>
        <w:t>sa plní.</w:t>
      </w:r>
    </w:p>
    <w:p w:rsidR="00D83762" w:rsidRDefault="00D83762" w:rsidP="007F79CE">
      <w:pPr>
        <w:rPr>
          <w:rFonts w:cstheme="minorHAnsi"/>
          <w:sz w:val="24"/>
          <w:szCs w:val="24"/>
        </w:rPr>
      </w:pPr>
    </w:p>
    <w:tbl>
      <w:tblPr>
        <w:tblStyle w:val="Svetlpodfarbeniezvraznenie5"/>
        <w:tblW w:w="9571" w:type="dxa"/>
        <w:tblLayout w:type="fixed"/>
        <w:tblLook w:val="04A0" w:firstRow="1" w:lastRow="0" w:firstColumn="1" w:lastColumn="0" w:noHBand="0" w:noVBand="1"/>
      </w:tblPr>
      <w:tblGrid>
        <w:gridCol w:w="955"/>
        <w:gridCol w:w="5634"/>
        <w:gridCol w:w="2982"/>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55"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634"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2"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55" w:type="dxa"/>
          </w:tcPr>
          <w:p w:rsidR="003755E6" w:rsidRPr="0058008A" w:rsidRDefault="003755E6" w:rsidP="00131787">
            <w:pPr>
              <w:jc w:val="both"/>
              <w:rPr>
                <w:rFonts w:cstheme="minorHAnsi"/>
                <w:sz w:val="24"/>
                <w:szCs w:val="24"/>
              </w:rPr>
            </w:pPr>
            <w:r>
              <w:rPr>
                <w:rFonts w:cstheme="minorHAnsi"/>
                <w:sz w:val="24"/>
                <w:szCs w:val="24"/>
              </w:rPr>
              <w:t>48.</w:t>
            </w:r>
          </w:p>
        </w:tc>
        <w:tc>
          <w:tcPr>
            <w:tcW w:w="5634" w:type="dxa"/>
          </w:tcPr>
          <w:p w:rsidR="003755E6" w:rsidRPr="0058008A" w:rsidRDefault="003755E6" w:rsidP="00A820BA">
            <w:pPr>
              <w:tabs>
                <w:tab w:val="left" w:pos="142"/>
              </w:tabs>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8" w:name="číslo48"/>
            <w:r w:rsidRPr="0058008A">
              <w:rPr>
                <w:rFonts w:cstheme="minorHAnsi"/>
                <w:sz w:val="24"/>
                <w:szCs w:val="24"/>
              </w:rPr>
              <w:t>Vypracovanie motivačného systému odmeňovania učiteľov</w:t>
            </w:r>
            <w:bookmarkEnd w:id="48"/>
          </w:p>
        </w:tc>
        <w:tc>
          <w:tcPr>
            <w:tcW w:w="2982"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Zlepšenie platových a sociálnych podmienok učiteľov </w:t>
            </w:r>
          </w:p>
        </w:tc>
      </w:tr>
    </w:tbl>
    <w:p w:rsidR="009C0910" w:rsidRDefault="009C0910" w:rsidP="009C0910">
      <w:pPr>
        <w:pStyle w:val="Bezriadkovania"/>
        <w:jc w:val="both"/>
        <w:rPr>
          <w:sz w:val="24"/>
          <w:szCs w:val="24"/>
        </w:rPr>
      </w:pPr>
      <w:r w:rsidRPr="009C0910">
        <w:rPr>
          <w:sz w:val="24"/>
          <w:szCs w:val="24"/>
        </w:rPr>
        <w:t xml:space="preserve">Boli vypracované objektívne kritériá pre hodnotenie riaditeľov škôl a školských zariadení, na základe ktorých sa priznávajú riadiace a osobné príplatky. Riadiace a osobné príplatky boli upravené k 1. 1. 2012 a v priemere došlo k ich zvýšeniu o cca 14%. </w:t>
      </w:r>
    </w:p>
    <w:p w:rsidR="00014AAC" w:rsidRDefault="00014AAC" w:rsidP="009C0910">
      <w:pPr>
        <w:pStyle w:val="Bezriadkovania"/>
        <w:jc w:val="both"/>
        <w:rPr>
          <w:sz w:val="24"/>
          <w:szCs w:val="24"/>
        </w:rPr>
      </w:pPr>
    </w:p>
    <w:tbl>
      <w:tblPr>
        <w:tblW w:w="9364" w:type="dxa"/>
        <w:tblCellMar>
          <w:left w:w="70" w:type="dxa"/>
          <w:right w:w="70" w:type="dxa"/>
        </w:tblCellMar>
        <w:tblLook w:val="04A0" w:firstRow="1" w:lastRow="0" w:firstColumn="1" w:lastColumn="0" w:noHBand="0" w:noVBand="1"/>
      </w:tblPr>
      <w:tblGrid>
        <w:gridCol w:w="5793"/>
        <w:gridCol w:w="1234"/>
        <w:gridCol w:w="2337"/>
      </w:tblGrid>
      <w:tr w:rsidR="00014AAC" w:rsidRPr="002645A9" w:rsidTr="00014AAC">
        <w:trPr>
          <w:trHeight w:val="340"/>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b/>
                <w:bCs/>
                <w:color w:val="000000"/>
                <w:lang w:eastAsia="sk-SK"/>
              </w:rPr>
            </w:pPr>
            <w:r w:rsidRPr="00014AAC">
              <w:rPr>
                <w:rFonts w:eastAsia="Times New Roman" w:cstheme="minorHAnsi"/>
                <w:b/>
                <w:bCs/>
                <w:color w:val="000000"/>
                <w:lang w:eastAsia="sk-SK"/>
              </w:rPr>
              <w:t>Oblasti</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b/>
                <w:bCs/>
                <w:color w:val="000000"/>
                <w:lang w:eastAsia="sk-SK"/>
              </w:rPr>
            </w:pPr>
            <w:r w:rsidRPr="00014AAC">
              <w:rPr>
                <w:rFonts w:eastAsia="Times New Roman" w:cstheme="minorHAnsi"/>
                <w:b/>
                <w:bCs/>
                <w:color w:val="000000"/>
                <w:lang w:eastAsia="sk-SK"/>
              </w:rPr>
              <w:t>Riadiaci príplatok</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b/>
                <w:bCs/>
                <w:color w:val="000000"/>
                <w:lang w:eastAsia="sk-SK"/>
              </w:rPr>
            </w:pPr>
            <w:r w:rsidRPr="00014AAC">
              <w:rPr>
                <w:rFonts w:eastAsia="Times New Roman" w:cstheme="minorHAnsi"/>
                <w:b/>
                <w:bCs/>
                <w:color w:val="000000"/>
                <w:lang w:eastAsia="sk-SK"/>
              </w:rPr>
              <w:t>Rozsah hodnotenia</w:t>
            </w:r>
          </w:p>
        </w:tc>
      </w:tr>
      <w:tr w:rsidR="00014AAC" w:rsidRPr="002645A9" w:rsidTr="00014AAC">
        <w:trPr>
          <w:trHeight w:val="325"/>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i/>
                <w:iCs/>
                <w:color w:val="000000"/>
                <w:sz w:val="20"/>
                <w:szCs w:val="20"/>
                <w:lang w:eastAsia="sk-SK"/>
              </w:rPr>
            </w:pPr>
            <w:r w:rsidRPr="00014AAC">
              <w:rPr>
                <w:rFonts w:eastAsia="Times New Roman" w:cstheme="minorHAnsi"/>
                <w:i/>
                <w:iCs/>
                <w:color w:val="000000"/>
                <w:sz w:val="20"/>
                <w:szCs w:val="20"/>
                <w:lang w:eastAsia="sk-SK"/>
              </w:rPr>
              <w:t>Počet žiakov (do 300/do 600/nad 600)</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 až 60</w:t>
            </w:r>
          </w:p>
        </w:tc>
      </w:tr>
      <w:tr w:rsidR="00014AAC" w:rsidRPr="002645A9" w:rsidTr="00014AAC">
        <w:trPr>
          <w:trHeight w:val="340"/>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i/>
                <w:iCs/>
                <w:color w:val="000000"/>
                <w:sz w:val="20"/>
                <w:szCs w:val="20"/>
                <w:lang w:eastAsia="sk-SK"/>
              </w:rPr>
            </w:pPr>
            <w:r w:rsidRPr="00014AAC">
              <w:rPr>
                <w:rFonts w:eastAsia="Times New Roman" w:cstheme="minorHAnsi"/>
                <w:i/>
                <w:iCs/>
                <w:color w:val="000000"/>
                <w:sz w:val="20"/>
                <w:szCs w:val="20"/>
                <w:lang w:eastAsia="sk-SK"/>
              </w:rPr>
              <w:t>Súčasti škôl - využívanie</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 až 40</w:t>
            </w:r>
          </w:p>
        </w:tc>
      </w:tr>
      <w:tr w:rsidR="00014AAC" w:rsidRPr="002645A9" w:rsidTr="00014AAC">
        <w:trPr>
          <w:trHeight w:val="340"/>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b/>
                <w:bCs/>
                <w:color w:val="000000"/>
                <w:lang w:eastAsia="sk-SK"/>
              </w:rPr>
            </w:pPr>
            <w:r w:rsidRPr="00014AAC">
              <w:rPr>
                <w:rFonts w:eastAsia="Times New Roman" w:cstheme="minorHAnsi"/>
                <w:b/>
                <w:bCs/>
                <w:color w:val="000000"/>
                <w:lang w:eastAsia="sk-SK"/>
              </w:rPr>
              <w:t>Celkom</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100 bodov</w:t>
            </w:r>
          </w:p>
        </w:tc>
      </w:tr>
      <w:tr w:rsidR="00014AAC" w:rsidRPr="002645A9" w:rsidTr="00014AAC">
        <w:trPr>
          <w:trHeight w:val="340"/>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p>
        </w:tc>
      </w:tr>
      <w:tr w:rsidR="00014AAC" w:rsidRPr="002645A9" w:rsidTr="00014AAC">
        <w:trPr>
          <w:trHeight w:val="340"/>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b/>
                <w:bCs/>
                <w:color w:val="000000"/>
                <w:lang w:eastAsia="sk-SK"/>
              </w:rPr>
            </w:pPr>
            <w:r w:rsidRPr="00014AAC">
              <w:rPr>
                <w:rFonts w:eastAsia="Times New Roman" w:cstheme="minorHAnsi"/>
                <w:b/>
                <w:bCs/>
                <w:color w:val="000000"/>
                <w:lang w:eastAsia="sk-SK"/>
              </w:rPr>
              <w:t>Oblasti</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b/>
                <w:bCs/>
                <w:color w:val="000000"/>
                <w:lang w:eastAsia="sk-SK"/>
              </w:rPr>
            </w:pPr>
            <w:r w:rsidRPr="00014AAC">
              <w:rPr>
                <w:rFonts w:eastAsia="Times New Roman" w:cstheme="minorHAnsi"/>
                <w:b/>
                <w:bCs/>
                <w:color w:val="000000"/>
                <w:lang w:eastAsia="sk-SK"/>
              </w:rPr>
              <w:t>Osobný príplatok</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b/>
                <w:bCs/>
                <w:color w:val="000000"/>
                <w:lang w:eastAsia="sk-SK"/>
              </w:rPr>
            </w:pPr>
            <w:r w:rsidRPr="00014AAC">
              <w:rPr>
                <w:rFonts w:eastAsia="Times New Roman" w:cstheme="minorHAnsi"/>
                <w:b/>
                <w:bCs/>
                <w:color w:val="000000"/>
                <w:lang w:eastAsia="sk-SK"/>
              </w:rPr>
              <w:t>Rozsah hodnotenia</w:t>
            </w:r>
          </w:p>
        </w:tc>
      </w:tr>
      <w:tr w:rsidR="00014AAC" w:rsidRPr="002645A9" w:rsidTr="00014AAC">
        <w:trPr>
          <w:trHeight w:val="325"/>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i/>
                <w:iCs/>
                <w:color w:val="000000"/>
                <w:sz w:val="20"/>
                <w:szCs w:val="20"/>
                <w:lang w:eastAsia="sk-SK"/>
              </w:rPr>
            </w:pPr>
            <w:r w:rsidRPr="00014AAC">
              <w:rPr>
                <w:rFonts w:eastAsia="Times New Roman" w:cstheme="minorHAnsi"/>
                <w:i/>
                <w:iCs/>
                <w:color w:val="000000"/>
                <w:sz w:val="20"/>
                <w:szCs w:val="20"/>
                <w:lang w:eastAsia="sk-SK"/>
              </w:rPr>
              <w:t>Spolupráca so zriaďovateľom, dodržiavanie termínov</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 až 10</w:t>
            </w:r>
          </w:p>
        </w:tc>
      </w:tr>
      <w:tr w:rsidR="00014AAC" w:rsidRPr="002645A9" w:rsidTr="00014AAC">
        <w:trPr>
          <w:trHeight w:val="325"/>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i/>
                <w:iCs/>
                <w:color w:val="000000"/>
                <w:sz w:val="20"/>
                <w:szCs w:val="20"/>
                <w:lang w:eastAsia="sk-SK"/>
              </w:rPr>
            </w:pPr>
            <w:r w:rsidRPr="00014AAC">
              <w:rPr>
                <w:rFonts w:eastAsia="Times New Roman" w:cstheme="minorHAnsi"/>
                <w:i/>
                <w:iCs/>
                <w:color w:val="000000"/>
                <w:sz w:val="20"/>
                <w:szCs w:val="20"/>
                <w:lang w:eastAsia="sk-SK"/>
              </w:rPr>
              <w:t>Schopnosť zabezpečiť projekty</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 až 10</w:t>
            </w:r>
          </w:p>
        </w:tc>
      </w:tr>
      <w:tr w:rsidR="00014AAC" w:rsidRPr="002645A9" w:rsidTr="00014AAC">
        <w:trPr>
          <w:trHeight w:val="325"/>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i/>
                <w:iCs/>
                <w:color w:val="000000"/>
                <w:sz w:val="20"/>
                <w:szCs w:val="20"/>
                <w:lang w:eastAsia="sk-SK"/>
              </w:rPr>
            </w:pPr>
            <w:r w:rsidRPr="00014AAC">
              <w:rPr>
                <w:rFonts w:eastAsia="Times New Roman" w:cstheme="minorHAnsi"/>
                <w:i/>
                <w:iCs/>
                <w:color w:val="000000"/>
                <w:sz w:val="20"/>
                <w:szCs w:val="20"/>
                <w:lang w:eastAsia="sk-SK"/>
              </w:rPr>
              <w:t>Práce v sekciách, v pracovných skupinách ŠIOV, MŠVVaŠ SR a v iných</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 až 10</w:t>
            </w:r>
          </w:p>
        </w:tc>
      </w:tr>
      <w:tr w:rsidR="00014AAC" w:rsidRPr="002645A9" w:rsidTr="00014AAC">
        <w:trPr>
          <w:trHeight w:val="325"/>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i/>
                <w:iCs/>
                <w:color w:val="000000"/>
                <w:sz w:val="20"/>
                <w:szCs w:val="20"/>
                <w:lang w:eastAsia="sk-SK"/>
              </w:rPr>
            </w:pPr>
            <w:r w:rsidRPr="00014AAC">
              <w:rPr>
                <w:rFonts w:eastAsia="Times New Roman" w:cstheme="minorHAnsi"/>
                <w:i/>
                <w:iCs/>
                <w:color w:val="000000"/>
                <w:sz w:val="20"/>
                <w:szCs w:val="20"/>
                <w:lang w:eastAsia="sk-SK"/>
              </w:rPr>
              <w:t>Závery kontrol, sťažnosti</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 až 20</w:t>
            </w:r>
          </w:p>
        </w:tc>
      </w:tr>
      <w:tr w:rsidR="00014AAC" w:rsidRPr="002645A9" w:rsidTr="00014AAC">
        <w:trPr>
          <w:trHeight w:val="325"/>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i/>
                <w:iCs/>
                <w:color w:val="000000"/>
                <w:sz w:val="20"/>
                <w:szCs w:val="20"/>
                <w:lang w:eastAsia="sk-SK"/>
              </w:rPr>
            </w:pPr>
            <w:r w:rsidRPr="00014AAC">
              <w:rPr>
                <w:rFonts w:eastAsia="Times New Roman" w:cstheme="minorHAnsi"/>
                <w:i/>
                <w:iCs/>
                <w:color w:val="000000"/>
                <w:sz w:val="20"/>
                <w:szCs w:val="20"/>
                <w:lang w:eastAsia="sk-SK"/>
              </w:rPr>
              <w:t xml:space="preserve">Podnikateľská činnosť </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 až 10</w:t>
            </w:r>
          </w:p>
        </w:tc>
      </w:tr>
      <w:tr w:rsidR="00014AAC" w:rsidRPr="002645A9" w:rsidTr="00014AAC">
        <w:trPr>
          <w:trHeight w:val="325"/>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i/>
                <w:iCs/>
                <w:color w:val="000000"/>
                <w:sz w:val="20"/>
                <w:szCs w:val="20"/>
                <w:lang w:eastAsia="sk-SK"/>
              </w:rPr>
            </w:pPr>
            <w:r w:rsidRPr="00014AAC">
              <w:rPr>
                <w:rFonts w:eastAsia="Times New Roman" w:cstheme="minorHAnsi"/>
                <w:i/>
                <w:iCs/>
                <w:color w:val="000000"/>
                <w:sz w:val="20"/>
                <w:szCs w:val="20"/>
                <w:lang w:eastAsia="sk-SK"/>
              </w:rPr>
              <w:t>Angažovanosť školy, mimovyučovacie aktivity</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 až 20</w:t>
            </w:r>
          </w:p>
        </w:tc>
      </w:tr>
      <w:tr w:rsidR="00014AAC" w:rsidRPr="002645A9" w:rsidTr="00014AAC">
        <w:trPr>
          <w:trHeight w:val="340"/>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i/>
                <w:iCs/>
                <w:color w:val="000000"/>
                <w:sz w:val="20"/>
                <w:szCs w:val="20"/>
                <w:lang w:eastAsia="sk-SK"/>
              </w:rPr>
            </w:pPr>
            <w:r w:rsidRPr="00014AAC">
              <w:rPr>
                <w:rFonts w:eastAsia="Times New Roman" w:cstheme="minorHAnsi"/>
                <w:i/>
                <w:iCs/>
                <w:color w:val="000000"/>
                <w:sz w:val="20"/>
                <w:szCs w:val="20"/>
                <w:lang w:eastAsia="sk-SK"/>
              </w:rPr>
              <w:t>Efektívne hospodárenie s finan. a mater. prostriedkami</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 až 20</w:t>
            </w:r>
          </w:p>
        </w:tc>
      </w:tr>
      <w:tr w:rsidR="00014AAC" w:rsidRPr="002645A9" w:rsidTr="00014AAC">
        <w:trPr>
          <w:trHeight w:val="340"/>
        </w:trPr>
        <w:tc>
          <w:tcPr>
            <w:tcW w:w="5793" w:type="dxa"/>
            <w:shd w:val="clear" w:color="auto" w:fill="auto"/>
            <w:noWrap/>
            <w:vAlign w:val="bottom"/>
            <w:hideMark/>
          </w:tcPr>
          <w:p w:rsidR="00014AAC" w:rsidRPr="00014AAC" w:rsidRDefault="00014AAC" w:rsidP="00014AAC">
            <w:pPr>
              <w:spacing w:after="0" w:line="240" w:lineRule="auto"/>
              <w:rPr>
                <w:rFonts w:eastAsia="Times New Roman" w:cstheme="minorHAnsi"/>
                <w:b/>
                <w:bCs/>
                <w:color w:val="000000"/>
                <w:lang w:eastAsia="sk-SK"/>
              </w:rPr>
            </w:pPr>
            <w:r w:rsidRPr="00014AAC">
              <w:rPr>
                <w:rFonts w:eastAsia="Times New Roman" w:cstheme="minorHAnsi"/>
                <w:b/>
                <w:bCs/>
                <w:color w:val="000000"/>
                <w:lang w:eastAsia="sk-SK"/>
              </w:rPr>
              <w:t>Celkom</w:t>
            </w:r>
          </w:p>
        </w:tc>
        <w:tc>
          <w:tcPr>
            <w:tcW w:w="1234"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 </w:t>
            </w:r>
          </w:p>
        </w:tc>
        <w:tc>
          <w:tcPr>
            <w:tcW w:w="2337" w:type="dxa"/>
            <w:shd w:val="clear" w:color="auto" w:fill="auto"/>
            <w:noWrap/>
            <w:vAlign w:val="bottom"/>
            <w:hideMark/>
          </w:tcPr>
          <w:p w:rsidR="00014AAC" w:rsidRPr="00014AAC" w:rsidRDefault="00014AAC" w:rsidP="00014AAC">
            <w:pPr>
              <w:spacing w:after="0" w:line="240" w:lineRule="auto"/>
              <w:rPr>
                <w:rFonts w:eastAsia="Times New Roman" w:cstheme="minorHAnsi"/>
                <w:color w:val="000000"/>
                <w:lang w:eastAsia="sk-SK"/>
              </w:rPr>
            </w:pPr>
            <w:r w:rsidRPr="00014AAC">
              <w:rPr>
                <w:rFonts w:eastAsia="Times New Roman" w:cstheme="minorHAnsi"/>
                <w:color w:val="000000"/>
                <w:lang w:eastAsia="sk-SK"/>
              </w:rPr>
              <w:t>100 bodov</w:t>
            </w:r>
          </w:p>
        </w:tc>
      </w:tr>
    </w:tbl>
    <w:p w:rsidR="00014AAC" w:rsidRPr="009C0910" w:rsidRDefault="00014AAC" w:rsidP="009C0910">
      <w:pPr>
        <w:pStyle w:val="Bezriadkovania"/>
        <w:jc w:val="both"/>
        <w:rPr>
          <w:sz w:val="24"/>
          <w:szCs w:val="24"/>
        </w:rPr>
      </w:pPr>
    </w:p>
    <w:p w:rsidR="009C0910" w:rsidRDefault="009C0910" w:rsidP="009C0910">
      <w:pPr>
        <w:pStyle w:val="Bezriadkovania"/>
        <w:jc w:val="both"/>
        <w:rPr>
          <w:sz w:val="24"/>
          <w:szCs w:val="24"/>
        </w:rPr>
      </w:pPr>
      <w:r w:rsidRPr="009C0910">
        <w:rPr>
          <w:sz w:val="24"/>
          <w:szCs w:val="24"/>
        </w:rPr>
        <w:t>Na tento účel boli v rozpočte na rok 2012 vyčlenené finančné prostriedky vo výške 100 000 €. Pre rok 2013 sú naplánované finančné prostriedky vo výške 300 000 €, ktoré budú použité na úpravu platových pomerov pedagogických zamestnancov škôl a školských zariadení v zriaďovateľskej pôsobnosti BSK.</w:t>
      </w:r>
    </w:p>
    <w:p w:rsidR="00A31A76" w:rsidRDefault="00A31A76" w:rsidP="009C0910">
      <w:pPr>
        <w:pStyle w:val="Bezriadkovania"/>
        <w:jc w:val="both"/>
        <w:rPr>
          <w:b/>
          <w:i/>
          <w:sz w:val="24"/>
          <w:szCs w:val="24"/>
        </w:rPr>
      </w:pPr>
      <w:r>
        <w:rPr>
          <w:b/>
          <w:i/>
          <w:sz w:val="24"/>
          <w:szCs w:val="24"/>
        </w:rPr>
        <w:t>Ide o dlhodobú prioritu.</w:t>
      </w:r>
    </w:p>
    <w:p w:rsidR="009C0910" w:rsidRDefault="009C0910" w:rsidP="009C0910">
      <w:pPr>
        <w:pStyle w:val="Bezriadkovania"/>
        <w:jc w:val="both"/>
        <w:rPr>
          <w:b/>
          <w:i/>
          <w:sz w:val="24"/>
          <w:szCs w:val="24"/>
        </w:rPr>
      </w:pPr>
      <w:r w:rsidRPr="000D4148">
        <w:rPr>
          <w:b/>
          <w:i/>
          <w:sz w:val="24"/>
          <w:szCs w:val="24"/>
        </w:rPr>
        <w:t xml:space="preserve">Priorita </w:t>
      </w:r>
      <w:r>
        <w:rPr>
          <w:b/>
          <w:i/>
          <w:sz w:val="24"/>
          <w:szCs w:val="24"/>
        </w:rPr>
        <w:t>sa plní.</w:t>
      </w:r>
    </w:p>
    <w:p w:rsidR="00131787" w:rsidRDefault="00131787" w:rsidP="007F79CE">
      <w:pPr>
        <w:rPr>
          <w:rFonts w:cstheme="minorHAnsi"/>
          <w:sz w:val="24"/>
          <w:szCs w:val="24"/>
        </w:rPr>
      </w:pPr>
    </w:p>
    <w:p w:rsidR="004324B3" w:rsidRDefault="004324B3" w:rsidP="007F79CE">
      <w:pPr>
        <w:rPr>
          <w:rFonts w:cstheme="minorHAnsi"/>
          <w:sz w:val="24"/>
          <w:szCs w:val="24"/>
        </w:rPr>
      </w:pPr>
    </w:p>
    <w:p w:rsidR="004324B3" w:rsidRDefault="004324B3" w:rsidP="007F79CE">
      <w:pPr>
        <w:rPr>
          <w:rFonts w:cstheme="minorHAnsi"/>
          <w:sz w:val="24"/>
          <w:szCs w:val="24"/>
        </w:rPr>
      </w:pPr>
    </w:p>
    <w:tbl>
      <w:tblPr>
        <w:tblStyle w:val="Svetlpodfarbeniezvraznenie5"/>
        <w:tblW w:w="9556" w:type="dxa"/>
        <w:tblLayout w:type="fixed"/>
        <w:tblLook w:val="04A0" w:firstRow="1" w:lastRow="0" w:firstColumn="1" w:lastColumn="0" w:noHBand="0" w:noVBand="1"/>
      </w:tblPr>
      <w:tblGrid>
        <w:gridCol w:w="954"/>
        <w:gridCol w:w="5625"/>
        <w:gridCol w:w="2977"/>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54" w:type="dxa"/>
          </w:tcPr>
          <w:p w:rsidR="003755E6" w:rsidRPr="0058008A" w:rsidRDefault="003755E6" w:rsidP="00131787">
            <w:pPr>
              <w:rPr>
                <w:rFonts w:cstheme="minorHAnsi"/>
                <w:sz w:val="24"/>
                <w:szCs w:val="24"/>
              </w:rPr>
            </w:pPr>
            <w:r w:rsidRPr="0058008A">
              <w:rPr>
                <w:rFonts w:cstheme="minorHAnsi"/>
                <w:sz w:val="24"/>
                <w:szCs w:val="24"/>
              </w:rPr>
              <w:lastRenderedPageBreak/>
              <w:t>Číslo</w:t>
            </w:r>
          </w:p>
        </w:tc>
        <w:tc>
          <w:tcPr>
            <w:tcW w:w="5625"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77"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954" w:type="dxa"/>
          </w:tcPr>
          <w:p w:rsidR="003755E6" w:rsidRPr="0058008A" w:rsidRDefault="003755E6" w:rsidP="00131787">
            <w:pPr>
              <w:jc w:val="both"/>
              <w:rPr>
                <w:rFonts w:cstheme="minorHAnsi"/>
                <w:sz w:val="24"/>
                <w:szCs w:val="24"/>
              </w:rPr>
            </w:pPr>
            <w:r>
              <w:rPr>
                <w:rFonts w:cstheme="minorHAnsi"/>
                <w:sz w:val="24"/>
                <w:szCs w:val="24"/>
              </w:rPr>
              <w:t>49.</w:t>
            </w:r>
          </w:p>
        </w:tc>
        <w:tc>
          <w:tcPr>
            <w:tcW w:w="5625" w:type="dxa"/>
          </w:tcPr>
          <w:p w:rsidR="003755E6" w:rsidRPr="0058008A" w:rsidRDefault="003755E6" w:rsidP="00131787">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49" w:name="číslo49"/>
            <w:r w:rsidRPr="0058008A">
              <w:rPr>
                <w:rFonts w:cstheme="minorHAnsi"/>
                <w:sz w:val="24"/>
                <w:szCs w:val="24"/>
              </w:rPr>
              <w:t>Každoročne obnova 1 vybranej školy a 1 vybraného školského areálu</w:t>
            </w:r>
            <w:bookmarkEnd w:id="49"/>
            <w:r w:rsidR="0089197B">
              <w:rPr>
                <w:rFonts w:cstheme="minorHAnsi"/>
                <w:sz w:val="24"/>
                <w:szCs w:val="24"/>
              </w:rPr>
              <w:t xml:space="preserve"> </w:t>
            </w:r>
          </w:p>
        </w:tc>
        <w:tc>
          <w:tcPr>
            <w:tcW w:w="2977"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Pravidelné zvyšovania prostriedkov do obnovy škôl a školských areálov </w:t>
            </w:r>
          </w:p>
        </w:tc>
      </w:tr>
    </w:tbl>
    <w:p w:rsidR="00555C03" w:rsidRPr="00555C03" w:rsidRDefault="009C0910" w:rsidP="00555C03">
      <w:pPr>
        <w:pStyle w:val="Bezriadkovania"/>
        <w:jc w:val="both"/>
        <w:rPr>
          <w:sz w:val="24"/>
          <w:szCs w:val="24"/>
        </w:rPr>
      </w:pPr>
      <w:r w:rsidRPr="009C0910">
        <w:rPr>
          <w:sz w:val="24"/>
          <w:szCs w:val="24"/>
        </w:rPr>
        <w:t xml:space="preserve">Rekonštrukcia vonkajších športových plôch a výstavba viacúčelových športovísk na školách v zriaďovateľskej pôsobnosti BSK. Na základe vykonanej obhliadky bola posúdená miera nevyhnutnosti rekonštrukcie a efektivita využitia areálu. </w:t>
      </w:r>
      <w:r>
        <w:rPr>
          <w:sz w:val="24"/>
          <w:szCs w:val="24"/>
        </w:rPr>
        <w:t xml:space="preserve">BSK vyčlenil </w:t>
      </w:r>
      <w:r w:rsidRPr="009C0910">
        <w:rPr>
          <w:sz w:val="24"/>
          <w:szCs w:val="24"/>
        </w:rPr>
        <w:t>Pre rok 2012 boli v rozpočte vyčlenené finančné prostriedky na rekonštrukciu dvoch areálov – Gymnázium A. Einsteina, Einsteinova 35, Bratislava a Gymnázium L. Novomeského, Tomášikova 2, Bratislava</w:t>
      </w:r>
      <w:r w:rsidRPr="00555C03">
        <w:rPr>
          <w:sz w:val="24"/>
          <w:szCs w:val="24"/>
        </w:rPr>
        <w:t xml:space="preserve">. </w:t>
      </w:r>
      <w:r w:rsidR="00555C03" w:rsidRPr="00555C03">
        <w:rPr>
          <w:sz w:val="24"/>
          <w:szCs w:val="24"/>
        </w:rPr>
        <w:t>V súčasnosti je spracovaná projektová dokumentácia, prebehol výber dodávateľa a realizácia bola posunutá na rok  2013.</w:t>
      </w:r>
    </w:p>
    <w:p w:rsidR="00A31A76" w:rsidRDefault="00A31A76" w:rsidP="009C0910">
      <w:pPr>
        <w:pStyle w:val="Bezriadkovania"/>
        <w:jc w:val="both"/>
        <w:rPr>
          <w:b/>
          <w:i/>
          <w:sz w:val="24"/>
          <w:szCs w:val="24"/>
        </w:rPr>
      </w:pPr>
      <w:r>
        <w:rPr>
          <w:b/>
          <w:i/>
          <w:sz w:val="24"/>
          <w:szCs w:val="24"/>
        </w:rPr>
        <w:t>Ide o dlhodobú prioritu.</w:t>
      </w:r>
    </w:p>
    <w:p w:rsidR="009C0910" w:rsidRDefault="009C0910" w:rsidP="009C0910">
      <w:pPr>
        <w:pStyle w:val="Bezriadkovania"/>
        <w:jc w:val="both"/>
        <w:rPr>
          <w:b/>
          <w:i/>
          <w:sz w:val="24"/>
          <w:szCs w:val="24"/>
        </w:rPr>
      </w:pPr>
      <w:r w:rsidRPr="000D4148">
        <w:rPr>
          <w:b/>
          <w:i/>
          <w:sz w:val="24"/>
          <w:szCs w:val="24"/>
        </w:rPr>
        <w:t xml:space="preserve">Priorita </w:t>
      </w:r>
      <w:r>
        <w:rPr>
          <w:b/>
          <w:i/>
          <w:sz w:val="24"/>
          <w:szCs w:val="24"/>
        </w:rPr>
        <w:t>sa plní.</w:t>
      </w:r>
    </w:p>
    <w:p w:rsidR="004647A0" w:rsidRDefault="004647A0" w:rsidP="009C0910">
      <w:pPr>
        <w:pStyle w:val="Bezriadkovania"/>
        <w:jc w:val="both"/>
        <w:rPr>
          <w:b/>
          <w:i/>
          <w:sz w:val="24"/>
          <w:szCs w:val="24"/>
        </w:rPr>
      </w:pPr>
    </w:p>
    <w:p w:rsidR="009C0910" w:rsidRPr="009C0910" w:rsidRDefault="009C0910" w:rsidP="009C0910">
      <w:pPr>
        <w:pStyle w:val="Bezriadkovania"/>
        <w:jc w:val="both"/>
      </w:pPr>
    </w:p>
    <w:tbl>
      <w:tblPr>
        <w:tblStyle w:val="Svetlpodfarbeniezvraznenie5"/>
        <w:tblW w:w="9633" w:type="dxa"/>
        <w:tblLayout w:type="fixed"/>
        <w:tblLook w:val="04A0" w:firstRow="1" w:lastRow="0" w:firstColumn="1" w:lastColumn="0" w:noHBand="0" w:noVBand="1"/>
      </w:tblPr>
      <w:tblGrid>
        <w:gridCol w:w="949"/>
        <w:gridCol w:w="5678"/>
        <w:gridCol w:w="3006"/>
      </w:tblGrid>
      <w:tr w:rsidR="003755E6" w:rsidRPr="0058008A" w:rsidTr="000776C9">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49"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678"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6"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0776C9">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49" w:type="dxa"/>
          </w:tcPr>
          <w:p w:rsidR="003755E6" w:rsidRPr="0058008A" w:rsidRDefault="003755E6" w:rsidP="00131787">
            <w:pPr>
              <w:jc w:val="both"/>
              <w:rPr>
                <w:rFonts w:cstheme="minorHAnsi"/>
                <w:sz w:val="24"/>
                <w:szCs w:val="24"/>
              </w:rPr>
            </w:pPr>
            <w:r>
              <w:rPr>
                <w:rFonts w:cstheme="minorHAnsi"/>
                <w:sz w:val="24"/>
                <w:szCs w:val="24"/>
              </w:rPr>
              <w:t>50.</w:t>
            </w:r>
          </w:p>
        </w:tc>
        <w:tc>
          <w:tcPr>
            <w:tcW w:w="5678" w:type="dxa"/>
          </w:tcPr>
          <w:p w:rsidR="003755E6" w:rsidRPr="0058008A" w:rsidRDefault="003755E6" w:rsidP="00E232B8">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0" w:name="číslo50"/>
            <w:r w:rsidRPr="0058008A">
              <w:rPr>
                <w:rFonts w:cstheme="minorHAnsi"/>
                <w:bCs/>
                <w:sz w:val="24"/>
                <w:szCs w:val="24"/>
              </w:rPr>
              <w:t>Postupné znižovanie energetických výdavkov na prevádzku škôl a školských zariadení</w:t>
            </w:r>
            <w:bookmarkEnd w:id="50"/>
            <w:r w:rsidR="0089197B">
              <w:rPr>
                <w:rFonts w:cstheme="minorHAnsi"/>
                <w:bCs/>
                <w:sz w:val="24"/>
                <w:szCs w:val="24"/>
              </w:rPr>
              <w:t xml:space="preserve"> </w:t>
            </w:r>
          </w:p>
        </w:tc>
        <w:tc>
          <w:tcPr>
            <w:tcW w:w="3006"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Pravidelné zvyšovania prostriedkov do obnovy škôl a školských areálov</w:t>
            </w:r>
          </w:p>
        </w:tc>
      </w:tr>
    </w:tbl>
    <w:p w:rsidR="00555C03" w:rsidRPr="00555C03" w:rsidRDefault="000776C9" w:rsidP="00272A89">
      <w:pPr>
        <w:pStyle w:val="Bezriadkovania"/>
        <w:jc w:val="both"/>
        <w:rPr>
          <w:rFonts w:cstheme="minorHAnsi"/>
          <w:sz w:val="24"/>
          <w:szCs w:val="24"/>
        </w:rPr>
      </w:pPr>
      <w:r w:rsidRPr="00555C03">
        <w:rPr>
          <w:rFonts w:cstheme="minorHAnsi"/>
          <w:sz w:val="24"/>
          <w:szCs w:val="24"/>
        </w:rPr>
        <w:t xml:space="preserve">BSK pripravuje projekt, na </w:t>
      </w:r>
      <w:r w:rsidR="00F611D1" w:rsidRPr="00555C03">
        <w:rPr>
          <w:rFonts w:cstheme="minorHAnsi"/>
          <w:sz w:val="24"/>
          <w:szCs w:val="24"/>
        </w:rPr>
        <w:t xml:space="preserve"> základe ktorého sa bude môcť uchádzať o finančné prostriedky priamo z Európskej </w:t>
      </w:r>
      <w:r w:rsidRPr="00555C03">
        <w:rPr>
          <w:rFonts w:cstheme="minorHAnsi"/>
          <w:sz w:val="24"/>
          <w:szCs w:val="24"/>
        </w:rPr>
        <w:t>komisie.</w:t>
      </w:r>
      <w:r w:rsidR="00555C03" w:rsidRPr="00555C03">
        <w:rPr>
          <w:rFonts w:cstheme="minorHAnsi"/>
          <w:sz w:val="24"/>
          <w:szCs w:val="24"/>
        </w:rPr>
        <w:t xml:space="preserve"> Na základe posúdenia energetickej náročnosti jednotlivých objektov boli vytipované budovy, u ktorých sa pripravia projekty na zníženie ich energetickej náročnosti. Pri výbere vhodných objektov sa zohľadňoval súčasný stav budov, perspektíva vývoja školy. Vybrané objekty (poradie podľa dôležitosti):</w:t>
      </w:r>
    </w:p>
    <w:p w:rsidR="00555C03" w:rsidRPr="00555C03" w:rsidRDefault="00555C03" w:rsidP="00272A89">
      <w:pPr>
        <w:pStyle w:val="Bezriadkovania"/>
        <w:jc w:val="both"/>
        <w:rPr>
          <w:rFonts w:cstheme="minorHAnsi"/>
          <w:sz w:val="24"/>
          <w:szCs w:val="24"/>
        </w:rPr>
      </w:pPr>
      <w:r w:rsidRPr="00555C03">
        <w:rPr>
          <w:rFonts w:cstheme="minorHAnsi"/>
          <w:sz w:val="24"/>
          <w:szCs w:val="24"/>
        </w:rPr>
        <w:t>Elektrická energia:</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SOŠ IT, Hlinická 1, Bratislava</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Spojená škola, Ivanka pri Dunaji</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SOŠ, Farského 9, Bratislava</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SPŠE, Hálova 16, Bratislava</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SPŠE, Zochova 9, Bratislava</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ŠÚV, Dúbravská cesta 11, Bratislava</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SOŠ, Vranovská 4, Bratislava (vrátane ŠI, Vranovská 2)</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SOŠ, Kysucká 14, Senec</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SOŠ polygrafická, Račianska 190, Bratislava</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SOŠ automobilová, J. Jonáša 5, Bratislava</w:t>
      </w:r>
    </w:p>
    <w:p w:rsidR="00555C03" w:rsidRPr="00555C03" w:rsidRDefault="00555C03" w:rsidP="00555C03">
      <w:pPr>
        <w:pStyle w:val="Bezriadkovania"/>
        <w:numPr>
          <w:ilvl w:val="1"/>
          <w:numId w:val="23"/>
        </w:numPr>
        <w:rPr>
          <w:rFonts w:cstheme="minorHAnsi"/>
          <w:sz w:val="24"/>
          <w:szCs w:val="24"/>
        </w:rPr>
      </w:pPr>
      <w:r w:rsidRPr="00555C03">
        <w:rPr>
          <w:rFonts w:cstheme="minorHAnsi"/>
          <w:sz w:val="24"/>
          <w:szCs w:val="24"/>
        </w:rPr>
        <w:t>SOŠ elektrotechnická, Rybničná 59, Bratislava</w:t>
      </w:r>
    </w:p>
    <w:p w:rsidR="00555C03" w:rsidRPr="00555C03" w:rsidRDefault="00555C03" w:rsidP="00555C03">
      <w:pPr>
        <w:pStyle w:val="Bezriadkovania"/>
        <w:rPr>
          <w:rFonts w:cstheme="minorHAnsi"/>
          <w:sz w:val="24"/>
          <w:szCs w:val="24"/>
        </w:rPr>
      </w:pPr>
      <w:r w:rsidRPr="00555C03">
        <w:rPr>
          <w:rFonts w:cstheme="minorHAnsi"/>
          <w:sz w:val="24"/>
          <w:szCs w:val="24"/>
        </w:rPr>
        <w:t>Plyn:</w:t>
      </w:r>
    </w:p>
    <w:p w:rsidR="00555C03" w:rsidRPr="00555C03" w:rsidRDefault="00555C03" w:rsidP="00555C03">
      <w:pPr>
        <w:pStyle w:val="Bezriadkovania"/>
        <w:numPr>
          <w:ilvl w:val="0"/>
          <w:numId w:val="49"/>
        </w:numPr>
        <w:rPr>
          <w:rFonts w:cstheme="minorHAnsi"/>
          <w:sz w:val="24"/>
          <w:szCs w:val="24"/>
        </w:rPr>
      </w:pPr>
      <w:r w:rsidRPr="00555C03">
        <w:rPr>
          <w:rFonts w:cstheme="minorHAnsi"/>
          <w:sz w:val="24"/>
          <w:szCs w:val="24"/>
        </w:rPr>
        <w:t>SOŠ IT, Hlinická 1, Bratislava</w:t>
      </w:r>
    </w:p>
    <w:p w:rsidR="00555C03" w:rsidRPr="00555C03" w:rsidRDefault="00555C03" w:rsidP="00555C03">
      <w:pPr>
        <w:pStyle w:val="Bezriadkovania"/>
        <w:numPr>
          <w:ilvl w:val="0"/>
          <w:numId w:val="49"/>
        </w:numPr>
        <w:rPr>
          <w:rFonts w:cstheme="minorHAnsi"/>
          <w:sz w:val="24"/>
          <w:szCs w:val="24"/>
        </w:rPr>
      </w:pPr>
      <w:r w:rsidRPr="00555C03">
        <w:rPr>
          <w:rFonts w:cstheme="minorHAnsi"/>
          <w:sz w:val="24"/>
          <w:szCs w:val="24"/>
        </w:rPr>
        <w:t>Spojená škola, Ivanka pri Dunaji</w:t>
      </w:r>
    </w:p>
    <w:p w:rsidR="00555C03" w:rsidRPr="00555C03" w:rsidRDefault="00555C03" w:rsidP="00555C03">
      <w:pPr>
        <w:pStyle w:val="Bezriadkovania"/>
        <w:numPr>
          <w:ilvl w:val="0"/>
          <w:numId w:val="49"/>
        </w:numPr>
        <w:rPr>
          <w:rFonts w:cstheme="minorHAnsi"/>
          <w:sz w:val="24"/>
          <w:szCs w:val="24"/>
        </w:rPr>
      </w:pPr>
      <w:r w:rsidRPr="00555C03">
        <w:rPr>
          <w:rFonts w:cstheme="minorHAnsi"/>
          <w:sz w:val="24"/>
          <w:szCs w:val="24"/>
        </w:rPr>
        <w:t>ŠÚV, Dúbravská cesta 11, Bratislava</w:t>
      </w:r>
    </w:p>
    <w:p w:rsidR="00555C03" w:rsidRPr="00555C03" w:rsidRDefault="00555C03" w:rsidP="00555C03">
      <w:pPr>
        <w:pStyle w:val="Bezriadkovania"/>
        <w:numPr>
          <w:ilvl w:val="0"/>
          <w:numId w:val="49"/>
        </w:numPr>
        <w:rPr>
          <w:rFonts w:cstheme="minorHAnsi"/>
          <w:sz w:val="24"/>
          <w:szCs w:val="24"/>
        </w:rPr>
      </w:pPr>
      <w:r w:rsidRPr="00555C03">
        <w:rPr>
          <w:rFonts w:cstheme="minorHAnsi"/>
          <w:sz w:val="24"/>
          <w:szCs w:val="24"/>
        </w:rPr>
        <w:t xml:space="preserve">SOŠ chemická, Vlčie hrdlo 50, Bratislava </w:t>
      </w:r>
    </w:p>
    <w:p w:rsidR="00555C03" w:rsidRPr="00555C03" w:rsidRDefault="00555C03" w:rsidP="00555C03">
      <w:pPr>
        <w:pStyle w:val="Bezriadkovania"/>
        <w:numPr>
          <w:ilvl w:val="0"/>
          <w:numId w:val="49"/>
        </w:numPr>
        <w:rPr>
          <w:rFonts w:cstheme="minorHAnsi"/>
          <w:sz w:val="24"/>
          <w:szCs w:val="24"/>
        </w:rPr>
      </w:pPr>
      <w:r w:rsidRPr="00555C03">
        <w:rPr>
          <w:rFonts w:cstheme="minorHAnsi"/>
          <w:sz w:val="24"/>
          <w:szCs w:val="24"/>
        </w:rPr>
        <w:t>Tanečné konzervatórium, Gorazdova 20, Bratislava</w:t>
      </w:r>
    </w:p>
    <w:p w:rsidR="00555C03" w:rsidRPr="00555C03" w:rsidRDefault="00555C03" w:rsidP="00555C03">
      <w:pPr>
        <w:pStyle w:val="Bezriadkovania"/>
        <w:numPr>
          <w:ilvl w:val="0"/>
          <w:numId w:val="49"/>
        </w:numPr>
        <w:rPr>
          <w:rFonts w:cstheme="minorHAnsi"/>
          <w:sz w:val="24"/>
          <w:szCs w:val="24"/>
        </w:rPr>
      </w:pPr>
      <w:r w:rsidRPr="00555C03">
        <w:rPr>
          <w:rFonts w:cstheme="minorHAnsi"/>
          <w:sz w:val="24"/>
          <w:szCs w:val="24"/>
        </w:rPr>
        <w:t>SOŠ polygrafická, Račianska 190, Bratislava</w:t>
      </w:r>
    </w:p>
    <w:p w:rsidR="00555C03" w:rsidRPr="00555C03" w:rsidRDefault="00555C03" w:rsidP="00555C03">
      <w:pPr>
        <w:pStyle w:val="Bezriadkovania"/>
        <w:numPr>
          <w:ilvl w:val="0"/>
          <w:numId w:val="49"/>
        </w:numPr>
        <w:rPr>
          <w:rFonts w:cstheme="minorHAnsi"/>
          <w:sz w:val="24"/>
          <w:szCs w:val="24"/>
        </w:rPr>
      </w:pPr>
      <w:r w:rsidRPr="00555C03">
        <w:rPr>
          <w:rFonts w:cstheme="minorHAnsi"/>
          <w:sz w:val="24"/>
          <w:szCs w:val="24"/>
        </w:rPr>
        <w:t>SOŠ automobilová, J. Jonáša 5, Bratislava</w:t>
      </w:r>
    </w:p>
    <w:p w:rsidR="00555C03" w:rsidRPr="00555C03" w:rsidRDefault="00555C03" w:rsidP="00555C03">
      <w:pPr>
        <w:pStyle w:val="Bezriadkovania"/>
        <w:numPr>
          <w:ilvl w:val="0"/>
          <w:numId w:val="49"/>
        </w:numPr>
        <w:rPr>
          <w:rFonts w:cstheme="minorHAnsi"/>
          <w:sz w:val="24"/>
          <w:szCs w:val="24"/>
        </w:rPr>
      </w:pPr>
      <w:r w:rsidRPr="00555C03">
        <w:rPr>
          <w:rFonts w:cstheme="minorHAnsi"/>
          <w:sz w:val="24"/>
          <w:szCs w:val="24"/>
        </w:rPr>
        <w:t>SOŠ elektrotechnická, Rybničná 59, Bratislava</w:t>
      </w:r>
    </w:p>
    <w:p w:rsidR="00F611D1" w:rsidRPr="00A31A76" w:rsidRDefault="00A31A76" w:rsidP="00A820BA">
      <w:pPr>
        <w:pStyle w:val="Bezriadkovania"/>
        <w:rPr>
          <w:rFonts w:cstheme="minorHAnsi"/>
          <w:b/>
          <w:i/>
          <w:sz w:val="24"/>
          <w:szCs w:val="24"/>
        </w:rPr>
      </w:pPr>
      <w:r w:rsidRPr="00A31A76">
        <w:rPr>
          <w:rFonts w:cstheme="minorHAnsi"/>
          <w:b/>
          <w:i/>
          <w:sz w:val="24"/>
          <w:szCs w:val="24"/>
        </w:rPr>
        <w:t xml:space="preserve">Ide o dlhodobú prioritu. </w:t>
      </w:r>
    </w:p>
    <w:p w:rsidR="000776C9" w:rsidRDefault="000776C9" w:rsidP="000776C9">
      <w:pPr>
        <w:pStyle w:val="Bezriadkovania"/>
        <w:jc w:val="both"/>
        <w:rPr>
          <w:b/>
          <w:i/>
          <w:sz w:val="24"/>
          <w:szCs w:val="24"/>
        </w:rPr>
      </w:pPr>
      <w:r w:rsidRPr="000D4148">
        <w:rPr>
          <w:b/>
          <w:i/>
          <w:sz w:val="24"/>
          <w:szCs w:val="24"/>
        </w:rPr>
        <w:t xml:space="preserve">Priorita </w:t>
      </w:r>
      <w:r>
        <w:rPr>
          <w:b/>
          <w:i/>
          <w:sz w:val="24"/>
          <w:szCs w:val="24"/>
        </w:rPr>
        <w:t xml:space="preserve">sa </w:t>
      </w:r>
      <w:r w:rsidR="00272A89">
        <w:rPr>
          <w:b/>
          <w:i/>
          <w:sz w:val="24"/>
          <w:szCs w:val="24"/>
        </w:rPr>
        <w:t>ne</w:t>
      </w:r>
      <w:r>
        <w:rPr>
          <w:b/>
          <w:i/>
          <w:sz w:val="24"/>
          <w:szCs w:val="24"/>
        </w:rPr>
        <w:t>plní.</w:t>
      </w:r>
    </w:p>
    <w:p w:rsidR="00F611D1" w:rsidRDefault="00F611D1" w:rsidP="00A820BA">
      <w:pPr>
        <w:pStyle w:val="Bezriadkovania"/>
        <w:rPr>
          <w:rFonts w:cstheme="minorHAnsi"/>
          <w:b/>
          <w:i/>
          <w:sz w:val="24"/>
          <w:szCs w:val="24"/>
        </w:rPr>
      </w:pPr>
    </w:p>
    <w:p w:rsidR="00F611D1" w:rsidRDefault="00F611D1" w:rsidP="00A820BA">
      <w:pPr>
        <w:pStyle w:val="Bezriadkovania"/>
        <w:rPr>
          <w:rFonts w:cstheme="minorHAnsi"/>
          <w:b/>
          <w:i/>
          <w:sz w:val="24"/>
          <w:szCs w:val="24"/>
        </w:rPr>
      </w:pPr>
    </w:p>
    <w:p w:rsidR="00A820BA" w:rsidRPr="0058008A" w:rsidRDefault="00A820BA" w:rsidP="00A820BA">
      <w:pPr>
        <w:pStyle w:val="Bezriadkovania"/>
        <w:rPr>
          <w:rFonts w:cstheme="minorHAnsi"/>
          <w:b/>
          <w:i/>
          <w:sz w:val="24"/>
          <w:szCs w:val="24"/>
        </w:rPr>
      </w:pPr>
      <w:r w:rsidRPr="0058008A">
        <w:rPr>
          <w:rFonts w:cstheme="minorHAnsi"/>
          <w:b/>
          <w:i/>
          <w:sz w:val="24"/>
          <w:szCs w:val="24"/>
        </w:rPr>
        <w:lastRenderedPageBreak/>
        <w:t xml:space="preserve">Oblasť </w:t>
      </w:r>
    </w:p>
    <w:p w:rsidR="00A820BA" w:rsidRPr="0058008A" w:rsidRDefault="00A820BA" w:rsidP="00A820BA">
      <w:pPr>
        <w:pStyle w:val="Bezriadkovania"/>
        <w:rPr>
          <w:rFonts w:cstheme="minorHAnsi"/>
          <w:b/>
          <w:sz w:val="24"/>
          <w:szCs w:val="24"/>
        </w:rPr>
      </w:pPr>
      <w:r>
        <w:rPr>
          <w:rFonts w:cstheme="minorHAnsi"/>
          <w:b/>
          <w:sz w:val="24"/>
          <w:szCs w:val="24"/>
        </w:rPr>
        <w:t>KULTÚRA A CESTOVNÝ RUCH</w:t>
      </w:r>
    </w:p>
    <w:p w:rsidR="00A820BA" w:rsidRDefault="00A820BA" w:rsidP="007F79CE">
      <w:pPr>
        <w:rPr>
          <w:rFonts w:cstheme="minorHAnsi"/>
          <w:sz w:val="24"/>
          <w:szCs w:val="24"/>
        </w:rPr>
      </w:pPr>
    </w:p>
    <w:tbl>
      <w:tblPr>
        <w:tblStyle w:val="Svetlpodfarbeniezvraznenie5"/>
        <w:tblW w:w="9596" w:type="dxa"/>
        <w:tblLayout w:type="fixed"/>
        <w:tblLook w:val="04A0" w:firstRow="1" w:lastRow="0" w:firstColumn="1" w:lastColumn="0" w:noHBand="0" w:noVBand="1"/>
      </w:tblPr>
      <w:tblGrid>
        <w:gridCol w:w="1091"/>
        <w:gridCol w:w="5562"/>
        <w:gridCol w:w="2943"/>
      </w:tblGrid>
      <w:tr w:rsidR="003755E6" w:rsidRPr="0058008A" w:rsidTr="00AB0A96">
        <w:trPr>
          <w:cnfStyle w:val="100000000000" w:firstRow="1" w:lastRow="0" w:firstColumn="0" w:lastColumn="0" w:oddVBand="0" w:evenVBand="0" w:oddHBand="0"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091" w:type="dxa"/>
          </w:tcPr>
          <w:p w:rsidR="003755E6" w:rsidRPr="0058008A" w:rsidRDefault="003755E6" w:rsidP="00131787">
            <w:pPr>
              <w:rPr>
                <w:rFonts w:cstheme="minorHAnsi"/>
                <w:sz w:val="24"/>
                <w:szCs w:val="24"/>
              </w:rPr>
            </w:pPr>
            <w:r w:rsidRPr="0058008A">
              <w:rPr>
                <w:rFonts w:cstheme="minorHAnsi"/>
                <w:sz w:val="24"/>
                <w:szCs w:val="24"/>
              </w:rPr>
              <w:t>Číslo</w:t>
            </w:r>
          </w:p>
        </w:tc>
        <w:tc>
          <w:tcPr>
            <w:tcW w:w="5562"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43" w:type="dxa"/>
          </w:tcPr>
          <w:p w:rsidR="003755E6" w:rsidRPr="0058008A" w:rsidRDefault="003755E6" w:rsidP="00131787">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AB0A96">
        <w:trPr>
          <w:cnfStyle w:val="000000100000" w:firstRow="0" w:lastRow="0" w:firstColumn="0" w:lastColumn="0" w:oddVBand="0" w:evenVBand="0" w:oddHBand="1" w:evenHBand="0" w:firstRowFirstColumn="0" w:firstRowLastColumn="0" w:lastRowFirstColumn="0" w:lastRowLastColumn="0"/>
          <w:trHeight w:val="286"/>
        </w:trPr>
        <w:tc>
          <w:tcPr>
            <w:cnfStyle w:val="001000000000" w:firstRow="0" w:lastRow="0" w:firstColumn="1" w:lastColumn="0" w:oddVBand="0" w:evenVBand="0" w:oddHBand="0" w:evenHBand="0" w:firstRowFirstColumn="0" w:firstRowLastColumn="0" w:lastRowFirstColumn="0" w:lastRowLastColumn="0"/>
            <w:tcW w:w="1091" w:type="dxa"/>
          </w:tcPr>
          <w:p w:rsidR="003755E6" w:rsidRPr="0058008A" w:rsidRDefault="003755E6" w:rsidP="00131787">
            <w:pPr>
              <w:jc w:val="both"/>
              <w:rPr>
                <w:rFonts w:cstheme="minorHAnsi"/>
                <w:sz w:val="24"/>
                <w:szCs w:val="24"/>
              </w:rPr>
            </w:pPr>
            <w:r>
              <w:rPr>
                <w:rFonts w:cstheme="minorHAnsi"/>
                <w:sz w:val="24"/>
                <w:szCs w:val="24"/>
              </w:rPr>
              <w:t>51.</w:t>
            </w:r>
          </w:p>
        </w:tc>
        <w:tc>
          <w:tcPr>
            <w:tcW w:w="5562" w:type="dxa"/>
          </w:tcPr>
          <w:p w:rsidR="003755E6" w:rsidRPr="0058008A" w:rsidRDefault="003755E6" w:rsidP="00A820BA">
            <w:pPr>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1" w:name="číslo51"/>
            <w:r w:rsidRPr="0058008A">
              <w:rPr>
                <w:rFonts w:cstheme="minorHAnsi"/>
                <w:sz w:val="24"/>
                <w:szCs w:val="24"/>
              </w:rPr>
              <w:t>Podpora tradičných a kultúrnych spoločenských podujatí v regióne Festival Kamenný mlyn, Slovenské piesky, Korunovačné slávnosti, Jablkové hodovanie, Malokarpatská vínna cesta, Obliehanie Bratislavy  Napoleonom..../</w:t>
            </w:r>
          </w:p>
          <w:bookmarkEnd w:id="51"/>
          <w:p w:rsidR="003755E6" w:rsidRPr="0058008A" w:rsidRDefault="003755E6" w:rsidP="00131787">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p>
        </w:tc>
        <w:tc>
          <w:tcPr>
            <w:tcW w:w="2943" w:type="dxa"/>
          </w:tcPr>
          <w:p w:rsidR="003755E6" w:rsidRPr="0058008A" w:rsidRDefault="003755E6" w:rsidP="00131787">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Mapa pamiatok, objektov, osobností a udalostí</w:t>
            </w:r>
          </w:p>
        </w:tc>
      </w:tr>
    </w:tbl>
    <w:p w:rsidR="00693021" w:rsidRPr="00AB0A96" w:rsidRDefault="00AB0A96" w:rsidP="00AB0A96">
      <w:pPr>
        <w:pStyle w:val="Bezriadkovania"/>
        <w:jc w:val="both"/>
        <w:rPr>
          <w:sz w:val="24"/>
          <w:szCs w:val="24"/>
        </w:rPr>
      </w:pPr>
      <w:r>
        <w:rPr>
          <w:sz w:val="24"/>
          <w:szCs w:val="24"/>
        </w:rPr>
        <w:t>Od roku 2010 podporil</w:t>
      </w:r>
      <w:r w:rsidR="00693021" w:rsidRPr="00AB0A96">
        <w:rPr>
          <w:sz w:val="24"/>
          <w:szCs w:val="24"/>
        </w:rPr>
        <w:t xml:space="preserve"> BSK okrem tradičných kultúrnych podujatí ako je napríklad Jablkové hodovanie</w:t>
      </w:r>
      <w:r>
        <w:rPr>
          <w:sz w:val="24"/>
          <w:szCs w:val="24"/>
        </w:rPr>
        <w:t>, Malokarpatská vínna cesta</w:t>
      </w:r>
      <w:r w:rsidR="00693021" w:rsidRPr="00AB0A96">
        <w:rPr>
          <w:sz w:val="24"/>
          <w:szCs w:val="24"/>
        </w:rPr>
        <w:t xml:space="preserve"> aj nové projekty ako je projekt „Ubránili sme sa“ venovaný  obliehani</w:t>
      </w:r>
      <w:r w:rsidRPr="00AB0A96">
        <w:rPr>
          <w:sz w:val="24"/>
          <w:szCs w:val="24"/>
        </w:rPr>
        <w:t>u</w:t>
      </w:r>
      <w:r w:rsidR="00693021" w:rsidRPr="00AB0A96">
        <w:rPr>
          <w:sz w:val="24"/>
          <w:szCs w:val="24"/>
        </w:rPr>
        <w:t xml:space="preserve"> Bratislavy Napoleonom, </w:t>
      </w:r>
      <w:r>
        <w:rPr>
          <w:sz w:val="24"/>
          <w:szCs w:val="24"/>
        </w:rPr>
        <w:t xml:space="preserve">župnú jeseň, </w:t>
      </w:r>
      <w:r w:rsidR="00693021" w:rsidRPr="00AB0A96">
        <w:rPr>
          <w:sz w:val="24"/>
          <w:szCs w:val="24"/>
        </w:rPr>
        <w:t xml:space="preserve">partnersky </w:t>
      </w:r>
      <w:r w:rsidRPr="00AB0A96">
        <w:rPr>
          <w:sz w:val="24"/>
          <w:szCs w:val="24"/>
        </w:rPr>
        <w:t xml:space="preserve">BSK podporil projekt  </w:t>
      </w:r>
      <w:r w:rsidR="00693021" w:rsidRPr="00AB0A96">
        <w:rPr>
          <w:sz w:val="24"/>
          <w:szCs w:val="24"/>
        </w:rPr>
        <w:t>Tanec medzi črepinami, Gurmán fest, Bratislavský bál, konferenciu k DEKD, koncert Pocta slobode 2012</w:t>
      </w:r>
      <w:r w:rsidRPr="00AB0A96">
        <w:rPr>
          <w:sz w:val="24"/>
          <w:szCs w:val="24"/>
        </w:rPr>
        <w:t xml:space="preserve"> One Jazz Day</w:t>
      </w:r>
      <w:r w:rsidR="00693021" w:rsidRPr="00AB0A96">
        <w:rPr>
          <w:sz w:val="24"/>
          <w:szCs w:val="24"/>
        </w:rPr>
        <w:t xml:space="preserve">, </w:t>
      </w:r>
      <w:r w:rsidRPr="00AB0A96">
        <w:rPr>
          <w:sz w:val="24"/>
          <w:szCs w:val="24"/>
        </w:rPr>
        <w:t xml:space="preserve">nové projekty </w:t>
      </w:r>
      <w:r w:rsidR="00693021" w:rsidRPr="00AB0A96">
        <w:rPr>
          <w:sz w:val="24"/>
          <w:szCs w:val="24"/>
        </w:rPr>
        <w:t xml:space="preserve">Štúrovu dumku, </w:t>
      </w:r>
      <w:r w:rsidRPr="00AB0A96">
        <w:rPr>
          <w:sz w:val="24"/>
          <w:szCs w:val="24"/>
        </w:rPr>
        <w:t>Módu storočí a podobne.</w:t>
      </w:r>
      <w:r>
        <w:rPr>
          <w:sz w:val="24"/>
          <w:szCs w:val="24"/>
        </w:rPr>
        <w:t xml:space="preserve"> Od roku 2010 participuje BSK </w:t>
      </w:r>
      <w:r w:rsidR="001348B0">
        <w:rPr>
          <w:sz w:val="24"/>
          <w:szCs w:val="24"/>
        </w:rPr>
        <w:t xml:space="preserve">pravidelne </w:t>
      </w:r>
      <w:r>
        <w:rPr>
          <w:sz w:val="24"/>
          <w:szCs w:val="24"/>
        </w:rPr>
        <w:t>v spolupráci s Konzervatóriom na festivale Kame</w:t>
      </w:r>
      <w:r w:rsidR="00C6264C">
        <w:rPr>
          <w:sz w:val="24"/>
          <w:szCs w:val="24"/>
        </w:rPr>
        <w:t>n</w:t>
      </w:r>
      <w:r>
        <w:rPr>
          <w:sz w:val="24"/>
          <w:szCs w:val="24"/>
        </w:rPr>
        <w:t xml:space="preserve">ný mlyn. Všetky uvedené projekty sa postupne etablovali v kalendári kultúrnych podujatí regiónu a majú slušný divácky záber. </w:t>
      </w:r>
    </w:p>
    <w:p w:rsidR="00A31A76" w:rsidRDefault="00A31A76" w:rsidP="00AB0A96">
      <w:pPr>
        <w:pStyle w:val="Bezriadkovania"/>
        <w:jc w:val="both"/>
        <w:rPr>
          <w:b/>
          <w:bCs/>
          <w:i/>
          <w:sz w:val="24"/>
          <w:szCs w:val="24"/>
        </w:rPr>
      </w:pPr>
      <w:r>
        <w:rPr>
          <w:b/>
          <w:bCs/>
          <w:i/>
          <w:sz w:val="24"/>
          <w:szCs w:val="24"/>
        </w:rPr>
        <w:t>Ide o dlhodobú prioritu.</w:t>
      </w:r>
    </w:p>
    <w:p w:rsidR="00AB0A96" w:rsidRPr="00AB0A96" w:rsidRDefault="00AB0A96" w:rsidP="00AB0A96">
      <w:pPr>
        <w:pStyle w:val="Bezriadkovania"/>
        <w:jc w:val="both"/>
        <w:rPr>
          <w:b/>
          <w:i/>
          <w:sz w:val="24"/>
          <w:szCs w:val="24"/>
        </w:rPr>
      </w:pPr>
      <w:r w:rsidRPr="00AB0A96">
        <w:rPr>
          <w:b/>
          <w:bCs/>
          <w:i/>
          <w:sz w:val="24"/>
          <w:szCs w:val="24"/>
        </w:rPr>
        <w:t>Priorita je splnená.</w:t>
      </w:r>
    </w:p>
    <w:p w:rsidR="00F20B34" w:rsidRDefault="00F20B34" w:rsidP="007F79CE">
      <w:pPr>
        <w:rPr>
          <w:rFonts w:cstheme="minorHAnsi"/>
          <w:sz w:val="24"/>
          <w:szCs w:val="24"/>
        </w:rPr>
      </w:pPr>
    </w:p>
    <w:tbl>
      <w:tblPr>
        <w:tblStyle w:val="Svetlpodfarbeniezvraznenie5"/>
        <w:tblW w:w="9603" w:type="dxa"/>
        <w:tblLayout w:type="fixed"/>
        <w:tblLook w:val="04A0" w:firstRow="1" w:lastRow="0" w:firstColumn="1" w:lastColumn="0" w:noHBand="0" w:noVBand="1"/>
      </w:tblPr>
      <w:tblGrid>
        <w:gridCol w:w="946"/>
        <w:gridCol w:w="5661"/>
        <w:gridCol w:w="2996"/>
      </w:tblGrid>
      <w:tr w:rsidR="003755E6" w:rsidRPr="0058008A" w:rsidTr="00AB0A96">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46"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6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AB0A96">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46" w:type="dxa"/>
          </w:tcPr>
          <w:p w:rsidR="003755E6" w:rsidRDefault="003755E6" w:rsidP="0076151E">
            <w:pPr>
              <w:jc w:val="both"/>
              <w:rPr>
                <w:rFonts w:cstheme="minorHAnsi"/>
                <w:sz w:val="24"/>
                <w:szCs w:val="24"/>
              </w:rPr>
            </w:pPr>
            <w:r>
              <w:rPr>
                <w:rFonts w:cstheme="minorHAnsi"/>
                <w:sz w:val="24"/>
                <w:szCs w:val="24"/>
              </w:rPr>
              <w:t>52.</w:t>
            </w:r>
          </w:p>
          <w:p w:rsidR="003755E6" w:rsidRPr="0058008A" w:rsidRDefault="003755E6" w:rsidP="0076151E">
            <w:pPr>
              <w:jc w:val="both"/>
              <w:rPr>
                <w:rFonts w:cstheme="minorHAnsi"/>
                <w:sz w:val="24"/>
                <w:szCs w:val="24"/>
              </w:rPr>
            </w:pPr>
          </w:p>
        </w:tc>
        <w:tc>
          <w:tcPr>
            <w:tcW w:w="5661"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2" w:name="číslo52"/>
            <w:r w:rsidRPr="0058008A">
              <w:rPr>
                <w:rFonts w:cstheme="minorHAnsi"/>
                <w:sz w:val="24"/>
                <w:szCs w:val="24"/>
              </w:rPr>
              <w:t>Aktívna účasť na budovaní povedomia o histórii BSK</w:t>
            </w:r>
            <w:bookmarkEnd w:id="52"/>
          </w:p>
        </w:tc>
        <w:tc>
          <w:tcPr>
            <w:tcW w:w="2996"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Mapa pamiatok, objektov, osobností a</w:t>
            </w:r>
            <w:r w:rsidR="00C6264C">
              <w:rPr>
                <w:rFonts w:cstheme="minorHAnsi"/>
                <w:sz w:val="24"/>
                <w:szCs w:val="24"/>
              </w:rPr>
              <w:t> </w:t>
            </w:r>
            <w:r>
              <w:rPr>
                <w:rFonts w:cstheme="minorHAnsi"/>
                <w:sz w:val="24"/>
                <w:szCs w:val="24"/>
              </w:rPr>
              <w:t>udalostí</w:t>
            </w:r>
          </w:p>
        </w:tc>
      </w:tr>
    </w:tbl>
    <w:p w:rsidR="00E232B8" w:rsidRPr="00C90C5E" w:rsidRDefault="00E232B8" w:rsidP="00E232B8">
      <w:pPr>
        <w:pStyle w:val="Bezriadkovania"/>
        <w:jc w:val="both"/>
        <w:rPr>
          <w:rFonts w:ascii="Trebuchet MS" w:eastAsia="Times New Roman" w:hAnsi="Trebuchet MS" w:cs="Times New Roman"/>
          <w:color w:val="4B4B4B"/>
          <w:sz w:val="24"/>
          <w:szCs w:val="24"/>
        </w:rPr>
      </w:pPr>
      <w:r>
        <w:rPr>
          <w:sz w:val="24"/>
          <w:szCs w:val="24"/>
        </w:rPr>
        <w:t xml:space="preserve">BSK od roku 2010 organizuje pravidelne odborné konferencie </w:t>
      </w:r>
      <w:r w:rsidRPr="00AB0A96">
        <w:rPr>
          <w:sz w:val="24"/>
          <w:szCs w:val="24"/>
        </w:rPr>
        <w:t>v rámci Dní európskeho kultúrneho dedičstva</w:t>
      </w:r>
      <w:r>
        <w:rPr>
          <w:sz w:val="24"/>
          <w:szCs w:val="24"/>
        </w:rPr>
        <w:t xml:space="preserve"> s účasťou okolo 100 odborníkov a zástupcov samospráv.</w:t>
      </w:r>
      <w:r w:rsidRPr="00AB0A96">
        <w:rPr>
          <w:sz w:val="24"/>
          <w:szCs w:val="24"/>
        </w:rPr>
        <w:t xml:space="preserve"> V roku 2012 sa uskutočnila konferencia na hrade Červený Kameň na tému </w:t>
      </w:r>
      <w:r>
        <w:rPr>
          <w:sz w:val="24"/>
          <w:szCs w:val="24"/>
        </w:rPr>
        <w:t>„</w:t>
      </w:r>
      <w:r w:rsidRPr="00AB0A96">
        <w:rPr>
          <w:sz w:val="24"/>
          <w:szCs w:val="24"/>
        </w:rPr>
        <w:t>Pamiatky môjho domova v kontexte bývania</w:t>
      </w:r>
      <w:r>
        <w:rPr>
          <w:sz w:val="24"/>
          <w:szCs w:val="24"/>
        </w:rPr>
        <w:t xml:space="preserve">“, (zborník sa pripravuje) rok predtým sa konala konferencia zameraná na </w:t>
      </w:r>
      <w:r w:rsidRPr="00E232B8">
        <w:rPr>
          <w:i/>
          <w:sz w:val="24"/>
          <w:szCs w:val="24"/>
        </w:rPr>
        <w:t>„Kaštiele a kúrie v Bratislavskej župy“,</w:t>
      </w:r>
      <w:r>
        <w:rPr>
          <w:sz w:val="24"/>
          <w:szCs w:val="24"/>
        </w:rPr>
        <w:t xml:space="preserve"> z </w:t>
      </w:r>
      <w:r w:rsidRPr="00252B1C">
        <w:rPr>
          <w:sz w:val="24"/>
          <w:szCs w:val="24"/>
        </w:rPr>
        <w:t xml:space="preserve">ktorej </w:t>
      </w:r>
      <w:r>
        <w:rPr>
          <w:sz w:val="24"/>
          <w:szCs w:val="24"/>
        </w:rPr>
        <w:t>bol vydaný zborník. V tejto oblasti sú nenahraditeľné aktivity organizácií v pôsobnosti BSK ako je Malokarpatská knižnica, Malokarpatské múzeum a Malokarpatské osvetové stredisko, ktoré svojou činnosťou prirodzene prispievajú k propagácii našej histórie a regionálnych špecifík</w:t>
      </w:r>
      <w:r w:rsidRPr="00E232B8">
        <w:rPr>
          <w:sz w:val="24"/>
          <w:szCs w:val="24"/>
        </w:rPr>
        <w:t xml:space="preserve">. Odbor cestovného ruchu a kultúry zabezpečil spracovanie turistického projektu </w:t>
      </w:r>
      <w:r w:rsidRPr="00E232B8">
        <w:rPr>
          <w:i/>
          <w:sz w:val="24"/>
          <w:szCs w:val="24"/>
        </w:rPr>
        <w:t>„Pálfyovské pamätihodnosti Bratislavskej župy“</w:t>
      </w:r>
      <w:r w:rsidRPr="00E232B8">
        <w:rPr>
          <w:sz w:val="24"/>
          <w:szCs w:val="24"/>
        </w:rPr>
        <w:t xml:space="preserve"> zameraný na turisticky atraktívne historické a kultúrne dedičstvo najvýznamnejšieho šľachtického rodu regiónu.  </w:t>
      </w:r>
      <w:r>
        <w:rPr>
          <w:sz w:val="24"/>
          <w:szCs w:val="24"/>
        </w:rPr>
        <w:t xml:space="preserve">Prostredníctvom VZN alebo spolupráce podporil BSK od roku 2010 vydanie desiatky publikácií zameraných na históriu župy. (Štvrtá a Piata kniha o Bratislave, Klenoty knižnej kultúry, Ranostredoveký Devín, Najzápadnejšia obec na Slovensku, Na krížnych cestách svätého Urbánka...) </w:t>
      </w:r>
      <w:r w:rsidRPr="00C90C5E">
        <w:rPr>
          <w:rStyle w:val="BezriadkovaniaChar"/>
        </w:rPr>
        <w:t xml:space="preserve">BSK spolu so zástupcami Bratislavského okrášľovacieho spolku a Klubu priateľov mestskej hromadnej a </w:t>
      </w:r>
      <w:r w:rsidRPr="00C90C5E">
        <w:rPr>
          <w:rStyle w:val="BezriadkovaniaChar"/>
          <w:sz w:val="24"/>
          <w:szCs w:val="24"/>
        </w:rPr>
        <w:t>regionálnej dopravy, si v Redute prev</w:t>
      </w:r>
      <w:r>
        <w:rPr>
          <w:rStyle w:val="BezriadkovaniaChar"/>
          <w:sz w:val="24"/>
          <w:szCs w:val="24"/>
        </w:rPr>
        <w:t xml:space="preserve">zali </w:t>
      </w:r>
      <w:r w:rsidRPr="00C90C5E">
        <w:rPr>
          <w:rStyle w:val="BezriadkovaniaChar"/>
          <w:sz w:val="24"/>
          <w:szCs w:val="24"/>
        </w:rPr>
        <w:t>výročnú cenu v kategórii Akvizícia za záchranu lokomotívy GANZ Eg 6 z roku 1913, tzv. Viedenskej električky. Prestížne ceny za najvýznamnejšie aktivity z oblasti ochrany kultúrneho dedičstva udeľuje každoročne redakčná rada revue pre kultúrne dedičstvo Pamiatky a múzeá spoločne s jeho vydavateľmi Slovenským národným múzeom a Pamiatkovým úradom Slovenskej republiky.</w:t>
      </w:r>
      <w:r w:rsidRPr="00C90C5E">
        <w:rPr>
          <w:rFonts w:ascii="Trebuchet MS" w:eastAsia="Times New Roman" w:hAnsi="Trebuchet MS" w:cs="Times New Roman"/>
          <w:color w:val="4B4B4B"/>
          <w:sz w:val="24"/>
          <w:szCs w:val="24"/>
        </w:rPr>
        <w:t> </w:t>
      </w:r>
    </w:p>
    <w:p w:rsidR="00A216D9" w:rsidRPr="00CA0C33" w:rsidRDefault="00A216D9" w:rsidP="00A216D9">
      <w:pPr>
        <w:pStyle w:val="Bezriadkovania"/>
        <w:jc w:val="both"/>
        <w:rPr>
          <w:sz w:val="24"/>
          <w:szCs w:val="24"/>
        </w:rPr>
      </w:pPr>
      <w:r w:rsidRPr="00D6355A">
        <w:rPr>
          <w:b/>
          <w:i/>
          <w:sz w:val="24"/>
          <w:szCs w:val="24"/>
        </w:rPr>
        <w:t xml:space="preserve">Ide o dlhodobú </w:t>
      </w:r>
      <w:r w:rsidR="00E232B8">
        <w:rPr>
          <w:b/>
          <w:i/>
          <w:sz w:val="24"/>
          <w:szCs w:val="24"/>
        </w:rPr>
        <w:t>prioritu.</w:t>
      </w:r>
    </w:p>
    <w:p w:rsidR="008A1F7F" w:rsidRPr="008A1F7F" w:rsidRDefault="008A1F7F" w:rsidP="008A1F7F">
      <w:pPr>
        <w:pStyle w:val="Bezriadkovania"/>
        <w:jc w:val="both"/>
        <w:rPr>
          <w:b/>
          <w:bCs/>
          <w:i/>
          <w:sz w:val="24"/>
          <w:szCs w:val="24"/>
        </w:rPr>
      </w:pPr>
      <w:r w:rsidRPr="008A1F7F">
        <w:rPr>
          <w:b/>
          <w:bCs/>
          <w:i/>
          <w:sz w:val="24"/>
          <w:szCs w:val="24"/>
        </w:rPr>
        <w:t>Priorita je splnená.</w:t>
      </w:r>
    </w:p>
    <w:p w:rsidR="008A1F7F" w:rsidRPr="00C90C5E" w:rsidRDefault="008A1F7F" w:rsidP="008A1F7F">
      <w:pPr>
        <w:pStyle w:val="Bezriadkovania"/>
        <w:jc w:val="both"/>
        <w:rPr>
          <w:b/>
          <w:i/>
          <w:sz w:val="24"/>
          <w:szCs w:val="24"/>
        </w:rPr>
      </w:pPr>
    </w:p>
    <w:p w:rsidR="004647A0" w:rsidRPr="00C90C5E" w:rsidRDefault="004647A0" w:rsidP="00C90C5E">
      <w:pPr>
        <w:pStyle w:val="Bezriadkovania"/>
        <w:jc w:val="both"/>
        <w:rPr>
          <w:b/>
          <w:i/>
          <w:sz w:val="24"/>
          <w:szCs w:val="24"/>
        </w:rPr>
      </w:pPr>
    </w:p>
    <w:tbl>
      <w:tblPr>
        <w:tblStyle w:val="Svetlpodfarbeniezvraznenie5"/>
        <w:tblW w:w="9616" w:type="dxa"/>
        <w:tblLayout w:type="fixed"/>
        <w:tblLook w:val="04A0" w:firstRow="1" w:lastRow="0" w:firstColumn="1" w:lastColumn="0" w:noHBand="0" w:noVBand="1"/>
      </w:tblPr>
      <w:tblGrid>
        <w:gridCol w:w="947"/>
        <w:gridCol w:w="5669"/>
        <w:gridCol w:w="3000"/>
      </w:tblGrid>
      <w:tr w:rsidR="003755E6" w:rsidRPr="0058008A" w:rsidTr="00C90C5E">
        <w:trPr>
          <w:cnfStyle w:val="100000000000" w:firstRow="1" w:lastRow="0" w:firstColumn="0" w:lastColumn="0" w:oddVBand="0" w:evenVBand="0" w:oddHBand="0"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947" w:type="dxa"/>
          </w:tcPr>
          <w:p w:rsidR="003755E6" w:rsidRPr="0058008A" w:rsidRDefault="003755E6" w:rsidP="0076151E">
            <w:pPr>
              <w:rPr>
                <w:rFonts w:cstheme="minorHAnsi"/>
                <w:sz w:val="24"/>
                <w:szCs w:val="24"/>
              </w:rPr>
            </w:pPr>
            <w:r w:rsidRPr="0058008A">
              <w:rPr>
                <w:rFonts w:cstheme="minorHAnsi"/>
                <w:sz w:val="24"/>
                <w:szCs w:val="24"/>
              </w:rPr>
              <w:lastRenderedPageBreak/>
              <w:t>Číslo</w:t>
            </w:r>
          </w:p>
        </w:tc>
        <w:tc>
          <w:tcPr>
            <w:tcW w:w="5669"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C90C5E">
        <w:trPr>
          <w:cnfStyle w:val="000000100000" w:firstRow="0" w:lastRow="0" w:firstColumn="0" w:lastColumn="0" w:oddVBand="0" w:evenVBand="0" w:oddHBand="1" w:evenHBand="0" w:firstRowFirstColumn="0" w:firstRowLastColumn="0" w:lastRowFirstColumn="0" w:lastRowLastColumn="0"/>
          <w:trHeight w:val="331"/>
        </w:trPr>
        <w:tc>
          <w:tcPr>
            <w:cnfStyle w:val="001000000000" w:firstRow="0" w:lastRow="0" w:firstColumn="1" w:lastColumn="0" w:oddVBand="0" w:evenVBand="0" w:oddHBand="0" w:evenHBand="0" w:firstRowFirstColumn="0" w:firstRowLastColumn="0" w:lastRowFirstColumn="0" w:lastRowLastColumn="0"/>
            <w:tcW w:w="947" w:type="dxa"/>
          </w:tcPr>
          <w:p w:rsidR="003755E6" w:rsidRDefault="003755E6" w:rsidP="0076151E">
            <w:pPr>
              <w:jc w:val="both"/>
              <w:rPr>
                <w:rFonts w:cstheme="minorHAnsi"/>
                <w:sz w:val="24"/>
                <w:szCs w:val="24"/>
              </w:rPr>
            </w:pPr>
            <w:r>
              <w:rPr>
                <w:rFonts w:cstheme="minorHAnsi"/>
                <w:sz w:val="24"/>
                <w:szCs w:val="24"/>
              </w:rPr>
              <w:t>53.</w:t>
            </w:r>
          </w:p>
          <w:p w:rsidR="003755E6" w:rsidRDefault="003755E6" w:rsidP="0076151E">
            <w:pPr>
              <w:jc w:val="both"/>
              <w:rPr>
                <w:rFonts w:cstheme="minorHAnsi"/>
                <w:sz w:val="24"/>
                <w:szCs w:val="24"/>
              </w:rPr>
            </w:pPr>
          </w:p>
          <w:p w:rsidR="003755E6" w:rsidRPr="0058008A" w:rsidRDefault="003755E6" w:rsidP="0076151E">
            <w:pPr>
              <w:jc w:val="both"/>
              <w:rPr>
                <w:rFonts w:cstheme="minorHAnsi"/>
                <w:sz w:val="24"/>
                <w:szCs w:val="24"/>
              </w:rPr>
            </w:pPr>
          </w:p>
        </w:tc>
        <w:tc>
          <w:tcPr>
            <w:tcW w:w="5669"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3" w:name="číslo53"/>
            <w:r w:rsidRPr="0058008A">
              <w:rPr>
                <w:rFonts w:cstheme="minorHAnsi"/>
                <w:sz w:val="24"/>
                <w:szCs w:val="24"/>
              </w:rPr>
              <w:t>C</w:t>
            </w:r>
            <w:r w:rsidRPr="0058008A">
              <w:rPr>
                <w:rFonts w:cstheme="minorHAnsi"/>
                <w:bCs/>
                <w:sz w:val="24"/>
                <w:szCs w:val="24"/>
              </w:rPr>
              <w:t>ena Samuela Zocha</w:t>
            </w:r>
            <w:bookmarkEnd w:id="53"/>
          </w:p>
        </w:tc>
        <w:tc>
          <w:tcPr>
            <w:tcW w:w="3000"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Mapa pamiatok, objektov, osobností a</w:t>
            </w:r>
            <w:r w:rsidR="00C6264C">
              <w:rPr>
                <w:rFonts w:cstheme="minorHAnsi"/>
                <w:sz w:val="24"/>
                <w:szCs w:val="24"/>
              </w:rPr>
              <w:t> </w:t>
            </w:r>
            <w:r>
              <w:rPr>
                <w:rFonts w:cstheme="minorHAnsi"/>
                <w:sz w:val="24"/>
                <w:szCs w:val="24"/>
              </w:rPr>
              <w:t>udalostí</w:t>
            </w:r>
          </w:p>
        </w:tc>
      </w:tr>
    </w:tbl>
    <w:p w:rsidR="00C90C5E" w:rsidRPr="00C90C5E" w:rsidRDefault="00C90C5E" w:rsidP="00C90C5E">
      <w:pPr>
        <w:pStyle w:val="Bezriadkovania"/>
        <w:jc w:val="both"/>
        <w:rPr>
          <w:rFonts w:eastAsia="Times New Roman"/>
          <w:sz w:val="24"/>
          <w:szCs w:val="24"/>
        </w:rPr>
      </w:pPr>
      <w:r w:rsidRPr="00C90C5E">
        <w:rPr>
          <w:rFonts w:eastAsia="Times New Roman"/>
          <w:sz w:val="24"/>
          <w:szCs w:val="24"/>
        </w:rPr>
        <w:t xml:space="preserve">Cena je každoročne udeľovaná fyzickým alebo právnickým osobám, ktoré sa významným spôsobom zaslúžili o spoločenský a ekonomický rozvoj Bratislavského samosprávneho kraja a jeho reprezentáciu doma i v zahraničí. Vo výnimočných prípadoch môže byť cena udelená aj zahraničným občanom. V roku 2012 bola udelená po 10. </w:t>
      </w:r>
      <w:r w:rsidR="00A216D9">
        <w:rPr>
          <w:rFonts w:eastAsia="Times New Roman"/>
          <w:sz w:val="24"/>
          <w:szCs w:val="24"/>
        </w:rPr>
        <w:t>krát.</w:t>
      </w:r>
    </w:p>
    <w:p w:rsidR="00A216D9" w:rsidRDefault="00A216D9" w:rsidP="00C90C5E">
      <w:pPr>
        <w:pStyle w:val="Bezriadkovania"/>
        <w:jc w:val="both"/>
        <w:rPr>
          <w:b/>
          <w:bCs/>
          <w:i/>
          <w:sz w:val="24"/>
          <w:szCs w:val="24"/>
        </w:rPr>
      </w:pPr>
      <w:r>
        <w:rPr>
          <w:b/>
          <w:bCs/>
          <w:i/>
          <w:sz w:val="24"/>
          <w:szCs w:val="24"/>
        </w:rPr>
        <w:t>Ide o dlhodobú prioritu.</w:t>
      </w:r>
    </w:p>
    <w:p w:rsidR="00C90C5E" w:rsidRPr="00C90C5E" w:rsidRDefault="00C90C5E" w:rsidP="00C90C5E">
      <w:pPr>
        <w:pStyle w:val="Bezriadkovania"/>
        <w:jc w:val="both"/>
        <w:rPr>
          <w:b/>
          <w:i/>
          <w:sz w:val="24"/>
          <w:szCs w:val="24"/>
        </w:rPr>
      </w:pPr>
      <w:r w:rsidRPr="00C90C5E">
        <w:rPr>
          <w:b/>
          <w:bCs/>
          <w:i/>
          <w:sz w:val="24"/>
          <w:szCs w:val="24"/>
        </w:rPr>
        <w:t>Priorita je splnená.</w:t>
      </w:r>
    </w:p>
    <w:p w:rsidR="003844F5" w:rsidRDefault="003844F5" w:rsidP="007F79CE">
      <w:pPr>
        <w:rPr>
          <w:rFonts w:cstheme="minorHAnsi"/>
          <w:sz w:val="24"/>
          <w:szCs w:val="24"/>
        </w:rPr>
      </w:pPr>
    </w:p>
    <w:tbl>
      <w:tblPr>
        <w:tblStyle w:val="Svetlpodfarbeniezvraznenie5"/>
        <w:tblW w:w="9587" w:type="dxa"/>
        <w:tblLayout w:type="fixed"/>
        <w:tblLook w:val="04A0" w:firstRow="1" w:lastRow="0" w:firstColumn="1" w:lastColumn="0" w:noHBand="0" w:noVBand="1"/>
      </w:tblPr>
      <w:tblGrid>
        <w:gridCol w:w="944"/>
        <w:gridCol w:w="5651"/>
        <w:gridCol w:w="2992"/>
      </w:tblGrid>
      <w:tr w:rsidR="003755E6" w:rsidRPr="0058008A" w:rsidTr="004647A0">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944"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5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4647A0">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944" w:type="dxa"/>
          </w:tcPr>
          <w:p w:rsidR="003755E6" w:rsidRDefault="003755E6" w:rsidP="0076151E">
            <w:pPr>
              <w:jc w:val="both"/>
              <w:rPr>
                <w:rFonts w:cstheme="minorHAnsi"/>
                <w:sz w:val="24"/>
                <w:szCs w:val="24"/>
              </w:rPr>
            </w:pPr>
            <w:r>
              <w:rPr>
                <w:rFonts w:cstheme="minorHAnsi"/>
                <w:sz w:val="24"/>
                <w:szCs w:val="24"/>
              </w:rPr>
              <w:t>54.</w:t>
            </w:r>
          </w:p>
          <w:p w:rsidR="003755E6" w:rsidRPr="0058008A" w:rsidRDefault="003755E6" w:rsidP="0076151E">
            <w:pPr>
              <w:jc w:val="both"/>
              <w:rPr>
                <w:rFonts w:cstheme="minorHAnsi"/>
                <w:sz w:val="24"/>
                <w:szCs w:val="24"/>
              </w:rPr>
            </w:pPr>
          </w:p>
        </w:tc>
        <w:tc>
          <w:tcPr>
            <w:tcW w:w="5651" w:type="dxa"/>
          </w:tcPr>
          <w:p w:rsidR="003755E6" w:rsidRPr="0058008A" w:rsidRDefault="003755E6" w:rsidP="007522F3">
            <w:pPr>
              <w:tabs>
                <w:tab w:val="left" w:pos="142"/>
              </w:tabs>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4" w:name="číslo54"/>
            <w:r w:rsidRPr="0058008A">
              <w:rPr>
                <w:rFonts w:cstheme="minorHAnsi"/>
                <w:bCs/>
                <w:sz w:val="24"/>
                <w:szCs w:val="24"/>
              </w:rPr>
              <w:t>Príprava projektu výučby o dejinách župy ako doplnkového predmetu na školách v BSK</w:t>
            </w:r>
            <w:bookmarkEnd w:id="54"/>
          </w:p>
        </w:tc>
        <w:tc>
          <w:tcPr>
            <w:tcW w:w="2992"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Mapa pamiatok, objektov, osobností a</w:t>
            </w:r>
            <w:r w:rsidR="00C6264C">
              <w:rPr>
                <w:rFonts w:cstheme="minorHAnsi"/>
                <w:sz w:val="24"/>
                <w:szCs w:val="24"/>
              </w:rPr>
              <w:t> </w:t>
            </w:r>
            <w:r>
              <w:rPr>
                <w:rFonts w:cstheme="minorHAnsi"/>
                <w:sz w:val="24"/>
                <w:szCs w:val="24"/>
              </w:rPr>
              <w:t>udalostí</w:t>
            </w:r>
          </w:p>
        </w:tc>
      </w:tr>
    </w:tbl>
    <w:p w:rsidR="00E232B8" w:rsidRPr="00E232B8" w:rsidRDefault="00E232B8" w:rsidP="00E232B8">
      <w:pPr>
        <w:pStyle w:val="Bezriadkovania"/>
        <w:jc w:val="both"/>
        <w:rPr>
          <w:sz w:val="24"/>
          <w:szCs w:val="24"/>
        </w:rPr>
      </w:pPr>
      <w:r w:rsidRPr="00E232B8">
        <w:rPr>
          <w:sz w:val="24"/>
          <w:szCs w:val="24"/>
        </w:rPr>
        <w:t>V roku 2011 prebehli vo väzbe na projekt Stratené mesto prvé rozhovory so zástupcami židovskej náboženskej obce o predmete a realizácii projektu s dôrazom na historické udalosti a židovskú históriu na území hlavného mesta a v roku 2012 bol BSK partnerom prvej realizačnej fázy tohto projektu – stavby makety Neologickej synagógy na Rybnom námestí a vydania turistického sprievodcu zaniknutým bratislavským podhradím v štyroch jazykoch. BSK ako partner participoval aj na projekte komunálnej regionálneho múzejnej expozície v synagóge na Heydukovej ulici v Bratislave, pričom</w:t>
      </w:r>
      <w:r w:rsidR="00712C47">
        <w:rPr>
          <w:sz w:val="24"/>
          <w:szCs w:val="24"/>
        </w:rPr>
        <w:t xml:space="preserve"> súčasťou projektu je zapojenie</w:t>
      </w:r>
      <w:r w:rsidRPr="00E232B8">
        <w:rPr>
          <w:sz w:val="24"/>
          <w:szCs w:val="24"/>
        </w:rPr>
        <w:t xml:space="preserve"> škôl.</w:t>
      </w:r>
      <w:r w:rsidR="00712C47">
        <w:rPr>
          <w:sz w:val="24"/>
          <w:szCs w:val="24"/>
        </w:rPr>
        <w:t xml:space="preserve"> V roku 2013 bude BSK participovať pri príležitosti 1 150. výročia príchodu Cyrila a Metoda na Veľkú Moravu na spoločnom projekte s týždenníkom Týždeň, ktorého cieľom je atraktívnou formou priblížiť historické súvislosti regiónu v kontexte slovenských dejín.</w:t>
      </w:r>
      <w:r w:rsidR="004324B3">
        <w:rPr>
          <w:sz w:val="24"/>
          <w:szCs w:val="24"/>
        </w:rPr>
        <w:t xml:space="preserve"> Je to ďalší krok  naplneniu priority. </w:t>
      </w:r>
    </w:p>
    <w:p w:rsidR="00A216D9" w:rsidRDefault="00A216D9" w:rsidP="004B6140">
      <w:pPr>
        <w:pStyle w:val="Bezriadkovania"/>
        <w:jc w:val="both"/>
        <w:rPr>
          <w:b/>
          <w:bCs/>
          <w:i/>
          <w:sz w:val="24"/>
          <w:szCs w:val="24"/>
        </w:rPr>
      </w:pPr>
      <w:r>
        <w:rPr>
          <w:b/>
          <w:bCs/>
          <w:i/>
          <w:sz w:val="24"/>
          <w:szCs w:val="24"/>
        </w:rPr>
        <w:t>Ide o dlhodobú prioritu.</w:t>
      </w:r>
    </w:p>
    <w:p w:rsidR="004B6140" w:rsidRPr="004B6140" w:rsidRDefault="004647A0" w:rsidP="004B6140">
      <w:pPr>
        <w:pStyle w:val="Bezriadkovania"/>
        <w:jc w:val="both"/>
        <w:rPr>
          <w:b/>
          <w:i/>
          <w:sz w:val="24"/>
          <w:szCs w:val="24"/>
        </w:rPr>
      </w:pPr>
      <w:r>
        <w:rPr>
          <w:b/>
          <w:bCs/>
          <w:i/>
          <w:sz w:val="24"/>
          <w:szCs w:val="24"/>
        </w:rPr>
        <w:t>Priorita sa plní</w:t>
      </w:r>
    </w:p>
    <w:p w:rsidR="004B6140" w:rsidRDefault="004B6140" w:rsidP="007F79CE">
      <w:pPr>
        <w:rPr>
          <w:rFonts w:cstheme="minorHAnsi"/>
          <w:sz w:val="24"/>
          <w:szCs w:val="24"/>
        </w:rPr>
      </w:pPr>
    </w:p>
    <w:tbl>
      <w:tblPr>
        <w:tblStyle w:val="Svetlpodfarbeniezvraznenie5"/>
        <w:tblW w:w="9601" w:type="dxa"/>
        <w:tblLayout w:type="fixed"/>
        <w:tblLook w:val="04A0" w:firstRow="1" w:lastRow="0" w:firstColumn="1" w:lastColumn="0" w:noHBand="0" w:noVBand="1"/>
      </w:tblPr>
      <w:tblGrid>
        <w:gridCol w:w="945"/>
        <w:gridCol w:w="5660"/>
        <w:gridCol w:w="2996"/>
      </w:tblGrid>
      <w:tr w:rsidR="003755E6" w:rsidRPr="0058008A" w:rsidTr="00F03B24">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45"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6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F03B24">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45" w:type="dxa"/>
          </w:tcPr>
          <w:p w:rsidR="003755E6" w:rsidRDefault="003755E6" w:rsidP="0076151E">
            <w:pPr>
              <w:jc w:val="both"/>
              <w:rPr>
                <w:rFonts w:cstheme="minorHAnsi"/>
                <w:sz w:val="24"/>
                <w:szCs w:val="24"/>
              </w:rPr>
            </w:pPr>
            <w:r>
              <w:rPr>
                <w:rFonts w:cstheme="minorHAnsi"/>
                <w:sz w:val="24"/>
                <w:szCs w:val="24"/>
              </w:rPr>
              <w:t>55.</w:t>
            </w:r>
          </w:p>
          <w:p w:rsidR="003755E6" w:rsidRDefault="003755E6" w:rsidP="0076151E">
            <w:pPr>
              <w:jc w:val="both"/>
              <w:rPr>
                <w:rFonts w:cstheme="minorHAnsi"/>
                <w:sz w:val="24"/>
                <w:szCs w:val="24"/>
              </w:rPr>
            </w:pPr>
          </w:p>
          <w:p w:rsidR="003755E6" w:rsidRPr="0058008A" w:rsidRDefault="003755E6" w:rsidP="0076151E">
            <w:pPr>
              <w:jc w:val="both"/>
              <w:rPr>
                <w:rFonts w:cstheme="minorHAnsi"/>
                <w:sz w:val="24"/>
                <w:szCs w:val="24"/>
              </w:rPr>
            </w:pPr>
          </w:p>
        </w:tc>
        <w:tc>
          <w:tcPr>
            <w:tcW w:w="5660"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5" w:name="číslo55"/>
            <w:r w:rsidRPr="0058008A">
              <w:rPr>
                <w:rFonts w:cstheme="minorHAnsi"/>
                <w:bCs/>
                <w:sz w:val="24"/>
                <w:szCs w:val="24"/>
              </w:rPr>
              <w:t>Spolupráca s hlavným mestom a mestskými časťami  na podujatiach v Bratislave</w:t>
            </w:r>
            <w:bookmarkEnd w:id="55"/>
          </w:p>
        </w:tc>
        <w:tc>
          <w:tcPr>
            <w:tcW w:w="2996"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Mapa pamiatok, objektov, osobností a</w:t>
            </w:r>
            <w:r w:rsidR="00C6264C">
              <w:rPr>
                <w:rFonts w:cstheme="minorHAnsi"/>
                <w:sz w:val="24"/>
                <w:szCs w:val="24"/>
              </w:rPr>
              <w:t> </w:t>
            </w:r>
            <w:r>
              <w:rPr>
                <w:rFonts w:cstheme="minorHAnsi"/>
                <w:sz w:val="24"/>
                <w:szCs w:val="24"/>
              </w:rPr>
              <w:t>udalostí</w:t>
            </w:r>
          </w:p>
        </w:tc>
      </w:tr>
    </w:tbl>
    <w:p w:rsidR="00E232B8" w:rsidRPr="00E232B8" w:rsidRDefault="00E232B8" w:rsidP="00E232B8">
      <w:pPr>
        <w:pStyle w:val="Bezriadkovania"/>
        <w:jc w:val="both"/>
        <w:rPr>
          <w:sz w:val="24"/>
          <w:szCs w:val="24"/>
        </w:rPr>
      </w:pPr>
      <w:r w:rsidRPr="00E232B8">
        <w:rPr>
          <w:sz w:val="24"/>
          <w:szCs w:val="24"/>
        </w:rPr>
        <w:t>Do aktivít zapája BSK mestské časti spoluúčasťou na projektoch ako je napríklad Župná jeseň (Kuchajda, Nové Mesto), Jablkové hodovanie (Vajnory, Devínska Nová Ves, Nové Mesto) respektíve podporou cez dotácie (hody, jarmoky v mestách a obciach BSK) alebo partnerskou spoluprácou finančného i nefinančného plnenia (Bratislavský bál, Gurmán fest, Ubránili sme sa – obliehanie Bratislavy Napoleonom, Pocta slobode – koncert na Devíne...)</w:t>
      </w:r>
    </w:p>
    <w:p w:rsidR="00A216D9" w:rsidRDefault="00A216D9" w:rsidP="00081B9F">
      <w:pPr>
        <w:pStyle w:val="Bezriadkovania"/>
        <w:jc w:val="both"/>
        <w:rPr>
          <w:b/>
          <w:bCs/>
          <w:i/>
          <w:sz w:val="24"/>
          <w:szCs w:val="24"/>
        </w:rPr>
      </w:pPr>
      <w:r>
        <w:rPr>
          <w:b/>
          <w:bCs/>
          <w:i/>
          <w:sz w:val="24"/>
          <w:szCs w:val="24"/>
        </w:rPr>
        <w:t>Ide o dlhodobú prioritu.</w:t>
      </w:r>
    </w:p>
    <w:p w:rsidR="00081B9F" w:rsidRPr="00C90C5E" w:rsidRDefault="004647A0" w:rsidP="00081B9F">
      <w:pPr>
        <w:pStyle w:val="Bezriadkovania"/>
        <w:jc w:val="both"/>
        <w:rPr>
          <w:b/>
          <w:i/>
          <w:sz w:val="24"/>
          <w:szCs w:val="24"/>
        </w:rPr>
      </w:pPr>
      <w:r>
        <w:rPr>
          <w:b/>
          <w:bCs/>
          <w:i/>
          <w:sz w:val="24"/>
          <w:szCs w:val="24"/>
        </w:rPr>
        <w:t>Priorita je splnená</w:t>
      </w:r>
      <w:r w:rsidR="00081B9F" w:rsidRPr="00C90C5E">
        <w:rPr>
          <w:b/>
          <w:bCs/>
          <w:i/>
          <w:sz w:val="24"/>
          <w:szCs w:val="24"/>
        </w:rPr>
        <w:t>.</w:t>
      </w:r>
    </w:p>
    <w:p w:rsidR="00A820BA" w:rsidRDefault="00A820BA" w:rsidP="007F79CE">
      <w:pPr>
        <w:rPr>
          <w:rFonts w:cstheme="minorHAnsi"/>
          <w:sz w:val="24"/>
          <w:szCs w:val="24"/>
        </w:rPr>
      </w:pPr>
    </w:p>
    <w:tbl>
      <w:tblPr>
        <w:tblStyle w:val="Svetlpodfarbeniezvraznenie5"/>
        <w:tblW w:w="9556" w:type="dxa"/>
        <w:tblLayout w:type="fixed"/>
        <w:tblLook w:val="04A0" w:firstRow="1" w:lastRow="0" w:firstColumn="1" w:lastColumn="0" w:noHBand="0" w:noVBand="1"/>
      </w:tblPr>
      <w:tblGrid>
        <w:gridCol w:w="941"/>
        <w:gridCol w:w="5634"/>
        <w:gridCol w:w="2981"/>
      </w:tblGrid>
      <w:tr w:rsidR="003755E6" w:rsidRPr="0058008A" w:rsidTr="00F03B24">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41"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34"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F03B24">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41" w:type="dxa"/>
          </w:tcPr>
          <w:p w:rsidR="003755E6" w:rsidRDefault="003755E6" w:rsidP="0076151E">
            <w:pPr>
              <w:jc w:val="both"/>
              <w:rPr>
                <w:rFonts w:cstheme="minorHAnsi"/>
                <w:sz w:val="24"/>
                <w:szCs w:val="24"/>
              </w:rPr>
            </w:pPr>
            <w:r>
              <w:rPr>
                <w:rFonts w:cstheme="minorHAnsi"/>
                <w:sz w:val="24"/>
                <w:szCs w:val="24"/>
              </w:rPr>
              <w:t>56.</w:t>
            </w:r>
          </w:p>
          <w:p w:rsidR="003755E6" w:rsidRDefault="003755E6" w:rsidP="0076151E">
            <w:pPr>
              <w:jc w:val="both"/>
              <w:rPr>
                <w:rFonts w:cstheme="minorHAnsi"/>
                <w:sz w:val="24"/>
                <w:szCs w:val="24"/>
              </w:rPr>
            </w:pPr>
          </w:p>
          <w:p w:rsidR="003755E6" w:rsidRPr="0058008A" w:rsidRDefault="003755E6" w:rsidP="0076151E">
            <w:pPr>
              <w:jc w:val="both"/>
              <w:rPr>
                <w:rFonts w:cstheme="minorHAnsi"/>
                <w:sz w:val="24"/>
                <w:szCs w:val="24"/>
              </w:rPr>
            </w:pPr>
          </w:p>
        </w:tc>
        <w:tc>
          <w:tcPr>
            <w:tcW w:w="5634"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6" w:name="číslo56"/>
            <w:r w:rsidRPr="0058008A">
              <w:rPr>
                <w:rFonts w:cstheme="minorHAnsi"/>
                <w:bCs/>
                <w:sz w:val="24"/>
                <w:szCs w:val="24"/>
              </w:rPr>
              <w:t>Október mesiac kultúry pre Seniorov ( zľava 50% na vstupnom)</w:t>
            </w:r>
            <w:bookmarkEnd w:id="56"/>
          </w:p>
        </w:tc>
        <w:tc>
          <w:tcPr>
            <w:tcW w:w="2981"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Mapa pamiatok, objektov, osobností a</w:t>
            </w:r>
            <w:r w:rsidR="00C6264C">
              <w:rPr>
                <w:rFonts w:cstheme="minorHAnsi"/>
                <w:sz w:val="24"/>
                <w:szCs w:val="24"/>
              </w:rPr>
              <w:t> </w:t>
            </w:r>
            <w:r>
              <w:rPr>
                <w:rFonts w:cstheme="minorHAnsi"/>
                <w:sz w:val="24"/>
                <w:szCs w:val="24"/>
              </w:rPr>
              <w:t>udalostí</w:t>
            </w:r>
          </w:p>
        </w:tc>
      </w:tr>
    </w:tbl>
    <w:p w:rsidR="00F03B24" w:rsidRPr="00F1549C" w:rsidRDefault="00F03B24" w:rsidP="00F03B24">
      <w:pPr>
        <w:pStyle w:val="Bezriadkovania"/>
        <w:jc w:val="both"/>
        <w:rPr>
          <w:sz w:val="24"/>
          <w:szCs w:val="24"/>
        </w:rPr>
      </w:pPr>
      <w:r w:rsidRPr="00F1549C">
        <w:rPr>
          <w:sz w:val="24"/>
          <w:szCs w:val="24"/>
        </w:rPr>
        <w:t xml:space="preserve">Pre seniorov priniesol BSK v rámci mesiaca úcty k starším projekt  </w:t>
      </w:r>
      <w:r w:rsidRPr="00F1549C">
        <w:rPr>
          <w:i/>
          <w:sz w:val="24"/>
          <w:szCs w:val="24"/>
        </w:rPr>
        <w:t xml:space="preserve">„Olympiády pre seniorov“, </w:t>
      </w:r>
      <w:r w:rsidRPr="00F1549C">
        <w:rPr>
          <w:sz w:val="24"/>
          <w:szCs w:val="24"/>
        </w:rPr>
        <w:t xml:space="preserve">primárne určený klientom DSS v pôsobnosti BSK s výhľadom rozšírenia kapacít aj na ostatné zaradenia. Počet účastníkov športujúcich v jednotlivých disciplínach  je približne 100. Všetci </w:t>
      </w:r>
      <w:r w:rsidRPr="00F1549C">
        <w:rPr>
          <w:sz w:val="24"/>
          <w:szCs w:val="24"/>
        </w:rPr>
        <w:lastRenderedPageBreak/>
        <w:t>účastníci majú jedno divadelné zdarma predstavenie v Aréne. Divadlo Astorka má všetky predstavenia pre seniorov sú 4 €, čo predstavuje podľa jednotlivých inscenácií aj vyše 50% zľavu. V roku 2012 v spolupráci s Úradom vlády SR poskytlo divadlo na vybrané októbrové predstavenie 80 % zľavu pre  (vyše 200 seniorov) v rámci projektu Európskeho roka aktívneho starnutia a solidarity medzi generáciami 2012. Divadlo Aréna poskytuje 20 % zľavu pre seniorov a na tri októbrové predstavenia poskytnú 50 % zľavu.</w:t>
      </w:r>
      <w:r w:rsidR="00C6264C" w:rsidRPr="00F1549C">
        <w:rPr>
          <w:sz w:val="24"/>
          <w:szCs w:val="24"/>
        </w:rPr>
        <w:t xml:space="preserve"> </w:t>
      </w:r>
      <w:r w:rsidRPr="00F1549C">
        <w:rPr>
          <w:sz w:val="24"/>
          <w:szCs w:val="24"/>
        </w:rPr>
        <w:t>Malokarpatské múzeum poskytlo od 3. októbra 2012  50 % zľavu pre seniorov na vstupnom, Malokarpatská knižnica – poskytuje zápisné pre seniorov so 75 % zľavou</w:t>
      </w:r>
    </w:p>
    <w:p w:rsidR="00A216D9" w:rsidRPr="00F1549C" w:rsidRDefault="00A216D9" w:rsidP="00F03B24">
      <w:pPr>
        <w:pStyle w:val="Bezriadkovania"/>
        <w:jc w:val="both"/>
        <w:rPr>
          <w:b/>
          <w:bCs/>
          <w:i/>
          <w:sz w:val="24"/>
          <w:szCs w:val="24"/>
        </w:rPr>
      </w:pPr>
      <w:r w:rsidRPr="00F1549C">
        <w:rPr>
          <w:b/>
          <w:bCs/>
          <w:i/>
          <w:sz w:val="24"/>
          <w:szCs w:val="24"/>
        </w:rPr>
        <w:t>Ide o dlhodobú prioritu.</w:t>
      </w:r>
    </w:p>
    <w:p w:rsidR="00F03B24" w:rsidRPr="00F1549C" w:rsidRDefault="00F03B24" w:rsidP="00F03B24">
      <w:pPr>
        <w:pStyle w:val="Bezriadkovania"/>
        <w:jc w:val="both"/>
        <w:rPr>
          <w:b/>
          <w:i/>
          <w:sz w:val="24"/>
          <w:szCs w:val="24"/>
        </w:rPr>
      </w:pPr>
      <w:r w:rsidRPr="00F1549C">
        <w:rPr>
          <w:b/>
          <w:bCs/>
          <w:i/>
          <w:sz w:val="24"/>
          <w:szCs w:val="24"/>
        </w:rPr>
        <w:t>Priorita je splnená.</w:t>
      </w:r>
    </w:p>
    <w:p w:rsidR="00A820BA" w:rsidRDefault="00A820BA" w:rsidP="007F79CE">
      <w:pPr>
        <w:rPr>
          <w:rFonts w:cstheme="minorHAnsi"/>
          <w:sz w:val="24"/>
          <w:szCs w:val="24"/>
        </w:rPr>
      </w:pPr>
    </w:p>
    <w:tbl>
      <w:tblPr>
        <w:tblStyle w:val="Svetlpodfarbeniezvraznenie5"/>
        <w:tblW w:w="9602" w:type="dxa"/>
        <w:tblLayout w:type="fixed"/>
        <w:tblLook w:val="04A0" w:firstRow="1" w:lastRow="0" w:firstColumn="1" w:lastColumn="0" w:noHBand="0" w:noVBand="1"/>
      </w:tblPr>
      <w:tblGrid>
        <w:gridCol w:w="946"/>
        <w:gridCol w:w="5660"/>
        <w:gridCol w:w="2996"/>
      </w:tblGrid>
      <w:tr w:rsidR="003755E6" w:rsidRPr="0058008A" w:rsidTr="00A216D9">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946"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6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A216D9">
        <w:trPr>
          <w:cnfStyle w:val="000000100000" w:firstRow="0" w:lastRow="0" w:firstColumn="0" w:lastColumn="0" w:oddVBand="0" w:evenVBand="0" w:oddHBand="1"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946" w:type="dxa"/>
          </w:tcPr>
          <w:p w:rsidR="003755E6" w:rsidRDefault="003755E6" w:rsidP="0076151E">
            <w:pPr>
              <w:jc w:val="both"/>
              <w:rPr>
                <w:rFonts w:cstheme="minorHAnsi"/>
                <w:sz w:val="24"/>
                <w:szCs w:val="24"/>
              </w:rPr>
            </w:pPr>
            <w:r>
              <w:rPr>
                <w:rFonts w:cstheme="minorHAnsi"/>
                <w:sz w:val="24"/>
                <w:szCs w:val="24"/>
              </w:rPr>
              <w:t>57.</w:t>
            </w:r>
          </w:p>
          <w:p w:rsidR="003755E6" w:rsidRDefault="003755E6" w:rsidP="0076151E">
            <w:pPr>
              <w:jc w:val="both"/>
              <w:rPr>
                <w:rFonts w:cstheme="minorHAnsi"/>
                <w:sz w:val="24"/>
                <w:szCs w:val="24"/>
              </w:rPr>
            </w:pPr>
          </w:p>
          <w:p w:rsidR="003755E6" w:rsidRPr="0058008A" w:rsidRDefault="003755E6" w:rsidP="0076151E">
            <w:pPr>
              <w:jc w:val="both"/>
              <w:rPr>
                <w:rFonts w:cstheme="minorHAnsi"/>
                <w:sz w:val="24"/>
                <w:szCs w:val="24"/>
              </w:rPr>
            </w:pPr>
          </w:p>
        </w:tc>
        <w:tc>
          <w:tcPr>
            <w:tcW w:w="5660"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7" w:name="číslo57"/>
            <w:r w:rsidRPr="0058008A">
              <w:rPr>
                <w:rFonts w:cstheme="minorHAnsi"/>
                <w:bCs/>
                <w:sz w:val="24"/>
                <w:szCs w:val="24"/>
              </w:rPr>
              <w:t>Projekt revitalizácie parku v Malinove</w:t>
            </w:r>
            <w:bookmarkEnd w:id="57"/>
          </w:p>
        </w:tc>
        <w:tc>
          <w:tcPr>
            <w:tcW w:w="2996"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Mapa pamiatok, objektov, osobností a udalostí</w:t>
            </w:r>
          </w:p>
        </w:tc>
      </w:tr>
    </w:tbl>
    <w:p w:rsidR="00A216D9" w:rsidRPr="00A216D9" w:rsidRDefault="00A216D9" w:rsidP="00A216D9">
      <w:pPr>
        <w:spacing w:after="0" w:line="240" w:lineRule="auto"/>
        <w:jc w:val="both"/>
        <w:rPr>
          <w:rFonts w:cstheme="minorHAnsi"/>
          <w:bCs/>
          <w:sz w:val="24"/>
          <w:szCs w:val="24"/>
        </w:rPr>
      </w:pPr>
      <w:r w:rsidRPr="00A216D9">
        <w:rPr>
          <w:rFonts w:cstheme="minorHAnsi"/>
          <w:bCs/>
          <w:sz w:val="24"/>
          <w:szCs w:val="24"/>
        </w:rPr>
        <w:t xml:space="preserve">Žiadosť o nenávratný finančný príspevok s názvom „Revitalizácia národnej kultúrnej pamiatky – Park v Malinove” bola predložená na Riadiaci orgán pre OPBK dňa 30.04.2012. Dňa 21.12.2012 Ministerstvo pôdohospodárstva a rozvoja vidieka SR ako Riadiaci orgán pre Operačný program Bratislavský kraj zaslalo BSK rozhodnutie o neschválení žiadosti z dôvodu nedostatku finančných prostriedkov. V júni 2013 sa očakáva navrátenie finančných prostriedkov do programu v súvislosti s úsporami po realizácii verejných súťaží a následná podpora schválených projektov (vrátane projektu „Revitalizácia NKP – Park v Malinove“). V mesiacoch </w:t>
      </w:r>
      <w:r w:rsidRPr="00A216D9">
        <w:rPr>
          <w:rFonts w:cs="Arial"/>
        </w:rPr>
        <w:t>október - december 2012 prebehlo čistenie parku (časť F), výruby poškodených/invazívnych drevín a pňové frézovanie.</w:t>
      </w:r>
      <w:r w:rsidRPr="00A216D9">
        <w:rPr>
          <w:rFonts w:cstheme="minorHAnsi"/>
          <w:bCs/>
          <w:sz w:val="24"/>
          <w:szCs w:val="24"/>
        </w:rPr>
        <w:t xml:space="preserve"> Plánovaný termín realizácie projektu: január – november 2013. </w:t>
      </w:r>
    </w:p>
    <w:p w:rsidR="00A216D9" w:rsidRPr="00A216D9" w:rsidRDefault="00A31A76" w:rsidP="00A216D9">
      <w:pPr>
        <w:pStyle w:val="Bezriadkovania1"/>
        <w:rPr>
          <w:b/>
          <w:i/>
          <w:sz w:val="24"/>
          <w:szCs w:val="24"/>
        </w:rPr>
      </w:pPr>
      <w:r>
        <w:rPr>
          <w:b/>
          <w:i/>
          <w:sz w:val="24"/>
          <w:szCs w:val="24"/>
        </w:rPr>
        <w:t xml:space="preserve">Ide o dlhodobú </w:t>
      </w:r>
      <w:r w:rsidR="00A216D9" w:rsidRPr="00A216D9">
        <w:rPr>
          <w:b/>
          <w:i/>
          <w:sz w:val="24"/>
          <w:szCs w:val="24"/>
        </w:rPr>
        <w:t>prioritu.</w:t>
      </w:r>
    </w:p>
    <w:p w:rsidR="00CA0C33" w:rsidRDefault="00CA0C33" w:rsidP="00A216D9">
      <w:pPr>
        <w:pStyle w:val="Bezriadkovania1"/>
        <w:rPr>
          <w:b/>
          <w:i/>
          <w:sz w:val="24"/>
          <w:szCs w:val="24"/>
        </w:rPr>
      </w:pPr>
      <w:r w:rsidRPr="00A216D9">
        <w:rPr>
          <w:b/>
          <w:i/>
          <w:sz w:val="24"/>
          <w:szCs w:val="24"/>
        </w:rPr>
        <w:t>Priorita sa plní.</w:t>
      </w:r>
    </w:p>
    <w:p w:rsidR="00A216D9" w:rsidRPr="00A216D9" w:rsidRDefault="00A216D9" w:rsidP="00A216D9">
      <w:pPr>
        <w:pStyle w:val="Bezriadkovania1"/>
        <w:rPr>
          <w:b/>
          <w:i/>
          <w:sz w:val="24"/>
          <w:szCs w:val="24"/>
        </w:rPr>
      </w:pPr>
    </w:p>
    <w:p w:rsidR="00CA0C33" w:rsidRPr="00CA0C33" w:rsidRDefault="00CA0C33" w:rsidP="00CA0C33">
      <w:pPr>
        <w:pStyle w:val="Bezriadkovania"/>
        <w:jc w:val="both"/>
        <w:rPr>
          <w:rFonts w:cstheme="minorHAnsi"/>
          <w:bCs/>
          <w:sz w:val="24"/>
          <w:szCs w:val="24"/>
        </w:rPr>
      </w:pPr>
    </w:p>
    <w:tbl>
      <w:tblPr>
        <w:tblStyle w:val="Svetlpodfarbeniezvraznenie5"/>
        <w:tblW w:w="9558" w:type="dxa"/>
        <w:tblLayout w:type="fixed"/>
        <w:tblLook w:val="04A0" w:firstRow="1" w:lastRow="0" w:firstColumn="1" w:lastColumn="0" w:noHBand="0" w:noVBand="1"/>
      </w:tblPr>
      <w:tblGrid>
        <w:gridCol w:w="942"/>
        <w:gridCol w:w="5634"/>
        <w:gridCol w:w="2982"/>
      </w:tblGrid>
      <w:tr w:rsidR="003755E6" w:rsidRPr="0058008A" w:rsidTr="007816D1">
        <w:trPr>
          <w:cnfStyle w:val="100000000000" w:firstRow="1" w:lastRow="0" w:firstColumn="0" w:lastColumn="0" w:oddVBand="0" w:evenVBand="0" w:oddHBand="0"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42"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34"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7816D1">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42" w:type="dxa"/>
          </w:tcPr>
          <w:p w:rsidR="003755E6" w:rsidRDefault="003755E6" w:rsidP="0076151E">
            <w:pPr>
              <w:jc w:val="both"/>
              <w:rPr>
                <w:rFonts w:cstheme="minorHAnsi"/>
                <w:sz w:val="24"/>
                <w:szCs w:val="24"/>
              </w:rPr>
            </w:pPr>
            <w:r>
              <w:rPr>
                <w:rFonts w:cstheme="minorHAnsi"/>
                <w:sz w:val="24"/>
                <w:szCs w:val="24"/>
              </w:rPr>
              <w:t>58.</w:t>
            </w:r>
          </w:p>
          <w:p w:rsidR="003755E6" w:rsidRDefault="003755E6" w:rsidP="0076151E">
            <w:pPr>
              <w:jc w:val="both"/>
              <w:rPr>
                <w:rFonts w:cstheme="minorHAnsi"/>
                <w:sz w:val="24"/>
                <w:szCs w:val="24"/>
              </w:rPr>
            </w:pPr>
          </w:p>
          <w:p w:rsidR="003755E6" w:rsidRPr="0058008A" w:rsidRDefault="003755E6" w:rsidP="0076151E">
            <w:pPr>
              <w:jc w:val="both"/>
              <w:rPr>
                <w:rFonts w:cstheme="minorHAnsi"/>
                <w:sz w:val="24"/>
                <w:szCs w:val="24"/>
              </w:rPr>
            </w:pPr>
          </w:p>
        </w:tc>
        <w:tc>
          <w:tcPr>
            <w:tcW w:w="5634"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8" w:name="číslo58"/>
            <w:r w:rsidRPr="0058008A">
              <w:rPr>
                <w:rFonts w:cstheme="minorHAnsi"/>
                <w:sz w:val="24"/>
                <w:szCs w:val="24"/>
              </w:rPr>
              <w:t>Príprava projektovej dokumentácie a obnova Kupeckého domu</w:t>
            </w:r>
            <w:bookmarkEnd w:id="58"/>
          </w:p>
        </w:tc>
        <w:tc>
          <w:tcPr>
            <w:tcW w:w="2982"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Vytvorenie galérie BSK v Kupeckého dome</w:t>
            </w:r>
          </w:p>
        </w:tc>
      </w:tr>
    </w:tbl>
    <w:p w:rsidR="002D6C6A" w:rsidRPr="00CA0C33" w:rsidRDefault="00CA0C33" w:rsidP="00CA0C33">
      <w:pPr>
        <w:pStyle w:val="Bezriadkovania"/>
        <w:jc w:val="both"/>
        <w:rPr>
          <w:sz w:val="24"/>
          <w:szCs w:val="24"/>
        </w:rPr>
      </w:pPr>
      <w:r w:rsidRPr="00CA0C33">
        <w:rPr>
          <w:sz w:val="24"/>
          <w:szCs w:val="24"/>
        </w:rPr>
        <w:t xml:space="preserve">Projektová dokumentácia – realizačný projekt bola vypracovaná a dodaná na BSK </w:t>
      </w:r>
      <w:r w:rsidR="00A31A76">
        <w:rPr>
          <w:sz w:val="24"/>
          <w:szCs w:val="24"/>
        </w:rPr>
        <w:t xml:space="preserve">v roku 2011. </w:t>
      </w:r>
      <w:r w:rsidRPr="00CA0C33">
        <w:rPr>
          <w:sz w:val="24"/>
          <w:szCs w:val="24"/>
        </w:rPr>
        <w:t>Obnova bude vykonaná na základe právoplatného stavebného povolenia  zo dňa 26.04. 2012  pod zn. 5/7-3-SP/2965-6579/2012 vydaného Stavebným úradom v Pezinku a projektovej dokumentácie obnovy Kupeckého domu.</w:t>
      </w:r>
    </w:p>
    <w:p w:rsidR="00A216D9" w:rsidRDefault="00072036" w:rsidP="00CA0C33">
      <w:pPr>
        <w:pStyle w:val="Bezriadkovania"/>
        <w:jc w:val="both"/>
        <w:rPr>
          <w:b/>
          <w:i/>
          <w:sz w:val="24"/>
          <w:szCs w:val="24"/>
        </w:rPr>
      </w:pPr>
      <w:r>
        <w:rPr>
          <w:b/>
          <w:i/>
          <w:sz w:val="24"/>
          <w:szCs w:val="24"/>
        </w:rPr>
        <w:t xml:space="preserve">Ide o dlhodobú </w:t>
      </w:r>
      <w:r w:rsidR="00A216D9">
        <w:rPr>
          <w:b/>
          <w:i/>
          <w:sz w:val="24"/>
          <w:szCs w:val="24"/>
        </w:rPr>
        <w:t>prioritu.</w:t>
      </w:r>
    </w:p>
    <w:p w:rsidR="00CA0C33" w:rsidRPr="00CA0C33" w:rsidRDefault="00CA0C33" w:rsidP="00CA0C33">
      <w:pPr>
        <w:pStyle w:val="Bezriadkovania"/>
        <w:jc w:val="both"/>
        <w:rPr>
          <w:b/>
          <w:i/>
          <w:sz w:val="24"/>
          <w:szCs w:val="24"/>
        </w:rPr>
      </w:pPr>
      <w:r w:rsidRPr="00CA0C33">
        <w:rPr>
          <w:b/>
          <w:i/>
          <w:sz w:val="24"/>
          <w:szCs w:val="24"/>
        </w:rPr>
        <w:t>Priorita sa plní.</w:t>
      </w:r>
    </w:p>
    <w:p w:rsidR="00CA0C33" w:rsidRPr="00CA0C33" w:rsidRDefault="00CA0C33" w:rsidP="00CA0C33">
      <w:pPr>
        <w:jc w:val="both"/>
        <w:rPr>
          <w:rFonts w:cstheme="minorHAnsi"/>
          <w:sz w:val="24"/>
          <w:szCs w:val="24"/>
        </w:rPr>
      </w:pPr>
    </w:p>
    <w:tbl>
      <w:tblPr>
        <w:tblStyle w:val="Svetlpodfarbeniezvraznenie5"/>
        <w:tblW w:w="9617" w:type="dxa"/>
        <w:tblLayout w:type="fixed"/>
        <w:tblLook w:val="04A0" w:firstRow="1" w:lastRow="0" w:firstColumn="1" w:lastColumn="0" w:noHBand="0" w:noVBand="1"/>
      </w:tblPr>
      <w:tblGrid>
        <w:gridCol w:w="947"/>
        <w:gridCol w:w="5670"/>
        <w:gridCol w:w="3000"/>
      </w:tblGrid>
      <w:tr w:rsidR="003755E6" w:rsidRPr="0058008A" w:rsidTr="007816D1">
        <w:trPr>
          <w:cnfStyle w:val="100000000000" w:firstRow="1" w:lastRow="0" w:firstColumn="0" w:lastColumn="0" w:oddVBand="0" w:evenVBand="0" w:oddHBand="0"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947"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7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7816D1">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947" w:type="dxa"/>
          </w:tcPr>
          <w:p w:rsidR="003755E6" w:rsidRDefault="003755E6" w:rsidP="0076151E">
            <w:pPr>
              <w:jc w:val="both"/>
              <w:rPr>
                <w:rFonts w:cstheme="minorHAnsi"/>
                <w:sz w:val="24"/>
                <w:szCs w:val="24"/>
              </w:rPr>
            </w:pPr>
            <w:r>
              <w:rPr>
                <w:rFonts w:cstheme="minorHAnsi"/>
                <w:sz w:val="24"/>
                <w:szCs w:val="24"/>
              </w:rPr>
              <w:t>59.</w:t>
            </w:r>
          </w:p>
          <w:p w:rsidR="003755E6" w:rsidRPr="0058008A" w:rsidRDefault="003755E6" w:rsidP="0076151E">
            <w:pPr>
              <w:jc w:val="both"/>
              <w:rPr>
                <w:rFonts w:cstheme="minorHAnsi"/>
                <w:sz w:val="24"/>
                <w:szCs w:val="24"/>
              </w:rPr>
            </w:pPr>
          </w:p>
        </w:tc>
        <w:tc>
          <w:tcPr>
            <w:tcW w:w="5670"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59" w:name="číslo59"/>
            <w:r w:rsidRPr="0058008A">
              <w:rPr>
                <w:rFonts w:cstheme="minorHAnsi"/>
                <w:sz w:val="24"/>
                <w:szCs w:val="24"/>
              </w:rPr>
              <w:t>Získať synagógu do majetku BSK a pripraviť projekt obnovy synagógy</w:t>
            </w:r>
            <w:bookmarkEnd w:id="59"/>
          </w:p>
        </w:tc>
        <w:tc>
          <w:tcPr>
            <w:tcW w:w="3000"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Vytvorenie galérie v synagóge Senec</w:t>
            </w:r>
          </w:p>
        </w:tc>
      </w:tr>
    </w:tbl>
    <w:p w:rsidR="00A216D9" w:rsidRPr="00A216D9" w:rsidRDefault="00A216D9" w:rsidP="00A216D9">
      <w:pPr>
        <w:pStyle w:val="Bezriadkovania"/>
        <w:jc w:val="both"/>
        <w:rPr>
          <w:rFonts w:cstheme="minorHAnsi"/>
          <w:sz w:val="24"/>
          <w:szCs w:val="24"/>
        </w:rPr>
      </w:pPr>
      <w:r w:rsidRPr="00A216D9">
        <w:rPr>
          <w:rFonts w:cs="Arial"/>
        </w:rPr>
        <w:t xml:space="preserve">Dňa 26.10.2012 Zastupiteľstvo BSK schválilo uznesením č. 98/2012 odkúpenie NKP synagógy v Senci do vlastníctva BSK. Rozhodnutím Správy katastra Senec zo dňa 10.01.2013 bol povolený vklad vlastníckeho práva do katastra nehnuteľností. Príslušné odborné útvary Úradu BSK realizovali sumarizáciu, resp. doplnenie východiskových podkladov  (aktualizácia stavebno-technického stavu objektu, drevársky posudok, geodetické zameranie, statický posudok) pre súťaž na zhotoviteľa realizačnej projektovej </w:t>
      </w:r>
      <w:r w:rsidRPr="00A216D9">
        <w:rPr>
          <w:rFonts w:cs="Arial"/>
        </w:rPr>
        <w:lastRenderedPageBreak/>
        <w:t xml:space="preserve">dokumentácie pre stavebné povolenie (oznámenie o vyhlásení VO zverejnené vo Vestníku) za účelom predloženia žiadosti o nenávratný finančný príspevok po </w:t>
      </w:r>
      <w:r w:rsidRPr="00A216D9">
        <w:rPr>
          <w:rFonts w:cstheme="minorHAnsi"/>
          <w:sz w:val="24"/>
          <w:szCs w:val="24"/>
        </w:rPr>
        <w:t xml:space="preserve">vyhlásení príslušnej výzvy na predkladanie žiadostí o NFP z externých zdrojov (Finančný mechanizmus EHP). Predpokladané vyhlásenie výzvy: 2. štvrťrok 2013. </w:t>
      </w:r>
    </w:p>
    <w:p w:rsidR="003B74E8" w:rsidRDefault="00A31A76" w:rsidP="00A216D9">
      <w:pPr>
        <w:pStyle w:val="Bezriadkovania"/>
        <w:jc w:val="both"/>
        <w:rPr>
          <w:b/>
          <w:i/>
          <w:sz w:val="24"/>
          <w:szCs w:val="24"/>
        </w:rPr>
      </w:pPr>
      <w:r>
        <w:rPr>
          <w:b/>
          <w:i/>
          <w:sz w:val="24"/>
          <w:szCs w:val="24"/>
        </w:rPr>
        <w:t>Ide o dlhodobú</w:t>
      </w:r>
      <w:r w:rsidR="00A216D9">
        <w:rPr>
          <w:b/>
          <w:i/>
          <w:sz w:val="24"/>
          <w:szCs w:val="24"/>
        </w:rPr>
        <w:t xml:space="preserve"> prioritu. V prípade úspešnej výzvy bude možné</w:t>
      </w:r>
      <w:r w:rsidR="003B74E8">
        <w:rPr>
          <w:b/>
          <w:i/>
          <w:sz w:val="24"/>
          <w:szCs w:val="24"/>
        </w:rPr>
        <w:t xml:space="preserve"> považovať prioritu za splnenú.</w:t>
      </w:r>
    </w:p>
    <w:p w:rsidR="00A216D9" w:rsidRPr="003B74E8" w:rsidRDefault="00A216D9" w:rsidP="00A216D9">
      <w:pPr>
        <w:pStyle w:val="Bezriadkovania"/>
        <w:jc w:val="both"/>
        <w:rPr>
          <w:b/>
          <w:i/>
          <w:sz w:val="24"/>
          <w:szCs w:val="24"/>
        </w:rPr>
      </w:pPr>
      <w:r w:rsidRPr="00A216D9">
        <w:rPr>
          <w:rFonts w:cstheme="minorHAnsi"/>
          <w:b/>
          <w:i/>
          <w:sz w:val="24"/>
          <w:szCs w:val="24"/>
        </w:rPr>
        <w:t>Priorita sa plní.</w:t>
      </w:r>
    </w:p>
    <w:p w:rsidR="00072036" w:rsidRDefault="00072036" w:rsidP="00A216D9">
      <w:pPr>
        <w:rPr>
          <w:rFonts w:cstheme="minorHAnsi"/>
          <w:sz w:val="24"/>
          <w:szCs w:val="24"/>
        </w:rPr>
      </w:pPr>
    </w:p>
    <w:tbl>
      <w:tblPr>
        <w:tblStyle w:val="Svetlpodfarbeniezvraznenie5"/>
        <w:tblW w:w="9618" w:type="dxa"/>
        <w:tblLayout w:type="fixed"/>
        <w:tblLook w:val="04A0" w:firstRow="1" w:lastRow="0" w:firstColumn="1" w:lastColumn="0" w:noHBand="0" w:noVBand="1"/>
      </w:tblPr>
      <w:tblGrid>
        <w:gridCol w:w="947"/>
        <w:gridCol w:w="5670"/>
        <w:gridCol w:w="3001"/>
      </w:tblGrid>
      <w:tr w:rsidR="003755E6" w:rsidRPr="0058008A" w:rsidTr="00647891">
        <w:trPr>
          <w:cnfStyle w:val="100000000000" w:firstRow="1" w:lastRow="0" w:firstColumn="0" w:lastColumn="0" w:oddVBand="0" w:evenVBand="0" w:oddHBand="0"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947"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7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647891">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947" w:type="dxa"/>
          </w:tcPr>
          <w:p w:rsidR="003755E6" w:rsidRDefault="003755E6" w:rsidP="0076151E">
            <w:pPr>
              <w:jc w:val="both"/>
              <w:rPr>
                <w:rFonts w:cstheme="minorHAnsi"/>
                <w:sz w:val="24"/>
                <w:szCs w:val="24"/>
              </w:rPr>
            </w:pPr>
            <w:r>
              <w:rPr>
                <w:rFonts w:cstheme="minorHAnsi"/>
                <w:sz w:val="24"/>
                <w:szCs w:val="24"/>
              </w:rPr>
              <w:t>60.</w:t>
            </w:r>
          </w:p>
          <w:p w:rsidR="003755E6" w:rsidRPr="0058008A" w:rsidRDefault="003755E6" w:rsidP="0076151E">
            <w:pPr>
              <w:jc w:val="both"/>
              <w:rPr>
                <w:rFonts w:cstheme="minorHAnsi"/>
                <w:sz w:val="24"/>
                <w:szCs w:val="24"/>
              </w:rPr>
            </w:pPr>
          </w:p>
        </w:tc>
        <w:tc>
          <w:tcPr>
            <w:tcW w:w="5670" w:type="dxa"/>
          </w:tcPr>
          <w:p w:rsidR="003755E6" w:rsidRPr="0058008A" w:rsidRDefault="003755E6" w:rsidP="007522F3">
            <w:pPr>
              <w:tabs>
                <w:tab w:val="left" w:pos="142"/>
              </w:tabs>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0" w:name="číslo60"/>
            <w:r w:rsidRPr="0058008A">
              <w:rPr>
                <w:rFonts w:cstheme="minorHAnsi"/>
                <w:sz w:val="24"/>
                <w:szCs w:val="24"/>
              </w:rPr>
              <w:t>Založenie a podpora fungovania a činnosti organizácie s cieľom podpory turizmu ako významného hospodárskeho odvetvia</w:t>
            </w:r>
            <w:bookmarkEnd w:id="60"/>
          </w:p>
        </w:tc>
        <w:tc>
          <w:tcPr>
            <w:tcW w:w="3001"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Vytvorenie krajskej organizácie CR</w:t>
            </w:r>
          </w:p>
        </w:tc>
      </w:tr>
    </w:tbl>
    <w:p w:rsidR="00F03B24" w:rsidRPr="00F03B24" w:rsidRDefault="00F03B24" w:rsidP="00F03B24">
      <w:pPr>
        <w:pStyle w:val="Bezriadkovania"/>
        <w:jc w:val="both"/>
        <w:rPr>
          <w:sz w:val="24"/>
          <w:szCs w:val="24"/>
        </w:rPr>
      </w:pPr>
      <w:r w:rsidRPr="00F03B24">
        <w:rPr>
          <w:sz w:val="24"/>
          <w:szCs w:val="24"/>
        </w:rPr>
        <w:t xml:space="preserve">Krajská organizácia cestovného ruchu </w:t>
      </w:r>
      <w:r w:rsidRPr="00F03B24">
        <w:rPr>
          <w:b/>
          <w:sz w:val="24"/>
          <w:szCs w:val="24"/>
        </w:rPr>
        <w:t>Turizmus regiónu Bratislava</w:t>
      </w:r>
      <w:r>
        <w:rPr>
          <w:sz w:val="24"/>
          <w:szCs w:val="24"/>
        </w:rPr>
        <w:t xml:space="preserve"> vznikla </w:t>
      </w:r>
      <w:r w:rsidRPr="00F03B24">
        <w:rPr>
          <w:sz w:val="24"/>
          <w:szCs w:val="24"/>
        </w:rPr>
        <w:t xml:space="preserve"> </w:t>
      </w:r>
      <w:r w:rsidRPr="00F03B24">
        <w:rPr>
          <w:b/>
          <w:sz w:val="24"/>
          <w:szCs w:val="24"/>
        </w:rPr>
        <w:t>15.02.2012</w:t>
      </w:r>
      <w:r w:rsidRPr="00F03B24">
        <w:rPr>
          <w:sz w:val="24"/>
          <w:szCs w:val="24"/>
        </w:rPr>
        <w:t xml:space="preserve"> registráciou pod č. 08557/2012/SCR a bola zapísaná do zoznamu krajských organizácií cestovného ruchu. Dotácia bola na samostatný dotačný účet krajskej organizácie CR Turizmus regiónu Bratislava pripísaná dňa 30.7.2012.</w:t>
      </w:r>
      <w:r w:rsidRPr="00F03B24">
        <w:rPr>
          <w:rFonts w:cstheme="minorHAnsi"/>
          <w:sz w:val="24"/>
          <w:szCs w:val="24"/>
        </w:rPr>
        <w:t xml:space="preserve"> </w:t>
      </w:r>
      <w:r>
        <w:rPr>
          <w:rFonts w:cstheme="minorHAnsi"/>
          <w:sz w:val="24"/>
          <w:szCs w:val="24"/>
        </w:rPr>
        <w:t>KOCR participuje na projektoch ako Župná jeseň, Dni zelá, Jablkové hodovanie, Župná zabíjačka, Vianoce v Stupave a podobne.</w:t>
      </w:r>
    </w:p>
    <w:p w:rsidR="00A31A76" w:rsidRDefault="00A31A76" w:rsidP="005556E0">
      <w:pPr>
        <w:pStyle w:val="Bezriadkovania"/>
        <w:jc w:val="both"/>
        <w:rPr>
          <w:rFonts w:cstheme="minorHAnsi"/>
          <w:b/>
          <w:i/>
          <w:sz w:val="24"/>
          <w:szCs w:val="24"/>
        </w:rPr>
      </w:pPr>
      <w:r>
        <w:rPr>
          <w:rFonts w:cstheme="minorHAnsi"/>
          <w:b/>
          <w:i/>
          <w:sz w:val="24"/>
          <w:szCs w:val="24"/>
        </w:rPr>
        <w:t xml:space="preserve">Ide o krátkodobú prioritu. </w:t>
      </w:r>
    </w:p>
    <w:p w:rsidR="005556E0" w:rsidRPr="007816D1" w:rsidRDefault="005556E0" w:rsidP="005556E0">
      <w:pPr>
        <w:pStyle w:val="Bezriadkovania"/>
        <w:jc w:val="both"/>
        <w:rPr>
          <w:rFonts w:cstheme="minorHAnsi"/>
          <w:b/>
          <w:i/>
          <w:sz w:val="24"/>
          <w:szCs w:val="24"/>
        </w:rPr>
      </w:pPr>
      <w:r>
        <w:rPr>
          <w:rFonts w:cstheme="minorHAnsi"/>
          <w:b/>
          <w:i/>
          <w:sz w:val="24"/>
          <w:szCs w:val="24"/>
        </w:rPr>
        <w:t>Priorita je splnená.</w:t>
      </w:r>
    </w:p>
    <w:p w:rsidR="00A820BA" w:rsidRDefault="00A820BA" w:rsidP="007F79CE">
      <w:pPr>
        <w:rPr>
          <w:rFonts w:cstheme="minorHAnsi"/>
          <w:sz w:val="24"/>
          <w:szCs w:val="24"/>
        </w:rPr>
      </w:pPr>
    </w:p>
    <w:tbl>
      <w:tblPr>
        <w:tblStyle w:val="Svetlpodfarbeniezvraznenie5"/>
        <w:tblW w:w="9619" w:type="dxa"/>
        <w:tblLayout w:type="fixed"/>
        <w:tblLook w:val="04A0" w:firstRow="1" w:lastRow="0" w:firstColumn="1" w:lastColumn="0" w:noHBand="0" w:noVBand="1"/>
      </w:tblPr>
      <w:tblGrid>
        <w:gridCol w:w="948"/>
        <w:gridCol w:w="5670"/>
        <w:gridCol w:w="3001"/>
      </w:tblGrid>
      <w:tr w:rsidR="003755E6" w:rsidRPr="0058008A" w:rsidTr="00647891">
        <w:trPr>
          <w:cnfStyle w:val="100000000000" w:firstRow="1" w:lastRow="0" w:firstColumn="0" w:lastColumn="0" w:oddVBand="0" w:evenVBand="0" w:oddHBand="0"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948"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7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647891">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948" w:type="dxa"/>
          </w:tcPr>
          <w:p w:rsidR="003755E6" w:rsidRDefault="003755E6" w:rsidP="0076151E">
            <w:pPr>
              <w:jc w:val="both"/>
              <w:rPr>
                <w:rFonts w:cstheme="minorHAnsi"/>
                <w:sz w:val="24"/>
                <w:szCs w:val="24"/>
              </w:rPr>
            </w:pPr>
            <w:r>
              <w:rPr>
                <w:rFonts w:cstheme="minorHAnsi"/>
                <w:sz w:val="24"/>
                <w:szCs w:val="24"/>
              </w:rPr>
              <w:t>61.</w:t>
            </w:r>
          </w:p>
          <w:p w:rsidR="003755E6" w:rsidRDefault="003755E6" w:rsidP="0076151E">
            <w:pPr>
              <w:jc w:val="both"/>
              <w:rPr>
                <w:rFonts w:cstheme="minorHAnsi"/>
                <w:sz w:val="24"/>
                <w:szCs w:val="24"/>
              </w:rPr>
            </w:pPr>
          </w:p>
          <w:p w:rsidR="003755E6" w:rsidRPr="0058008A" w:rsidRDefault="003755E6" w:rsidP="0076151E">
            <w:pPr>
              <w:jc w:val="both"/>
              <w:rPr>
                <w:rFonts w:cstheme="minorHAnsi"/>
                <w:sz w:val="24"/>
                <w:szCs w:val="24"/>
              </w:rPr>
            </w:pPr>
          </w:p>
        </w:tc>
        <w:tc>
          <w:tcPr>
            <w:tcW w:w="5670"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1" w:name="číslo61"/>
            <w:r w:rsidRPr="0058008A">
              <w:rPr>
                <w:rFonts w:cstheme="minorHAnsi"/>
                <w:sz w:val="24"/>
                <w:szCs w:val="24"/>
              </w:rPr>
              <w:t>Schválenie projektu destinačného manažmentu</w:t>
            </w:r>
            <w:bookmarkEnd w:id="61"/>
          </w:p>
        </w:tc>
        <w:tc>
          <w:tcPr>
            <w:tcW w:w="3001"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Vytvorenie funkčného systému destinačného manažmentu na území BSK</w:t>
            </w:r>
          </w:p>
        </w:tc>
      </w:tr>
    </w:tbl>
    <w:p w:rsidR="00647891" w:rsidRPr="00647891" w:rsidRDefault="00647891" w:rsidP="00647891">
      <w:pPr>
        <w:spacing w:line="240" w:lineRule="auto"/>
        <w:jc w:val="both"/>
        <w:rPr>
          <w:sz w:val="24"/>
          <w:szCs w:val="24"/>
        </w:rPr>
      </w:pPr>
      <w:r w:rsidRPr="00647891">
        <w:rPr>
          <w:sz w:val="24"/>
          <w:szCs w:val="24"/>
        </w:rPr>
        <w:t>Projekt Destinatour 2013 v rámci Programu cezhraničnej spolupráce SK-AT 2007-2013 sa implementuje druhý rok a je zameraný na vytvorenie inštitucionálnej siete destinačného manažmentu prenosom know-how z Dolného Rakúska a na podporu marketingu turizmu destinácie Bratislavský kraj. Aktivity projektu Destinatour 2013 majú za cieľ zosieťovať aktérov cestovného ruchu v regióne, vzdelávať a zvyšovať profesionalitu, zlepšiť komunikáciu verejného a súkromného sektora a podporovať  ich vzájomnú spoluprácu.</w:t>
      </w:r>
    </w:p>
    <w:p w:rsidR="00647891" w:rsidRPr="00647891" w:rsidRDefault="00647891" w:rsidP="00647891">
      <w:pPr>
        <w:spacing w:line="240" w:lineRule="auto"/>
        <w:jc w:val="both"/>
        <w:rPr>
          <w:sz w:val="24"/>
          <w:szCs w:val="24"/>
        </w:rPr>
      </w:pPr>
      <w:r w:rsidRPr="00647891">
        <w:rPr>
          <w:sz w:val="24"/>
          <w:szCs w:val="24"/>
        </w:rPr>
        <w:t xml:space="preserve">V zmysle zákona o podpore cestovného ruchu na území BSK vznikla Krajská organizácia CR Turizmus regiónu Bratislava a dve oblastné organizácie Bratislava Tourist Board a Región Senec. </w:t>
      </w:r>
    </w:p>
    <w:p w:rsidR="00647891" w:rsidRPr="00647891" w:rsidRDefault="00647891" w:rsidP="00647891">
      <w:pPr>
        <w:spacing w:line="240" w:lineRule="auto"/>
        <w:jc w:val="both"/>
        <w:rPr>
          <w:sz w:val="24"/>
          <w:szCs w:val="24"/>
          <w:u w:val="single"/>
        </w:rPr>
      </w:pPr>
      <w:r w:rsidRPr="00647891">
        <w:rPr>
          <w:sz w:val="24"/>
          <w:szCs w:val="24"/>
          <w:u w:val="single"/>
        </w:rPr>
        <w:t xml:space="preserve">Aktivity roku 2012: </w:t>
      </w:r>
    </w:p>
    <w:p w:rsidR="00647891" w:rsidRPr="00647891" w:rsidRDefault="00647891" w:rsidP="00647891">
      <w:pPr>
        <w:pStyle w:val="Odsekzoznamu"/>
        <w:numPr>
          <w:ilvl w:val="0"/>
          <w:numId w:val="36"/>
        </w:numPr>
        <w:shd w:val="clear" w:color="auto" w:fill="FFFFFF"/>
        <w:spacing w:after="0" w:line="240" w:lineRule="auto"/>
        <w:jc w:val="both"/>
        <w:rPr>
          <w:sz w:val="24"/>
          <w:szCs w:val="24"/>
        </w:rPr>
      </w:pPr>
      <w:r w:rsidRPr="00647891">
        <w:rPr>
          <w:sz w:val="24"/>
          <w:szCs w:val="24"/>
        </w:rPr>
        <w:t>workshopy za účasti slovenských a rakúskych expertov na destinačný manažment sú zamerané na zvýšenie profesionality v manažmente cestovného ruchu pre zástupcov samosprávy, vznikajúce organizácie destinačného manažmentu a subjekty cestovného ruchu (realizované: 31.1.2012 Bratislava, 28.2.2012 Pezinok, 17.4.2012 Stupava, 05.6.2012 Senec, plánované ešte v r. 2012: 23.10.2012 Modra, november-december okres Malacky)</w:t>
      </w:r>
    </w:p>
    <w:p w:rsidR="00647891" w:rsidRPr="00647891" w:rsidRDefault="00647891" w:rsidP="00647891">
      <w:pPr>
        <w:pStyle w:val="Odsekzoznamu"/>
        <w:numPr>
          <w:ilvl w:val="0"/>
          <w:numId w:val="36"/>
        </w:numPr>
        <w:shd w:val="clear" w:color="auto" w:fill="FFFFFF"/>
        <w:spacing w:after="0" w:line="240" w:lineRule="auto"/>
        <w:jc w:val="both"/>
        <w:rPr>
          <w:sz w:val="24"/>
          <w:szCs w:val="24"/>
        </w:rPr>
      </w:pPr>
      <w:r w:rsidRPr="00647891">
        <w:rPr>
          <w:sz w:val="24"/>
          <w:szCs w:val="24"/>
        </w:rPr>
        <w:t>študijné cesty nadväzujú na workshopy a ponúkajú skúsenosti z praktických príkladov fungovania turistických destinácií, tvorby produktu a spolupráce verejného a súkromného sektora v Dolnom Rakúsku (realizované v r. 2012: 15.-16.6.2012 destinácia Donau Niederösterreich, 18.10.2012 Weinviertel)</w:t>
      </w:r>
    </w:p>
    <w:p w:rsidR="00647891" w:rsidRPr="00647891" w:rsidRDefault="00647891" w:rsidP="00647891">
      <w:pPr>
        <w:pStyle w:val="Odsekzoznamu"/>
        <w:numPr>
          <w:ilvl w:val="0"/>
          <w:numId w:val="36"/>
        </w:numPr>
        <w:shd w:val="clear" w:color="auto" w:fill="FFFFFF"/>
        <w:spacing w:after="0" w:line="240" w:lineRule="auto"/>
        <w:jc w:val="both"/>
        <w:rPr>
          <w:sz w:val="24"/>
          <w:szCs w:val="24"/>
        </w:rPr>
      </w:pPr>
      <w:r w:rsidRPr="00647891">
        <w:rPr>
          <w:sz w:val="24"/>
          <w:szCs w:val="24"/>
        </w:rPr>
        <w:t>spoločné cezhraničné podujatie „Slávnosť pôžitku – Genuss Fest Bratislavského kraja a Dolného Rakúska“  14.-15.9.2012 Modra počas Malokarpatského vinobrania - prezentácia kultúry, turizmu, tradícií, podujatí, gastronómie a spolupráce obidvoch regiónov (budúci rok sa podujatie uskutoční v Rakúsku)</w:t>
      </w:r>
    </w:p>
    <w:p w:rsidR="00647891" w:rsidRPr="00647891" w:rsidRDefault="00647891" w:rsidP="00647891">
      <w:pPr>
        <w:pStyle w:val="Odsekzoznamu"/>
        <w:numPr>
          <w:ilvl w:val="0"/>
          <w:numId w:val="36"/>
        </w:numPr>
        <w:shd w:val="clear" w:color="auto" w:fill="FFFFFF"/>
        <w:spacing w:after="0" w:line="240" w:lineRule="auto"/>
        <w:jc w:val="both"/>
        <w:rPr>
          <w:sz w:val="24"/>
          <w:szCs w:val="24"/>
        </w:rPr>
      </w:pPr>
      <w:r w:rsidRPr="00647891">
        <w:rPr>
          <w:sz w:val="24"/>
          <w:szCs w:val="24"/>
        </w:rPr>
        <w:lastRenderedPageBreak/>
        <w:t>spoločná cezhraničná mapa pôžitku a výletných cieľov Bratislavského kraja a Dolného Rakúska v nadväznosti na spoločnú brožúru „Rôznorodosť, ktorá spája“ z r. 2011 (vydanie mapy november 2012)</w:t>
      </w:r>
    </w:p>
    <w:p w:rsidR="00647891" w:rsidRPr="00647891" w:rsidRDefault="00647891" w:rsidP="00647891">
      <w:pPr>
        <w:pStyle w:val="Odsekzoznamu"/>
        <w:numPr>
          <w:ilvl w:val="0"/>
          <w:numId w:val="36"/>
        </w:numPr>
        <w:shd w:val="clear" w:color="auto" w:fill="FFFFFF"/>
        <w:spacing w:after="0" w:line="240" w:lineRule="auto"/>
        <w:jc w:val="both"/>
        <w:rPr>
          <w:sz w:val="24"/>
          <w:szCs w:val="24"/>
        </w:rPr>
      </w:pPr>
      <w:r w:rsidRPr="00647891">
        <w:rPr>
          <w:sz w:val="24"/>
          <w:szCs w:val="24"/>
        </w:rPr>
        <w:t xml:space="preserve">plánované aktivity na r. 2012 – podpora marketingu turizmu destinácie Bratislavský kraj – v spolupráci s KOCR Turizmus regiónu Bratislava naštartovanie turistického portálu Bratislavského regiónu a zavedenie marketingovej značky turizmu destinácie Bratislavský región. </w:t>
      </w:r>
    </w:p>
    <w:p w:rsidR="00647891" w:rsidRPr="00647891" w:rsidRDefault="00647891" w:rsidP="00647891">
      <w:pPr>
        <w:pStyle w:val="Odsekzoznamu"/>
        <w:numPr>
          <w:ilvl w:val="0"/>
          <w:numId w:val="36"/>
        </w:numPr>
        <w:shd w:val="clear" w:color="auto" w:fill="FFFFFF"/>
        <w:spacing w:after="0" w:line="240" w:lineRule="auto"/>
        <w:jc w:val="both"/>
        <w:rPr>
          <w:sz w:val="24"/>
          <w:szCs w:val="24"/>
        </w:rPr>
      </w:pPr>
      <w:r w:rsidRPr="00647891">
        <w:rPr>
          <w:sz w:val="24"/>
          <w:szCs w:val="24"/>
        </w:rPr>
        <w:t>publicita projektu a turizmu destinácie Bratislavský kraj prostredníctvom webu, sociálnej siete, regionálnych médií, spolupráca pri propagácii s informačnými kanceláriami, profesijnými združeniami cestovného ruchu, štátnou správou (Ministerstvo DVaRR, SACR) a samosprávami.</w:t>
      </w:r>
    </w:p>
    <w:p w:rsidR="00647891" w:rsidRPr="00647891" w:rsidRDefault="00647891" w:rsidP="00647891">
      <w:pPr>
        <w:pStyle w:val="Bezriadkovania"/>
        <w:jc w:val="both"/>
        <w:rPr>
          <w:sz w:val="24"/>
          <w:szCs w:val="24"/>
        </w:rPr>
      </w:pPr>
      <w:r w:rsidRPr="00647891">
        <w:rPr>
          <w:sz w:val="24"/>
          <w:szCs w:val="24"/>
        </w:rPr>
        <w:t>Implementácia projektu bude pokračovať do konca r. 2013.</w:t>
      </w:r>
    </w:p>
    <w:p w:rsidR="00A31A76" w:rsidRDefault="00A31A76" w:rsidP="00647891">
      <w:pPr>
        <w:pStyle w:val="Bezriadkovania"/>
        <w:jc w:val="both"/>
        <w:rPr>
          <w:b/>
          <w:i/>
          <w:sz w:val="24"/>
          <w:szCs w:val="24"/>
        </w:rPr>
      </w:pPr>
      <w:r>
        <w:rPr>
          <w:b/>
          <w:i/>
          <w:sz w:val="24"/>
          <w:szCs w:val="24"/>
        </w:rPr>
        <w:t>Ide o krátkodobú prioritu.</w:t>
      </w:r>
    </w:p>
    <w:p w:rsidR="00647891" w:rsidRPr="00647891" w:rsidRDefault="00647891" w:rsidP="00647891">
      <w:pPr>
        <w:pStyle w:val="Bezriadkovania"/>
        <w:jc w:val="both"/>
        <w:rPr>
          <w:b/>
          <w:i/>
          <w:sz w:val="24"/>
          <w:szCs w:val="24"/>
        </w:rPr>
      </w:pPr>
      <w:r w:rsidRPr="00647891">
        <w:rPr>
          <w:b/>
          <w:i/>
          <w:sz w:val="24"/>
          <w:szCs w:val="24"/>
        </w:rPr>
        <w:t>Priorita je splnená</w:t>
      </w:r>
    </w:p>
    <w:p w:rsidR="00A31A76" w:rsidRPr="00647891" w:rsidRDefault="00A31A76" w:rsidP="00647891">
      <w:pPr>
        <w:shd w:val="clear" w:color="auto" w:fill="FFFFFF"/>
        <w:spacing w:after="0" w:line="360" w:lineRule="auto"/>
        <w:jc w:val="both"/>
        <w:rPr>
          <w:sz w:val="24"/>
          <w:szCs w:val="24"/>
        </w:rPr>
      </w:pPr>
    </w:p>
    <w:tbl>
      <w:tblPr>
        <w:tblStyle w:val="Svetlpodfarbeniezvraznenie5"/>
        <w:tblW w:w="9587" w:type="dxa"/>
        <w:tblLayout w:type="fixed"/>
        <w:tblLook w:val="04A0" w:firstRow="1" w:lastRow="0" w:firstColumn="1" w:lastColumn="0" w:noHBand="0" w:noVBand="1"/>
      </w:tblPr>
      <w:tblGrid>
        <w:gridCol w:w="944"/>
        <w:gridCol w:w="5652"/>
        <w:gridCol w:w="2991"/>
      </w:tblGrid>
      <w:tr w:rsidR="003755E6" w:rsidRPr="0058008A" w:rsidTr="006C0E8F">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44"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5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6C0E8F">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944" w:type="dxa"/>
          </w:tcPr>
          <w:p w:rsidR="003755E6" w:rsidRDefault="003755E6" w:rsidP="0076151E">
            <w:pPr>
              <w:jc w:val="both"/>
              <w:rPr>
                <w:rFonts w:cstheme="minorHAnsi"/>
                <w:sz w:val="24"/>
                <w:szCs w:val="24"/>
              </w:rPr>
            </w:pPr>
            <w:r>
              <w:rPr>
                <w:rFonts w:cstheme="minorHAnsi"/>
                <w:sz w:val="24"/>
                <w:szCs w:val="24"/>
              </w:rPr>
              <w:t>62.</w:t>
            </w:r>
          </w:p>
          <w:p w:rsidR="003755E6" w:rsidRDefault="003755E6" w:rsidP="0076151E">
            <w:pPr>
              <w:jc w:val="both"/>
              <w:rPr>
                <w:rFonts w:cstheme="minorHAnsi"/>
                <w:sz w:val="24"/>
                <w:szCs w:val="24"/>
              </w:rPr>
            </w:pPr>
          </w:p>
          <w:p w:rsidR="003755E6" w:rsidRPr="0058008A" w:rsidRDefault="003755E6" w:rsidP="0076151E">
            <w:pPr>
              <w:jc w:val="both"/>
              <w:rPr>
                <w:rFonts w:cstheme="minorHAnsi"/>
                <w:sz w:val="24"/>
                <w:szCs w:val="24"/>
              </w:rPr>
            </w:pPr>
          </w:p>
        </w:tc>
        <w:tc>
          <w:tcPr>
            <w:tcW w:w="5652"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2" w:name="číslo62"/>
            <w:r w:rsidRPr="0058008A">
              <w:rPr>
                <w:rFonts w:cstheme="minorHAnsi"/>
                <w:sz w:val="24"/>
                <w:szCs w:val="24"/>
              </w:rPr>
              <w:t>V rámci dotačného systému BSK, obnova najmä národných kultúrnych pamiatok v BSK,      podpora festivalov a nových aktivít</w:t>
            </w:r>
            <w:bookmarkEnd w:id="62"/>
          </w:p>
        </w:tc>
        <w:tc>
          <w:tcPr>
            <w:tcW w:w="2991"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Stratégia kultúrnych podporných programov a ochrany kultúrneho a historického dedičstva</w:t>
            </w:r>
          </w:p>
        </w:tc>
      </w:tr>
    </w:tbl>
    <w:p w:rsidR="00BE3D03" w:rsidRPr="006C0E8F" w:rsidRDefault="006C0E8F" w:rsidP="006C0E8F">
      <w:pPr>
        <w:pStyle w:val="Bezriadkovania"/>
        <w:jc w:val="both"/>
        <w:rPr>
          <w:sz w:val="24"/>
          <w:szCs w:val="24"/>
        </w:rPr>
      </w:pPr>
      <w:r w:rsidRPr="006C0E8F">
        <w:rPr>
          <w:sz w:val="24"/>
          <w:szCs w:val="24"/>
        </w:rPr>
        <w:t>Už od roku 2010 podporuje BSK prostredníctvom dotačnej schémy pravidelne obnovu pamiatok v mestách a obciach regiónu  a rovnako aj festivaly a nové aktivity od sociálnych po kultúrno-spoločenské a športové, ktoré zvyšujú kvalitu života v</w:t>
      </w:r>
      <w:r>
        <w:rPr>
          <w:sz w:val="24"/>
          <w:szCs w:val="24"/>
        </w:rPr>
        <w:t> </w:t>
      </w:r>
      <w:r w:rsidRPr="006C0E8F">
        <w:rPr>
          <w:sz w:val="24"/>
          <w:szCs w:val="24"/>
        </w:rPr>
        <w:t>regióne</w:t>
      </w:r>
      <w:r>
        <w:rPr>
          <w:sz w:val="24"/>
          <w:szCs w:val="24"/>
        </w:rPr>
        <w:t xml:space="preserve"> (iba ako príklady : rekonštrukcia mestského múzea v Senci, rekonštrukcia kostola v obci Tureň, rekonštrukcia gotickej veže v obci Štefanová, oprava kostolíka sv. Leonarda v obci </w:t>
      </w:r>
      <w:r w:rsidR="001C0498">
        <w:rPr>
          <w:sz w:val="24"/>
          <w:szCs w:val="24"/>
        </w:rPr>
        <w:t xml:space="preserve">Doľany, </w:t>
      </w:r>
      <w:r>
        <w:rPr>
          <w:sz w:val="24"/>
          <w:szCs w:val="24"/>
        </w:rPr>
        <w:t>rekonštrukcia vežových hodín v Modre,</w:t>
      </w:r>
      <w:r w:rsidR="001C0498">
        <w:rPr>
          <w:sz w:val="24"/>
          <w:szCs w:val="24"/>
        </w:rPr>
        <w:t xml:space="preserve"> Anasoft litera, Obnova banského náučného chodníka v Pezinku, digitalizácia kina v Malackách, vyd</w:t>
      </w:r>
      <w:r w:rsidR="00657FC8">
        <w:rPr>
          <w:sz w:val="24"/>
          <w:szCs w:val="24"/>
        </w:rPr>
        <w:t xml:space="preserve">ávanie publikácii o Bratislave a Bratislavskom kraji, </w:t>
      </w:r>
      <w:r w:rsidR="001C0498">
        <w:rPr>
          <w:sz w:val="24"/>
          <w:szCs w:val="24"/>
        </w:rPr>
        <w:t>mnohé športové podujatia. . . )</w:t>
      </w:r>
      <w:r w:rsidR="00C6264C">
        <w:rPr>
          <w:sz w:val="24"/>
          <w:szCs w:val="24"/>
        </w:rPr>
        <w:t xml:space="preserve"> </w:t>
      </w:r>
      <w:r w:rsidR="00732C39">
        <w:rPr>
          <w:sz w:val="24"/>
          <w:szCs w:val="24"/>
        </w:rPr>
        <w:t>Len v roku 2012 poskytol BSK na tieto a iné verejnoprospešné akcie dotácie</w:t>
      </w:r>
      <w:r w:rsidR="00657FC8">
        <w:rPr>
          <w:sz w:val="24"/>
          <w:szCs w:val="24"/>
        </w:rPr>
        <w:t xml:space="preserve"> vo výške 230 tisíc €.</w:t>
      </w:r>
    </w:p>
    <w:p w:rsidR="00A31A76" w:rsidRDefault="00A31A76" w:rsidP="004647A0">
      <w:pPr>
        <w:pStyle w:val="Bezriadkovania"/>
        <w:jc w:val="both"/>
        <w:rPr>
          <w:b/>
          <w:i/>
          <w:sz w:val="24"/>
          <w:szCs w:val="24"/>
        </w:rPr>
      </w:pPr>
      <w:r>
        <w:rPr>
          <w:b/>
          <w:i/>
          <w:sz w:val="24"/>
          <w:szCs w:val="24"/>
        </w:rPr>
        <w:t>Ide o dlhodobú prioritu.</w:t>
      </w:r>
    </w:p>
    <w:p w:rsidR="00F20B34" w:rsidRDefault="001C0498" w:rsidP="004647A0">
      <w:pPr>
        <w:pStyle w:val="Bezriadkovania"/>
        <w:jc w:val="both"/>
        <w:rPr>
          <w:b/>
          <w:i/>
          <w:sz w:val="24"/>
          <w:szCs w:val="24"/>
        </w:rPr>
      </w:pPr>
      <w:r>
        <w:rPr>
          <w:b/>
          <w:i/>
          <w:sz w:val="24"/>
          <w:szCs w:val="24"/>
        </w:rPr>
        <w:t>Priorita je splnená.</w:t>
      </w:r>
    </w:p>
    <w:p w:rsidR="00072036" w:rsidRDefault="00072036" w:rsidP="004647A0">
      <w:pPr>
        <w:pStyle w:val="Bezriadkovania"/>
        <w:jc w:val="both"/>
        <w:rPr>
          <w:b/>
          <w:i/>
          <w:sz w:val="24"/>
          <w:szCs w:val="24"/>
        </w:rPr>
      </w:pPr>
    </w:p>
    <w:p w:rsidR="00072036" w:rsidRDefault="00072036" w:rsidP="004647A0">
      <w:pPr>
        <w:pStyle w:val="Bezriadkovania"/>
        <w:jc w:val="both"/>
        <w:rPr>
          <w:b/>
          <w:i/>
          <w:sz w:val="24"/>
          <w:szCs w:val="24"/>
        </w:rPr>
      </w:pPr>
    </w:p>
    <w:tbl>
      <w:tblPr>
        <w:tblStyle w:val="Svetlpodfarbeniezvraznenie5"/>
        <w:tblW w:w="9558" w:type="dxa"/>
        <w:tblLayout w:type="fixed"/>
        <w:tblLook w:val="04A0" w:firstRow="1" w:lastRow="0" w:firstColumn="1" w:lastColumn="0" w:noHBand="0" w:noVBand="1"/>
      </w:tblPr>
      <w:tblGrid>
        <w:gridCol w:w="942"/>
        <w:gridCol w:w="5634"/>
        <w:gridCol w:w="2982"/>
      </w:tblGrid>
      <w:tr w:rsidR="003755E6" w:rsidRPr="0058008A" w:rsidTr="007816D1">
        <w:trPr>
          <w:cnfStyle w:val="100000000000" w:firstRow="1" w:lastRow="0" w:firstColumn="0" w:lastColumn="0" w:oddVBand="0" w:evenVBand="0" w:oddHBand="0"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42"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34"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7816D1">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42" w:type="dxa"/>
          </w:tcPr>
          <w:p w:rsidR="003755E6" w:rsidRDefault="003755E6" w:rsidP="0076151E">
            <w:pPr>
              <w:jc w:val="both"/>
              <w:rPr>
                <w:rFonts w:cstheme="minorHAnsi"/>
                <w:sz w:val="24"/>
                <w:szCs w:val="24"/>
              </w:rPr>
            </w:pPr>
            <w:r>
              <w:rPr>
                <w:rFonts w:cstheme="minorHAnsi"/>
                <w:sz w:val="24"/>
                <w:szCs w:val="24"/>
              </w:rPr>
              <w:t>63.</w:t>
            </w:r>
          </w:p>
          <w:p w:rsidR="003755E6" w:rsidRPr="0058008A" w:rsidRDefault="003755E6" w:rsidP="0076151E">
            <w:pPr>
              <w:jc w:val="both"/>
              <w:rPr>
                <w:rFonts w:cstheme="minorHAnsi"/>
                <w:sz w:val="24"/>
                <w:szCs w:val="24"/>
              </w:rPr>
            </w:pPr>
          </w:p>
        </w:tc>
        <w:tc>
          <w:tcPr>
            <w:tcW w:w="5634"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3" w:name="číslo63"/>
            <w:r w:rsidRPr="0058008A">
              <w:rPr>
                <w:rFonts w:cstheme="minorHAnsi"/>
                <w:sz w:val="24"/>
                <w:szCs w:val="24"/>
              </w:rPr>
              <w:t>Rekonštrukcia Bábkového divadla</w:t>
            </w:r>
            <w:bookmarkEnd w:id="63"/>
          </w:p>
        </w:tc>
        <w:tc>
          <w:tcPr>
            <w:tcW w:w="2982"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Stratégia kultúrnych podporných programov a ochrany kultúrneho a historického dedičstva</w:t>
            </w:r>
          </w:p>
        </w:tc>
      </w:tr>
    </w:tbl>
    <w:p w:rsidR="00BE3D03" w:rsidRDefault="00B63AAA" w:rsidP="00B63AAA">
      <w:pPr>
        <w:pStyle w:val="Bezriadkovania"/>
        <w:jc w:val="both"/>
        <w:rPr>
          <w:sz w:val="24"/>
          <w:szCs w:val="24"/>
        </w:rPr>
      </w:pPr>
      <w:r w:rsidRPr="00B63AAA">
        <w:rPr>
          <w:sz w:val="24"/>
          <w:szCs w:val="24"/>
        </w:rPr>
        <w:t>Bola doplnená projektová dokumentácia v súlade s požiadavkami vedenia Bratislavského bábkového divadla a po ukončení procesu verejného obstarávania sa predpokladá začiatok realizácie v polovici r. 2013</w:t>
      </w:r>
    </w:p>
    <w:p w:rsidR="00B1752E" w:rsidRDefault="00B1752E" w:rsidP="00B63AAA">
      <w:pPr>
        <w:pStyle w:val="Bezriadkovania"/>
        <w:jc w:val="both"/>
        <w:rPr>
          <w:b/>
          <w:i/>
          <w:sz w:val="24"/>
          <w:szCs w:val="24"/>
        </w:rPr>
      </w:pPr>
      <w:r>
        <w:rPr>
          <w:b/>
          <w:i/>
          <w:sz w:val="24"/>
          <w:szCs w:val="24"/>
        </w:rPr>
        <w:t>Ide o dlhodobú prioritu.</w:t>
      </w:r>
    </w:p>
    <w:p w:rsidR="00B63AAA" w:rsidRPr="00647891" w:rsidRDefault="00B63AAA" w:rsidP="00B63AAA">
      <w:pPr>
        <w:pStyle w:val="Bezriadkovania"/>
        <w:jc w:val="both"/>
        <w:rPr>
          <w:b/>
          <w:i/>
          <w:sz w:val="24"/>
          <w:szCs w:val="24"/>
        </w:rPr>
      </w:pPr>
      <w:r>
        <w:rPr>
          <w:b/>
          <w:i/>
          <w:sz w:val="24"/>
          <w:szCs w:val="24"/>
        </w:rPr>
        <w:t>Priorita sa plní.</w:t>
      </w:r>
    </w:p>
    <w:p w:rsidR="00B63AAA" w:rsidRDefault="00B63AAA" w:rsidP="00B63AAA">
      <w:pPr>
        <w:pStyle w:val="Bezriadkovania"/>
        <w:jc w:val="both"/>
        <w:rPr>
          <w:sz w:val="24"/>
          <w:szCs w:val="24"/>
        </w:rPr>
      </w:pPr>
    </w:p>
    <w:p w:rsidR="001C0498" w:rsidRDefault="001C0498" w:rsidP="00B63AAA">
      <w:pPr>
        <w:pStyle w:val="Bezriadkovania"/>
        <w:jc w:val="both"/>
        <w:rPr>
          <w:sz w:val="24"/>
          <w:szCs w:val="24"/>
        </w:rPr>
      </w:pPr>
    </w:p>
    <w:p w:rsidR="00732C39" w:rsidRDefault="00732C39" w:rsidP="00B63AAA">
      <w:pPr>
        <w:pStyle w:val="Bezriadkovania"/>
        <w:jc w:val="both"/>
        <w:rPr>
          <w:sz w:val="24"/>
          <w:szCs w:val="24"/>
        </w:rPr>
      </w:pPr>
    </w:p>
    <w:p w:rsidR="00732C39" w:rsidRDefault="00732C39" w:rsidP="00B63AAA">
      <w:pPr>
        <w:pStyle w:val="Bezriadkovania"/>
        <w:jc w:val="both"/>
        <w:rPr>
          <w:sz w:val="24"/>
          <w:szCs w:val="24"/>
        </w:rPr>
      </w:pPr>
    </w:p>
    <w:p w:rsidR="00732C39" w:rsidRDefault="00732C39" w:rsidP="00B63AAA">
      <w:pPr>
        <w:pStyle w:val="Bezriadkovania"/>
        <w:jc w:val="both"/>
        <w:rPr>
          <w:sz w:val="24"/>
          <w:szCs w:val="24"/>
        </w:rPr>
      </w:pPr>
    </w:p>
    <w:p w:rsidR="00732C39" w:rsidRPr="00B63AAA" w:rsidRDefault="00732C39" w:rsidP="00B63AAA">
      <w:pPr>
        <w:pStyle w:val="Bezriadkovania"/>
        <w:jc w:val="both"/>
        <w:rPr>
          <w:sz w:val="24"/>
          <w:szCs w:val="24"/>
        </w:rPr>
      </w:pPr>
    </w:p>
    <w:tbl>
      <w:tblPr>
        <w:tblStyle w:val="Svetlpodfarbeniezvraznenie5"/>
        <w:tblW w:w="9557" w:type="dxa"/>
        <w:tblLayout w:type="fixed"/>
        <w:tblLook w:val="04A0" w:firstRow="1" w:lastRow="0" w:firstColumn="1" w:lastColumn="0" w:noHBand="0" w:noVBand="1"/>
      </w:tblPr>
      <w:tblGrid>
        <w:gridCol w:w="941"/>
        <w:gridCol w:w="5634"/>
        <w:gridCol w:w="2982"/>
      </w:tblGrid>
      <w:tr w:rsidR="003755E6" w:rsidRPr="0058008A" w:rsidTr="007816D1">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941" w:type="dxa"/>
          </w:tcPr>
          <w:p w:rsidR="003755E6" w:rsidRPr="0058008A" w:rsidRDefault="003755E6" w:rsidP="0076151E">
            <w:pPr>
              <w:rPr>
                <w:rFonts w:cstheme="minorHAnsi"/>
                <w:sz w:val="24"/>
                <w:szCs w:val="24"/>
              </w:rPr>
            </w:pPr>
            <w:r w:rsidRPr="0058008A">
              <w:rPr>
                <w:rFonts w:cstheme="minorHAnsi"/>
                <w:sz w:val="24"/>
                <w:szCs w:val="24"/>
              </w:rPr>
              <w:lastRenderedPageBreak/>
              <w:t>Číslo</w:t>
            </w:r>
          </w:p>
        </w:tc>
        <w:tc>
          <w:tcPr>
            <w:tcW w:w="5634"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7816D1">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941" w:type="dxa"/>
          </w:tcPr>
          <w:p w:rsidR="003755E6" w:rsidRDefault="003755E6" w:rsidP="0076151E">
            <w:pPr>
              <w:jc w:val="both"/>
              <w:rPr>
                <w:rFonts w:cstheme="minorHAnsi"/>
                <w:sz w:val="24"/>
                <w:szCs w:val="24"/>
              </w:rPr>
            </w:pPr>
            <w:r>
              <w:rPr>
                <w:rFonts w:cstheme="minorHAnsi"/>
                <w:sz w:val="24"/>
                <w:szCs w:val="24"/>
              </w:rPr>
              <w:t>64.</w:t>
            </w:r>
          </w:p>
          <w:p w:rsidR="003755E6" w:rsidRPr="0058008A" w:rsidRDefault="003755E6" w:rsidP="0076151E">
            <w:pPr>
              <w:jc w:val="both"/>
              <w:rPr>
                <w:rFonts w:cstheme="minorHAnsi"/>
                <w:sz w:val="24"/>
                <w:szCs w:val="24"/>
              </w:rPr>
            </w:pPr>
          </w:p>
        </w:tc>
        <w:tc>
          <w:tcPr>
            <w:tcW w:w="5634" w:type="dxa"/>
          </w:tcPr>
          <w:p w:rsidR="003755E6"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4" w:name="číslo64"/>
            <w:r w:rsidRPr="0058008A">
              <w:rPr>
                <w:rFonts w:cstheme="minorHAnsi"/>
                <w:sz w:val="24"/>
                <w:szCs w:val="24"/>
              </w:rPr>
              <w:t>Rekonštrukcia kaštieľa MOS Modra a</w:t>
            </w:r>
            <w:r>
              <w:rPr>
                <w:rFonts w:cstheme="minorHAnsi"/>
                <w:sz w:val="24"/>
                <w:szCs w:val="24"/>
              </w:rPr>
              <w:t> </w:t>
            </w:r>
            <w:r w:rsidRPr="0058008A">
              <w:rPr>
                <w:rFonts w:cstheme="minorHAnsi"/>
                <w:sz w:val="24"/>
                <w:szCs w:val="24"/>
              </w:rPr>
              <w:t>Malinova</w:t>
            </w:r>
            <w:bookmarkEnd w:id="64"/>
          </w:p>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 xml:space="preserve">Kaštieľ Stupava </w:t>
            </w:r>
          </w:p>
        </w:tc>
        <w:tc>
          <w:tcPr>
            <w:tcW w:w="2982"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Stratégia kultúrnych podporných programov a ochrany kultúrneho a historického dedičstva</w:t>
            </w:r>
          </w:p>
        </w:tc>
      </w:tr>
    </w:tbl>
    <w:p w:rsidR="003B74E8" w:rsidRDefault="003B74E8" w:rsidP="003B74E8">
      <w:pPr>
        <w:spacing w:after="0" w:line="240" w:lineRule="auto"/>
        <w:jc w:val="both"/>
        <w:rPr>
          <w:rFonts w:cs="Arial"/>
          <w:sz w:val="24"/>
          <w:szCs w:val="24"/>
        </w:rPr>
      </w:pPr>
      <w:r w:rsidRPr="003B74E8">
        <w:rPr>
          <w:rFonts w:eastAsia="Calibri" w:cstheme="minorHAnsi"/>
          <w:bCs/>
          <w:sz w:val="24"/>
          <w:szCs w:val="24"/>
        </w:rPr>
        <w:t xml:space="preserve">MOS Modra - spracované aktuálne odborné posudky (geologické a statické posúdenie oporného múra). Komunikácia s príslušným stavebným úradom v súvislosti s prípadnou aktualizáciou/doplnením projektovej dokumentácie. Kaštieľ v Malinove – BSK komunikuje s Krajským pamiatkovým úradom Bratislava ohľadne požadovaných prípravných prác k projektu obnovy národnej kultúrnej pamiatky tak, aby v prípade možností financovania z externých zdrojov bolo možné promptne reagovať na príslušné výzvy. Prebieha tiež </w:t>
      </w:r>
      <w:r w:rsidRPr="003B74E8">
        <w:rPr>
          <w:rFonts w:cs="Arial"/>
          <w:sz w:val="24"/>
          <w:szCs w:val="24"/>
        </w:rPr>
        <w:t>komunikácia s Pamiatkovým úradom SR v súvislosti s projektom „Digitálny pamiatkový fond“ – digitalizácia najvýznamnejších objektov kultúrneho dedičstva tak, aby bolo možné dosiahnuť efektívne využitie finančných prostriedkov na zabezpečenie východiskových podkladov (napr. zameranie objektov, situácie, pôdorysy...) nevyhnutných pre ďalšie spracovanie prípravnej dokumentácie (výskumy, posudky, a pod.)</w:t>
      </w:r>
      <w:r>
        <w:rPr>
          <w:rFonts w:cs="Arial"/>
          <w:sz w:val="24"/>
          <w:szCs w:val="24"/>
        </w:rPr>
        <w:t>.</w:t>
      </w:r>
    </w:p>
    <w:p w:rsidR="003B74E8" w:rsidRPr="003B74E8" w:rsidRDefault="00B1752E" w:rsidP="003B74E8">
      <w:pPr>
        <w:spacing w:after="0" w:line="240" w:lineRule="auto"/>
        <w:jc w:val="both"/>
        <w:rPr>
          <w:rFonts w:cs="Arial"/>
          <w:b/>
          <w:i/>
        </w:rPr>
      </w:pPr>
      <w:r>
        <w:rPr>
          <w:rFonts w:cs="Arial"/>
          <w:b/>
          <w:i/>
          <w:sz w:val="24"/>
          <w:szCs w:val="24"/>
        </w:rPr>
        <w:t xml:space="preserve">Ide o dlhodobú </w:t>
      </w:r>
      <w:r w:rsidR="003B74E8" w:rsidRPr="003B74E8">
        <w:rPr>
          <w:rFonts w:cs="Arial"/>
          <w:b/>
          <w:i/>
          <w:sz w:val="24"/>
          <w:szCs w:val="24"/>
        </w:rPr>
        <w:t xml:space="preserve">prioritu. </w:t>
      </w:r>
    </w:p>
    <w:p w:rsidR="003B74E8" w:rsidRPr="003B74E8" w:rsidRDefault="003B74E8" w:rsidP="003B74E8">
      <w:pPr>
        <w:pStyle w:val="Bezriadkovania"/>
        <w:jc w:val="both"/>
        <w:rPr>
          <w:rFonts w:cstheme="minorHAnsi"/>
          <w:b/>
          <w:i/>
          <w:sz w:val="24"/>
          <w:szCs w:val="24"/>
        </w:rPr>
      </w:pPr>
      <w:r w:rsidRPr="003B74E8">
        <w:rPr>
          <w:rFonts w:cstheme="minorHAnsi"/>
          <w:b/>
          <w:i/>
          <w:sz w:val="24"/>
          <w:szCs w:val="24"/>
        </w:rPr>
        <w:t>Priorita sa plní.</w:t>
      </w:r>
    </w:p>
    <w:p w:rsidR="00BE3D03" w:rsidRDefault="00BE3D03" w:rsidP="007F79CE">
      <w:pPr>
        <w:rPr>
          <w:rFonts w:cstheme="minorHAnsi"/>
          <w:sz w:val="24"/>
          <w:szCs w:val="24"/>
        </w:rPr>
      </w:pPr>
    </w:p>
    <w:tbl>
      <w:tblPr>
        <w:tblStyle w:val="Svetlpodfarbeniezvraznenie5"/>
        <w:tblW w:w="9602" w:type="dxa"/>
        <w:tblLayout w:type="fixed"/>
        <w:tblLook w:val="04A0" w:firstRow="1" w:lastRow="0" w:firstColumn="1" w:lastColumn="0" w:noHBand="0" w:noVBand="1"/>
      </w:tblPr>
      <w:tblGrid>
        <w:gridCol w:w="946"/>
        <w:gridCol w:w="5660"/>
        <w:gridCol w:w="2996"/>
      </w:tblGrid>
      <w:tr w:rsidR="003755E6" w:rsidRPr="0058008A" w:rsidTr="00B63AA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46"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6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B63AA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46" w:type="dxa"/>
          </w:tcPr>
          <w:p w:rsidR="003755E6" w:rsidRDefault="003755E6" w:rsidP="0076151E">
            <w:pPr>
              <w:jc w:val="both"/>
              <w:rPr>
                <w:rFonts w:cstheme="minorHAnsi"/>
                <w:sz w:val="24"/>
                <w:szCs w:val="24"/>
              </w:rPr>
            </w:pPr>
            <w:r>
              <w:rPr>
                <w:rFonts w:cstheme="minorHAnsi"/>
                <w:sz w:val="24"/>
                <w:szCs w:val="24"/>
              </w:rPr>
              <w:t>65.</w:t>
            </w:r>
          </w:p>
          <w:p w:rsidR="003755E6" w:rsidRPr="0058008A" w:rsidRDefault="003755E6" w:rsidP="0076151E">
            <w:pPr>
              <w:jc w:val="both"/>
              <w:rPr>
                <w:rFonts w:cstheme="minorHAnsi"/>
                <w:sz w:val="24"/>
                <w:szCs w:val="24"/>
              </w:rPr>
            </w:pPr>
          </w:p>
        </w:tc>
        <w:tc>
          <w:tcPr>
            <w:tcW w:w="5660"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5" w:name="číslo65"/>
            <w:r w:rsidRPr="0058008A">
              <w:rPr>
                <w:rFonts w:cstheme="minorHAnsi"/>
                <w:sz w:val="24"/>
                <w:szCs w:val="24"/>
              </w:rPr>
              <w:t>Vydanie reprezentatívnej publikácie o BSK</w:t>
            </w:r>
            <w:bookmarkEnd w:id="65"/>
          </w:p>
        </w:tc>
        <w:tc>
          <w:tcPr>
            <w:tcW w:w="2996"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Systém prezentácie kultúry BSK</w:t>
            </w:r>
          </w:p>
        </w:tc>
      </w:tr>
    </w:tbl>
    <w:p w:rsidR="003B74E8" w:rsidRPr="003B74E8" w:rsidRDefault="003B74E8" w:rsidP="003B74E8">
      <w:pPr>
        <w:pStyle w:val="Bezriadkovania"/>
        <w:jc w:val="both"/>
        <w:rPr>
          <w:sz w:val="24"/>
          <w:szCs w:val="24"/>
        </w:rPr>
      </w:pPr>
      <w:r w:rsidRPr="003B74E8">
        <w:rPr>
          <w:sz w:val="24"/>
          <w:szCs w:val="24"/>
        </w:rPr>
        <w:t xml:space="preserve">Za prvú komplexnejšiu publikáciu možno považovať knihu </w:t>
      </w:r>
      <w:r>
        <w:rPr>
          <w:sz w:val="24"/>
          <w:szCs w:val="24"/>
        </w:rPr>
        <w:t>„</w:t>
      </w:r>
      <w:r w:rsidRPr="003B74E8">
        <w:rPr>
          <w:i/>
          <w:sz w:val="24"/>
          <w:szCs w:val="24"/>
        </w:rPr>
        <w:t>Kaštiele a kúrie Bratislavskej župy,</w:t>
      </w:r>
      <w:r w:rsidRPr="003B74E8">
        <w:rPr>
          <w:sz w:val="24"/>
          <w:szCs w:val="24"/>
        </w:rPr>
        <w:t xml:space="preserve"> vydanej pri príležitosti  Dní európskeho kultúrneho dedičstva. Táto publikácia vznikla aj za podpory projektu „RECOM SK-AT“, spolufinancovaného z prostriedkov Programu cezhraničnej spolupráce Slovenská republika – Rakúsko 2007-2013.</w:t>
      </w:r>
    </w:p>
    <w:p w:rsidR="003B74E8" w:rsidRDefault="003B74E8" w:rsidP="003B74E8">
      <w:pPr>
        <w:pStyle w:val="Bezriadkovania"/>
        <w:jc w:val="both"/>
        <w:rPr>
          <w:b/>
          <w:i/>
          <w:sz w:val="24"/>
          <w:szCs w:val="24"/>
        </w:rPr>
      </w:pPr>
      <w:r>
        <w:rPr>
          <w:b/>
          <w:i/>
          <w:sz w:val="24"/>
          <w:szCs w:val="24"/>
        </w:rPr>
        <w:t>Ide o krátkodobú prioritu.</w:t>
      </w:r>
    </w:p>
    <w:p w:rsidR="003B74E8" w:rsidRPr="003B74E8" w:rsidRDefault="003B74E8" w:rsidP="003B74E8">
      <w:pPr>
        <w:pStyle w:val="Bezriadkovania"/>
        <w:jc w:val="both"/>
        <w:rPr>
          <w:b/>
          <w:i/>
          <w:sz w:val="24"/>
          <w:szCs w:val="24"/>
        </w:rPr>
      </w:pPr>
      <w:r w:rsidRPr="003B74E8">
        <w:rPr>
          <w:b/>
          <w:i/>
          <w:sz w:val="24"/>
          <w:szCs w:val="24"/>
        </w:rPr>
        <w:t>Priorita sa plní.</w:t>
      </w:r>
    </w:p>
    <w:p w:rsidR="003B74E8" w:rsidRPr="00881119" w:rsidRDefault="003B74E8" w:rsidP="003B74E8">
      <w:pPr>
        <w:rPr>
          <w:rFonts w:cstheme="minorHAnsi"/>
          <w:sz w:val="24"/>
          <w:szCs w:val="24"/>
        </w:rPr>
      </w:pPr>
    </w:p>
    <w:tbl>
      <w:tblPr>
        <w:tblStyle w:val="Svetlpodfarbeniezvraznenie5"/>
        <w:tblW w:w="9647" w:type="dxa"/>
        <w:tblLayout w:type="fixed"/>
        <w:tblLook w:val="04A0" w:firstRow="1" w:lastRow="0" w:firstColumn="1" w:lastColumn="0" w:noHBand="0" w:noVBand="1"/>
      </w:tblPr>
      <w:tblGrid>
        <w:gridCol w:w="950"/>
        <w:gridCol w:w="5687"/>
        <w:gridCol w:w="3010"/>
      </w:tblGrid>
      <w:tr w:rsidR="003755E6" w:rsidRPr="0058008A" w:rsidTr="00B63AAA">
        <w:trPr>
          <w:cnfStyle w:val="100000000000" w:firstRow="1" w:lastRow="0" w:firstColumn="0" w:lastColumn="0" w:oddVBand="0" w:evenVBand="0" w:oddHBand="0"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950"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87"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B63AAA">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950" w:type="dxa"/>
          </w:tcPr>
          <w:p w:rsidR="003755E6" w:rsidRDefault="003755E6" w:rsidP="0076151E">
            <w:pPr>
              <w:jc w:val="both"/>
              <w:rPr>
                <w:rFonts w:cstheme="minorHAnsi"/>
                <w:sz w:val="24"/>
                <w:szCs w:val="24"/>
              </w:rPr>
            </w:pPr>
            <w:r>
              <w:rPr>
                <w:rFonts w:cstheme="minorHAnsi"/>
                <w:sz w:val="24"/>
                <w:szCs w:val="24"/>
              </w:rPr>
              <w:t>66.</w:t>
            </w:r>
          </w:p>
          <w:p w:rsidR="003755E6" w:rsidRPr="0058008A" w:rsidRDefault="003755E6" w:rsidP="0076151E">
            <w:pPr>
              <w:jc w:val="both"/>
              <w:rPr>
                <w:rFonts w:cstheme="minorHAnsi"/>
                <w:sz w:val="24"/>
                <w:szCs w:val="24"/>
              </w:rPr>
            </w:pPr>
          </w:p>
        </w:tc>
        <w:tc>
          <w:tcPr>
            <w:tcW w:w="5687"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6" w:name="číslo66"/>
            <w:r w:rsidRPr="0058008A">
              <w:rPr>
                <w:rFonts w:cstheme="minorHAnsi"/>
                <w:sz w:val="24"/>
                <w:szCs w:val="24"/>
              </w:rPr>
              <w:t>Dni európskeho kultúrneho dedičstva</w:t>
            </w:r>
            <w:bookmarkEnd w:id="66"/>
          </w:p>
        </w:tc>
        <w:tc>
          <w:tcPr>
            <w:tcW w:w="3010"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Systém prezentácie kultúry BSK</w:t>
            </w:r>
          </w:p>
        </w:tc>
      </w:tr>
    </w:tbl>
    <w:p w:rsidR="00B63AAA" w:rsidRDefault="00B63AAA" w:rsidP="0041605A">
      <w:pPr>
        <w:pStyle w:val="Bezriadkovania"/>
        <w:jc w:val="both"/>
        <w:rPr>
          <w:color w:val="4B4B4B"/>
          <w:sz w:val="24"/>
          <w:szCs w:val="24"/>
        </w:rPr>
      </w:pPr>
      <w:r w:rsidRPr="0041605A">
        <w:rPr>
          <w:sz w:val="24"/>
          <w:szCs w:val="24"/>
        </w:rPr>
        <w:t>BSK</w:t>
      </w:r>
      <w:r w:rsidR="0041605A">
        <w:rPr>
          <w:sz w:val="24"/>
          <w:szCs w:val="24"/>
        </w:rPr>
        <w:t xml:space="preserve"> </w:t>
      </w:r>
      <w:r w:rsidRPr="0041605A">
        <w:rPr>
          <w:sz w:val="24"/>
          <w:szCs w:val="24"/>
        </w:rPr>
        <w:t xml:space="preserve">v spolupráci s o. z. Academia Istropolitana Nova organizuje už pravidelne v rámci DEKD konferencie na rôzne témy z oblasti historického a kultúrneho </w:t>
      </w:r>
      <w:r w:rsidR="0041605A" w:rsidRPr="0041605A">
        <w:rPr>
          <w:sz w:val="24"/>
          <w:szCs w:val="24"/>
        </w:rPr>
        <w:t>dedičstva</w:t>
      </w:r>
      <w:r w:rsidRPr="0041605A">
        <w:rPr>
          <w:sz w:val="24"/>
          <w:szCs w:val="24"/>
        </w:rPr>
        <w:t xml:space="preserve"> na území BSK. V roku 2010 to bola konferencia „</w:t>
      </w:r>
      <w:r w:rsidRPr="0041605A">
        <w:rPr>
          <w:i/>
          <w:sz w:val="24"/>
          <w:szCs w:val="24"/>
        </w:rPr>
        <w:t>Kultúrne dedičstvo a hospodárstvo“</w:t>
      </w:r>
      <w:r w:rsidRPr="0041605A">
        <w:rPr>
          <w:sz w:val="24"/>
          <w:szCs w:val="24"/>
        </w:rPr>
        <w:t xml:space="preserve">  v Častej Papierničke, v roku 2011 </w:t>
      </w:r>
      <w:r w:rsidRPr="004647A0">
        <w:rPr>
          <w:sz w:val="24"/>
          <w:szCs w:val="24"/>
        </w:rPr>
        <w:t>konferencia „</w:t>
      </w:r>
      <w:r w:rsidRPr="004647A0">
        <w:rPr>
          <w:i/>
          <w:sz w:val="24"/>
          <w:szCs w:val="24"/>
        </w:rPr>
        <w:t>Kaštiele a kúrie na území Bratislavskej župy“</w:t>
      </w:r>
      <w:r w:rsidR="0041605A" w:rsidRPr="004647A0">
        <w:rPr>
          <w:sz w:val="24"/>
          <w:szCs w:val="24"/>
        </w:rPr>
        <w:t xml:space="preserve"> a v roku 2012 konferencia „Pamiatky môjho domova v kontexte bývania“ na Hrade Červený Kameň </w:t>
      </w:r>
    </w:p>
    <w:p w:rsidR="00B1752E" w:rsidRDefault="00B1752E" w:rsidP="0041605A">
      <w:pPr>
        <w:pStyle w:val="Bezriadkovania"/>
        <w:jc w:val="both"/>
        <w:rPr>
          <w:b/>
          <w:i/>
          <w:sz w:val="24"/>
          <w:szCs w:val="24"/>
        </w:rPr>
      </w:pPr>
      <w:r>
        <w:rPr>
          <w:b/>
          <w:i/>
          <w:sz w:val="24"/>
          <w:szCs w:val="24"/>
        </w:rPr>
        <w:t>Ide o dlhodobú prioritu</w:t>
      </w:r>
    </w:p>
    <w:p w:rsidR="0041605A" w:rsidRPr="00B63AAA" w:rsidRDefault="0041605A" w:rsidP="0041605A">
      <w:pPr>
        <w:pStyle w:val="Bezriadkovania"/>
        <w:jc w:val="both"/>
        <w:rPr>
          <w:b/>
          <w:i/>
          <w:sz w:val="24"/>
          <w:szCs w:val="24"/>
        </w:rPr>
      </w:pPr>
      <w:r>
        <w:rPr>
          <w:b/>
          <w:i/>
          <w:sz w:val="24"/>
          <w:szCs w:val="24"/>
        </w:rPr>
        <w:t>Priorita je splnená.</w:t>
      </w:r>
    </w:p>
    <w:p w:rsidR="0041605A" w:rsidRDefault="0041605A" w:rsidP="0041605A">
      <w:pPr>
        <w:pStyle w:val="Bezriadkovania"/>
        <w:jc w:val="both"/>
        <w:rPr>
          <w:sz w:val="24"/>
          <w:szCs w:val="24"/>
        </w:rPr>
      </w:pPr>
    </w:p>
    <w:p w:rsidR="004647A0" w:rsidRDefault="004647A0" w:rsidP="0041605A">
      <w:pPr>
        <w:pStyle w:val="Bezriadkovania"/>
        <w:jc w:val="both"/>
        <w:rPr>
          <w:sz w:val="24"/>
          <w:szCs w:val="24"/>
        </w:rPr>
      </w:pPr>
    </w:p>
    <w:tbl>
      <w:tblPr>
        <w:tblStyle w:val="Svetlpodfarbeniezvraznenie5"/>
        <w:tblW w:w="9602" w:type="dxa"/>
        <w:tblLayout w:type="fixed"/>
        <w:tblLook w:val="04A0" w:firstRow="1" w:lastRow="0" w:firstColumn="1" w:lastColumn="0" w:noHBand="0" w:noVBand="1"/>
      </w:tblPr>
      <w:tblGrid>
        <w:gridCol w:w="946"/>
        <w:gridCol w:w="5660"/>
        <w:gridCol w:w="2996"/>
      </w:tblGrid>
      <w:tr w:rsidR="003755E6" w:rsidRPr="0058008A" w:rsidTr="007816D1">
        <w:trPr>
          <w:cnfStyle w:val="100000000000" w:firstRow="1" w:lastRow="0" w:firstColumn="0" w:lastColumn="0" w:oddVBand="0" w:evenVBand="0" w:oddHBand="0"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46"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6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7816D1">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946" w:type="dxa"/>
          </w:tcPr>
          <w:p w:rsidR="003755E6" w:rsidRDefault="003755E6" w:rsidP="0076151E">
            <w:pPr>
              <w:jc w:val="both"/>
              <w:rPr>
                <w:rFonts w:cstheme="minorHAnsi"/>
                <w:sz w:val="24"/>
                <w:szCs w:val="24"/>
              </w:rPr>
            </w:pPr>
            <w:r>
              <w:rPr>
                <w:rFonts w:cstheme="minorHAnsi"/>
                <w:sz w:val="24"/>
                <w:szCs w:val="24"/>
              </w:rPr>
              <w:t>67.</w:t>
            </w:r>
          </w:p>
          <w:p w:rsidR="003755E6" w:rsidRPr="0058008A" w:rsidRDefault="003755E6" w:rsidP="0076151E">
            <w:pPr>
              <w:jc w:val="both"/>
              <w:rPr>
                <w:rFonts w:cstheme="minorHAnsi"/>
                <w:sz w:val="24"/>
                <w:szCs w:val="24"/>
              </w:rPr>
            </w:pPr>
          </w:p>
        </w:tc>
        <w:tc>
          <w:tcPr>
            <w:tcW w:w="5660"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7" w:name="číslo67"/>
            <w:r w:rsidRPr="0058008A">
              <w:rPr>
                <w:rFonts w:cstheme="minorHAnsi"/>
                <w:sz w:val="24"/>
                <w:szCs w:val="24"/>
              </w:rPr>
              <w:t>Prezentácia BSK v rámci  EU a V4</w:t>
            </w:r>
            <w:bookmarkEnd w:id="67"/>
          </w:p>
        </w:tc>
        <w:tc>
          <w:tcPr>
            <w:tcW w:w="2996"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Systém prezentácie kultúry BSK</w:t>
            </w:r>
          </w:p>
        </w:tc>
      </w:tr>
    </w:tbl>
    <w:p w:rsidR="00B1752E" w:rsidRDefault="007816D1" w:rsidP="007816D1">
      <w:pPr>
        <w:pStyle w:val="Bezriadkovania"/>
        <w:jc w:val="both"/>
        <w:rPr>
          <w:rFonts w:cstheme="minorHAnsi"/>
          <w:b/>
          <w:i/>
          <w:sz w:val="24"/>
          <w:szCs w:val="24"/>
        </w:rPr>
      </w:pPr>
      <w:r w:rsidRPr="007816D1">
        <w:rPr>
          <w:rFonts w:eastAsia="Calibri" w:cstheme="minorHAnsi"/>
          <w:bCs/>
          <w:sz w:val="24"/>
          <w:szCs w:val="24"/>
        </w:rPr>
        <w:t>V roku 2011</w:t>
      </w:r>
      <w:r>
        <w:rPr>
          <w:rFonts w:eastAsia="Calibri" w:cstheme="minorHAnsi"/>
          <w:bCs/>
          <w:sz w:val="24"/>
          <w:szCs w:val="24"/>
        </w:rPr>
        <w:t xml:space="preserve"> prebehla prezentácia výstavy</w:t>
      </w:r>
      <w:r w:rsidRPr="007816D1">
        <w:rPr>
          <w:rFonts w:eastAsia="Calibri" w:cstheme="minorHAnsi"/>
          <w:bCs/>
          <w:sz w:val="24"/>
          <w:szCs w:val="24"/>
        </w:rPr>
        <w:t xml:space="preserve"> </w:t>
      </w:r>
      <w:r w:rsidR="00B1752E">
        <w:rPr>
          <w:rFonts w:eastAsia="Calibri" w:cstheme="minorHAnsi"/>
          <w:bCs/>
          <w:sz w:val="24"/>
          <w:szCs w:val="24"/>
        </w:rPr>
        <w:t xml:space="preserve">Ladislava </w:t>
      </w:r>
      <w:r w:rsidRPr="007816D1">
        <w:rPr>
          <w:rFonts w:eastAsia="Calibri" w:cstheme="minorHAnsi"/>
          <w:bCs/>
          <w:sz w:val="24"/>
          <w:szCs w:val="24"/>
        </w:rPr>
        <w:t xml:space="preserve">Snopka Sídelné mestá regiónov V4 v priebehu mesiacov február – december v nasledujúcich mestách: Dublin, Londýn, Brusel, </w:t>
      </w:r>
      <w:r w:rsidR="00B1752E">
        <w:rPr>
          <w:rFonts w:eastAsia="Calibri" w:cstheme="minorHAnsi"/>
          <w:bCs/>
          <w:sz w:val="24"/>
          <w:szCs w:val="24"/>
        </w:rPr>
        <w:t>Bonn, Berlín, Dortmund</w:t>
      </w:r>
      <w:r w:rsidR="00C6264C">
        <w:rPr>
          <w:rFonts w:eastAsia="Calibri" w:cstheme="minorHAnsi"/>
          <w:bCs/>
          <w:sz w:val="24"/>
          <w:szCs w:val="24"/>
        </w:rPr>
        <w:t xml:space="preserve">, </w:t>
      </w:r>
      <w:r w:rsidRPr="007816D1">
        <w:rPr>
          <w:rFonts w:eastAsia="Calibri" w:cstheme="minorHAnsi"/>
          <w:bCs/>
          <w:sz w:val="24"/>
          <w:szCs w:val="24"/>
        </w:rPr>
        <w:t xml:space="preserve">Luxemburg, Kodaň, Oslo a Štokholm. V roku 2012 nebola zorganizovaná žiadna </w:t>
      </w:r>
      <w:r w:rsidRPr="007816D1">
        <w:rPr>
          <w:rFonts w:eastAsia="Calibri" w:cstheme="minorHAnsi"/>
          <w:bCs/>
          <w:sz w:val="24"/>
          <w:szCs w:val="24"/>
        </w:rPr>
        <w:lastRenderedPageBreak/>
        <w:t>výstava.</w:t>
      </w:r>
      <w:r w:rsidRPr="007816D1">
        <w:rPr>
          <w:rFonts w:eastAsia="Calibri" w:cstheme="minorHAnsi"/>
          <w:bCs/>
          <w:sz w:val="24"/>
          <w:szCs w:val="24"/>
        </w:rPr>
        <w:br/>
      </w:r>
      <w:r w:rsidR="00B1752E">
        <w:rPr>
          <w:rFonts w:cstheme="minorHAnsi"/>
          <w:b/>
          <w:i/>
          <w:sz w:val="24"/>
          <w:szCs w:val="24"/>
        </w:rPr>
        <w:t>Ide o krátkodobú prioritu.</w:t>
      </w:r>
    </w:p>
    <w:p w:rsidR="007816D1" w:rsidRPr="007816D1" w:rsidRDefault="007816D1" w:rsidP="007816D1">
      <w:pPr>
        <w:pStyle w:val="Bezriadkovania"/>
        <w:jc w:val="both"/>
        <w:rPr>
          <w:rFonts w:cstheme="minorHAnsi"/>
          <w:b/>
          <w:i/>
          <w:sz w:val="24"/>
          <w:szCs w:val="24"/>
        </w:rPr>
      </w:pPr>
      <w:r>
        <w:rPr>
          <w:rFonts w:cstheme="minorHAnsi"/>
          <w:b/>
          <w:i/>
          <w:sz w:val="24"/>
          <w:szCs w:val="24"/>
        </w:rPr>
        <w:t>Priorita je splnená.</w:t>
      </w:r>
    </w:p>
    <w:p w:rsidR="00BE3D03" w:rsidRDefault="00BE3D03" w:rsidP="007816D1">
      <w:pPr>
        <w:jc w:val="both"/>
        <w:rPr>
          <w:rFonts w:cstheme="minorHAnsi"/>
          <w:sz w:val="24"/>
          <w:szCs w:val="24"/>
        </w:rPr>
      </w:pPr>
    </w:p>
    <w:tbl>
      <w:tblPr>
        <w:tblStyle w:val="Svetlpodfarbeniezvraznenie5"/>
        <w:tblW w:w="9543" w:type="dxa"/>
        <w:tblLayout w:type="fixed"/>
        <w:tblLook w:val="04A0" w:firstRow="1" w:lastRow="0" w:firstColumn="1" w:lastColumn="0" w:noHBand="0" w:noVBand="1"/>
      </w:tblPr>
      <w:tblGrid>
        <w:gridCol w:w="940"/>
        <w:gridCol w:w="5625"/>
        <w:gridCol w:w="2978"/>
      </w:tblGrid>
      <w:tr w:rsidR="003755E6" w:rsidRPr="0058008A" w:rsidTr="0041605A">
        <w:trPr>
          <w:cnfStyle w:val="100000000000" w:firstRow="1" w:lastRow="0" w:firstColumn="0" w:lastColumn="0" w:oddVBand="0" w:evenVBand="0" w:oddHBand="0"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40"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25"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78"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41605A">
        <w:trPr>
          <w:cnfStyle w:val="000000100000" w:firstRow="0" w:lastRow="0" w:firstColumn="0" w:lastColumn="0" w:oddVBand="0" w:evenVBand="0" w:oddHBand="1" w:evenHBand="0" w:firstRowFirstColumn="0" w:firstRowLastColumn="0" w:lastRowFirstColumn="0" w:lastRowLastColumn="0"/>
          <w:trHeight w:val="308"/>
        </w:trPr>
        <w:tc>
          <w:tcPr>
            <w:cnfStyle w:val="001000000000" w:firstRow="0" w:lastRow="0" w:firstColumn="1" w:lastColumn="0" w:oddVBand="0" w:evenVBand="0" w:oddHBand="0" w:evenHBand="0" w:firstRowFirstColumn="0" w:firstRowLastColumn="0" w:lastRowFirstColumn="0" w:lastRowLastColumn="0"/>
            <w:tcW w:w="940" w:type="dxa"/>
          </w:tcPr>
          <w:p w:rsidR="003755E6" w:rsidRDefault="003755E6" w:rsidP="0076151E">
            <w:pPr>
              <w:jc w:val="both"/>
              <w:rPr>
                <w:rFonts w:cstheme="minorHAnsi"/>
                <w:sz w:val="24"/>
                <w:szCs w:val="24"/>
              </w:rPr>
            </w:pPr>
            <w:r>
              <w:rPr>
                <w:rFonts w:cstheme="minorHAnsi"/>
                <w:sz w:val="24"/>
                <w:szCs w:val="24"/>
              </w:rPr>
              <w:t>68.</w:t>
            </w:r>
          </w:p>
          <w:p w:rsidR="003755E6" w:rsidRPr="0058008A" w:rsidRDefault="003755E6" w:rsidP="0076151E">
            <w:pPr>
              <w:jc w:val="both"/>
              <w:rPr>
                <w:rFonts w:cstheme="minorHAnsi"/>
                <w:sz w:val="24"/>
                <w:szCs w:val="24"/>
              </w:rPr>
            </w:pPr>
          </w:p>
        </w:tc>
        <w:tc>
          <w:tcPr>
            <w:tcW w:w="5625"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8" w:name="číslo68"/>
            <w:r w:rsidRPr="0058008A">
              <w:rPr>
                <w:rFonts w:cstheme="minorHAnsi"/>
                <w:sz w:val="24"/>
                <w:szCs w:val="24"/>
              </w:rPr>
              <w:t>Štart projektu Stratené mesto</w:t>
            </w:r>
            <w:bookmarkEnd w:id="68"/>
          </w:p>
        </w:tc>
        <w:tc>
          <w:tcPr>
            <w:tcW w:w="2978"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Systém prezentácie kultúry BSK</w:t>
            </w:r>
          </w:p>
        </w:tc>
      </w:tr>
    </w:tbl>
    <w:p w:rsidR="0000684B" w:rsidRPr="0041605A" w:rsidRDefault="0000684B" w:rsidP="0000684B">
      <w:pPr>
        <w:pStyle w:val="Bezriadkovania1"/>
        <w:jc w:val="both"/>
        <w:rPr>
          <w:rFonts w:asciiTheme="minorHAnsi" w:hAnsiTheme="minorHAnsi" w:cstheme="minorHAnsi"/>
          <w:bCs/>
          <w:sz w:val="24"/>
          <w:szCs w:val="24"/>
        </w:rPr>
      </w:pPr>
      <w:r w:rsidRPr="0041605A">
        <w:rPr>
          <w:rFonts w:asciiTheme="minorHAnsi" w:hAnsiTheme="minorHAnsi" w:cstheme="minorHAnsi"/>
          <w:sz w:val="24"/>
          <w:szCs w:val="24"/>
        </w:rPr>
        <w:t>Z</w:t>
      </w:r>
      <w:r w:rsidR="0041605A" w:rsidRPr="0041605A">
        <w:rPr>
          <w:rFonts w:asciiTheme="minorHAnsi" w:hAnsiTheme="minorHAnsi" w:cstheme="minorHAnsi"/>
          <w:sz w:val="24"/>
          <w:szCs w:val="24"/>
        </w:rPr>
        <w:t xml:space="preserve">astupiteľstvom </w:t>
      </w:r>
      <w:r w:rsidRPr="0041605A">
        <w:rPr>
          <w:rFonts w:asciiTheme="minorHAnsi" w:hAnsiTheme="minorHAnsi" w:cstheme="minorHAnsi"/>
          <w:sz w:val="24"/>
          <w:szCs w:val="24"/>
        </w:rPr>
        <w:t xml:space="preserve">BSK bola schválená </w:t>
      </w:r>
      <w:r w:rsidRPr="0041605A">
        <w:rPr>
          <w:rFonts w:asciiTheme="minorHAnsi" w:hAnsiTheme="minorHAnsi" w:cstheme="minorHAnsi"/>
          <w:b/>
          <w:i/>
          <w:sz w:val="24"/>
          <w:szCs w:val="24"/>
        </w:rPr>
        <w:t xml:space="preserve"> </w:t>
      </w:r>
      <w:r w:rsidRPr="0041605A">
        <w:rPr>
          <w:rFonts w:asciiTheme="minorHAnsi" w:hAnsiTheme="minorHAnsi" w:cstheme="minorHAnsi"/>
          <w:bCs/>
          <w:sz w:val="24"/>
          <w:szCs w:val="24"/>
        </w:rPr>
        <w:t>participácia BSK: realizačná dokumentácia kulisy neolog. Synagógy na Rybnom námestí, + Zastupiteľstvo BSK schválilo materiál o pokračovaní partnerstva – príprava zmluvy o propagácii BSK.</w:t>
      </w:r>
      <w:r w:rsidR="0041605A" w:rsidRPr="0041605A">
        <w:rPr>
          <w:rFonts w:asciiTheme="minorHAnsi" w:hAnsiTheme="minorHAnsi" w:cstheme="minorHAnsi"/>
          <w:bCs/>
          <w:sz w:val="24"/>
          <w:szCs w:val="24"/>
        </w:rPr>
        <w:t xml:space="preserve"> Kulisa synagógy bola v zmysle projektu pri príležitosti 250. výročia narodenia </w:t>
      </w:r>
      <w:r w:rsidR="0041605A" w:rsidRPr="0041605A">
        <w:rPr>
          <w:rFonts w:asciiTheme="minorHAnsi" w:hAnsiTheme="minorHAnsi" w:cstheme="minorHAnsi"/>
          <w:sz w:val="24"/>
          <w:szCs w:val="24"/>
        </w:rPr>
        <w:t xml:space="preserve">Moše Schreibera, známeho pod rabínskym menom Chatam Sofer </w:t>
      </w:r>
      <w:r w:rsidR="0041605A" w:rsidRPr="0041605A">
        <w:rPr>
          <w:rFonts w:asciiTheme="minorHAnsi" w:hAnsiTheme="minorHAnsi" w:cstheme="minorHAnsi"/>
          <w:bCs/>
          <w:sz w:val="24"/>
          <w:szCs w:val="24"/>
        </w:rPr>
        <w:t xml:space="preserve">21. 6.2012 slávnostne otvorená. </w:t>
      </w:r>
      <w:r w:rsidR="00C74A78" w:rsidRPr="0041605A">
        <w:rPr>
          <w:rFonts w:asciiTheme="minorHAnsi" w:hAnsiTheme="minorHAnsi" w:cstheme="minorHAnsi"/>
          <w:bCs/>
          <w:sz w:val="24"/>
          <w:szCs w:val="24"/>
        </w:rPr>
        <w:t>BSK prispel na projekt sumou 62 tisíc EUR.</w:t>
      </w:r>
    </w:p>
    <w:p w:rsidR="00B1752E" w:rsidRDefault="00B1752E" w:rsidP="0000684B">
      <w:pPr>
        <w:pStyle w:val="Bezriadkovania"/>
        <w:jc w:val="both"/>
        <w:rPr>
          <w:rFonts w:cstheme="minorHAnsi"/>
          <w:b/>
          <w:i/>
          <w:sz w:val="24"/>
          <w:szCs w:val="24"/>
        </w:rPr>
      </w:pPr>
      <w:r>
        <w:rPr>
          <w:rFonts w:cstheme="minorHAnsi"/>
          <w:b/>
          <w:i/>
          <w:sz w:val="24"/>
          <w:szCs w:val="24"/>
        </w:rPr>
        <w:t>Ide o krátkodobú prioritu.</w:t>
      </w:r>
    </w:p>
    <w:p w:rsidR="0000684B" w:rsidRPr="0041605A" w:rsidRDefault="0041605A" w:rsidP="0000684B">
      <w:pPr>
        <w:pStyle w:val="Bezriadkovania"/>
        <w:jc w:val="both"/>
        <w:rPr>
          <w:rFonts w:cstheme="minorHAnsi"/>
          <w:bCs/>
          <w:sz w:val="24"/>
          <w:szCs w:val="24"/>
        </w:rPr>
      </w:pPr>
      <w:r w:rsidRPr="0041605A">
        <w:rPr>
          <w:rFonts w:cstheme="minorHAnsi"/>
          <w:b/>
          <w:i/>
          <w:sz w:val="24"/>
          <w:szCs w:val="24"/>
        </w:rPr>
        <w:t>Priorita je splnená.</w:t>
      </w:r>
    </w:p>
    <w:p w:rsidR="0000684B" w:rsidRDefault="0000684B" w:rsidP="0000684B">
      <w:pPr>
        <w:jc w:val="both"/>
        <w:rPr>
          <w:rFonts w:cstheme="minorHAnsi"/>
          <w:sz w:val="24"/>
          <w:szCs w:val="24"/>
        </w:rPr>
      </w:pPr>
    </w:p>
    <w:tbl>
      <w:tblPr>
        <w:tblStyle w:val="Svetlpodfarbeniezvraznenie5"/>
        <w:tblW w:w="9647" w:type="dxa"/>
        <w:tblLayout w:type="fixed"/>
        <w:tblLook w:val="04A0" w:firstRow="1" w:lastRow="0" w:firstColumn="1" w:lastColumn="0" w:noHBand="0" w:noVBand="1"/>
      </w:tblPr>
      <w:tblGrid>
        <w:gridCol w:w="950"/>
        <w:gridCol w:w="5687"/>
        <w:gridCol w:w="3010"/>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950"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87"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950" w:type="dxa"/>
          </w:tcPr>
          <w:p w:rsidR="003755E6" w:rsidRDefault="003755E6" w:rsidP="0076151E">
            <w:pPr>
              <w:jc w:val="both"/>
              <w:rPr>
                <w:rFonts w:cstheme="minorHAnsi"/>
                <w:sz w:val="24"/>
                <w:szCs w:val="24"/>
              </w:rPr>
            </w:pPr>
            <w:r>
              <w:rPr>
                <w:rFonts w:cstheme="minorHAnsi"/>
                <w:sz w:val="24"/>
                <w:szCs w:val="24"/>
              </w:rPr>
              <w:t>69.</w:t>
            </w:r>
          </w:p>
          <w:p w:rsidR="003755E6" w:rsidRPr="0058008A" w:rsidRDefault="003755E6" w:rsidP="0076151E">
            <w:pPr>
              <w:jc w:val="both"/>
              <w:rPr>
                <w:rFonts w:cstheme="minorHAnsi"/>
                <w:sz w:val="24"/>
                <w:szCs w:val="24"/>
              </w:rPr>
            </w:pPr>
          </w:p>
        </w:tc>
        <w:tc>
          <w:tcPr>
            <w:tcW w:w="5687"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69" w:name="číslo69"/>
            <w:r w:rsidRPr="0058008A">
              <w:rPr>
                <w:rFonts w:cstheme="minorHAnsi"/>
                <w:sz w:val="24"/>
                <w:szCs w:val="24"/>
              </w:rPr>
              <w:t>Zadefinovanie kľúčových reprezentačných kultúrnych projektov BSK</w:t>
            </w:r>
            <w:bookmarkEnd w:id="69"/>
          </w:p>
        </w:tc>
        <w:tc>
          <w:tcPr>
            <w:tcW w:w="3010"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Systém prezentácie kultúry BSK</w:t>
            </w:r>
          </w:p>
        </w:tc>
      </w:tr>
    </w:tbl>
    <w:p w:rsidR="0041605A" w:rsidRPr="0041605A" w:rsidRDefault="00B1752E" w:rsidP="0041605A">
      <w:pPr>
        <w:pStyle w:val="Bezriadkovania"/>
        <w:jc w:val="both"/>
        <w:rPr>
          <w:sz w:val="24"/>
          <w:szCs w:val="24"/>
        </w:rPr>
      </w:pPr>
      <w:r>
        <w:rPr>
          <w:sz w:val="24"/>
          <w:szCs w:val="24"/>
        </w:rPr>
        <w:t>Oddelene</w:t>
      </w:r>
      <w:r w:rsidR="0041605A" w:rsidRPr="0041605A">
        <w:rPr>
          <w:sz w:val="24"/>
          <w:szCs w:val="24"/>
        </w:rPr>
        <w:t xml:space="preserve"> kultúry </w:t>
      </w:r>
      <w:r w:rsidR="0041605A">
        <w:rPr>
          <w:sz w:val="24"/>
          <w:szCs w:val="24"/>
        </w:rPr>
        <w:t xml:space="preserve">BSK </w:t>
      </w:r>
      <w:r w:rsidR="0041605A" w:rsidRPr="0041605A">
        <w:rPr>
          <w:sz w:val="24"/>
          <w:szCs w:val="24"/>
        </w:rPr>
        <w:t>spracovalo podkla</w:t>
      </w:r>
      <w:r w:rsidR="003B07E2">
        <w:rPr>
          <w:sz w:val="24"/>
          <w:szCs w:val="24"/>
        </w:rPr>
        <w:t>dy pre PHSR BSK. Súčasťou bude</w:t>
      </w:r>
      <w:r w:rsidR="0041605A" w:rsidRPr="0041605A">
        <w:rPr>
          <w:sz w:val="24"/>
          <w:szCs w:val="24"/>
        </w:rPr>
        <w:t xml:space="preserve"> vypracovanie štúdie o koncepčných a programových zámeroch pre oblasť kultúry. </w:t>
      </w:r>
    </w:p>
    <w:p w:rsidR="00B1752E" w:rsidRDefault="00B1752E" w:rsidP="0041605A">
      <w:pPr>
        <w:pStyle w:val="Bezriadkovania"/>
        <w:jc w:val="both"/>
        <w:rPr>
          <w:rFonts w:cstheme="minorHAnsi"/>
          <w:b/>
          <w:i/>
          <w:sz w:val="24"/>
          <w:szCs w:val="24"/>
        </w:rPr>
      </w:pPr>
      <w:r>
        <w:rPr>
          <w:rFonts w:cstheme="minorHAnsi"/>
          <w:b/>
          <w:i/>
          <w:sz w:val="24"/>
          <w:szCs w:val="24"/>
        </w:rPr>
        <w:t>Ide o dlhodobú prioritu.</w:t>
      </w:r>
    </w:p>
    <w:p w:rsidR="0041605A" w:rsidRPr="0041605A" w:rsidRDefault="0041605A" w:rsidP="0041605A">
      <w:pPr>
        <w:pStyle w:val="Bezriadkovania"/>
        <w:jc w:val="both"/>
        <w:rPr>
          <w:rFonts w:cstheme="minorHAnsi"/>
          <w:bCs/>
          <w:sz w:val="24"/>
          <w:szCs w:val="24"/>
        </w:rPr>
      </w:pPr>
      <w:r>
        <w:rPr>
          <w:rFonts w:cstheme="minorHAnsi"/>
          <w:b/>
          <w:i/>
          <w:sz w:val="24"/>
          <w:szCs w:val="24"/>
        </w:rPr>
        <w:t>Priorita sa plní.</w:t>
      </w:r>
    </w:p>
    <w:p w:rsidR="001348B0" w:rsidRDefault="001348B0" w:rsidP="007F79CE">
      <w:pPr>
        <w:rPr>
          <w:rFonts w:cstheme="minorHAnsi"/>
          <w:sz w:val="24"/>
          <w:szCs w:val="24"/>
        </w:rPr>
      </w:pPr>
    </w:p>
    <w:tbl>
      <w:tblPr>
        <w:tblStyle w:val="Svetlpodfarbeniezvraznenie5"/>
        <w:tblW w:w="9587" w:type="dxa"/>
        <w:tblLayout w:type="fixed"/>
        <w:tblLook w:val="04A0" w:firstRow="1" w:lastRow="0" w:firstColumn="1" w:lastColumn="0" w:noHBand="0" w:noVBand="1"/>
      </w:tblPr>
      <w:tblGrid>
        <w:gridCol w:w="944"/>
        <w:gridCol w:w="5652"/>
        <w:gridCol w:w="2991"/>
      </w:tblGrid>
      <w:tr w:rsidR="003755E6" w:rsidRPr="0058008A" w:rsidTr="004647A0">
        <w:trPr>
          <w:cnfStyle w:val="100000000000" w:firstRow="1" w:lastRow="0" w:firstColumn="0" w:lastColumn="0" w:oddVBand="0" w:evenVBand="0" w:oddHBand="0"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44"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5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4647A0">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944" w:type="dxa"/>
          </w:tcPr>
          <w:p w:rsidR="003755E6" w:rsidRDefault="003755E6" w:rsidP="0076151E">
            <w:pPr>
              <w:jc w:val="both"/>
              <w:rPr>
                <w:rFonts w:cstheme="minorHAnsi"/>
                <w:sz w:val="24"/>
                <w:szCs w:val="24"/>
              </w:rPr>
            </w:pPr>
            <w:r>
              <w:rPr>
                <w:rFonts w:cstheme="minorHAnsi"/>
                <w:sz w:val="24"/>
                <w:szCs w:val="24"/>
              </w:rPr>
              <w:t>70.</w:t>
            </w:r>
          </w:p>
          <w:p w:rsidR="003755E6" w:rsidRPr="0058008A" w:rsidRDefault="003755E6" w:rsidP="0076151E">
            <w:pPr>
              <w:jc w:val="both"/>
              <w:rPr>
                <w:rFonts w:cstheme="minorHAnsi"/>
                <w:sz w:val="24"/>
                <w:szCs w:val="24"/>
              </w:rPr>
            </w:pPr>
          </w:p>
        </w:tc>
        <w:tc>
          <w:tcPr>
            <w:tcW w:w="5652"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0" w:name="číslo70"/>
            <w:r w:rsidRPr="0058008A">
              <w:rPr>
                <w:rFonts w:cstheme="minorHAnsi"/>
                <w:sz w:val="24"/>
                <w:szCs w:val="24"/>
              </w:rPr>
              <w:t xml:space="preserve">Vydanie publikácie venovanej rodu Pálffiovcov  </w:t>
            </w:r>
            <w:bookmarkEnd w:id="70"/>
          </w:p>
        </w:tc>
        <w:tc>
          <w:tcPr>
            <w:tcW w:w="2991"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Systém prezentácie kultúry BSK</w:t>
            </w:r>
          </w:p>
        </w:tc>
      </w:tr>
    </w:tbl>
    <w:p w:rsidR="0041605A" w:rsidRPr="0041605A" w:rsidRDefault="0041605A" w:rsidP="0041605A">
      <w:pPr>
        <w:pStyle w:val="Bezriadkovania"/>
        <w:jc w:val="both"/>
        <w:rPr>
          <w:sz w:val="24"/>
          <w:szCs w:val="24"/>
        </w:rPr>
      </w:pPr>
      <w:r w:rsidRPr="0041605A">
        <w:rPr>
          <w:sz w:val="24"/>
          <w:szCs w:val="24"/>
        </w:rPr>
        <w:t>BSK objednal vypracovanie overovacej pilotnej štúdie pod názvom Pálffyovské pamätihodnosti Bratislavskej župy ako predstupeň zadania publikácie.</w:t>
      </w:r>
      <w:r>
        <w:rPr>
          <w:sz w:val="24"/>
          <w:szCs w:val="24"/>
        </w:rPr>
        <w:t xml:space="preserve"> V roku 2013 sa predpokladá preklad</w:t>
      </w:r>
      <w:r w:rsidR="00532E21">
        <w:rPr>
          <w:sz w:val="24"/>
          <w:szCs w:val="24"/>
        </w:rPr>
        <w:t xml:space="preserve"> diela Pála Jedlicsku Dejiny rodu Pálfiovcov.</w:t>
      </w:r>
    </w:p>
    <w:p w:rsidR="00B1752E" w:rsidRDefault="00B1752E" w:rsidP="0041605A">
      <w:pPr>
        <w:pStyle w:val="Bezriadkovania"/>
        <w:jc w:val="both"/>
        <w:rPr>
          <w:rFonts w:cstheme="minorHAnsi"/>
          <w:b/>
          <w:i/>
          <w:sz w:val="24"/>
          <w:szCs w:val="24"/>
        </w:rPr>
      </w:pPr>
      <w:r>
        <w:rPr>
          <w:rFonts w:cstheme="minorHAnsi"/>
          <w:b/>
          <w:i/>
          <w:sz w:val="24"/>
          <w:szCs w:val="24"/>
        </w:rPr>
        <w:t>Ide o krátkodobú prioritu.</w:t>
      </w:r>
    </w:p>
    <w:p w:rsidR="0041605A" w:rsidRPr="0041605A" w:rsidRDefault="0041605A" w:rsidP="0041605A">
      <w:pPr>
        <w:pStyle w:val="Bezriadkovania"/>
        <w:jc w:val="both"/>
        <w:rPr>
          <w:rFonts w:cstheme="minorHAnsi"/>
          <w:bCs/>
          <w:sz w:val="24"/>
          <w:szCs w:val="24"/>
        </w:rPr>
      </w:pPr>
      <w:r>
        <w:rPr>
          <w:rFonts w:cstheme="minorHAnsi"/>
          <w:b/>
          <w:i/>
          <w:sz w:val="24"/>
          <w:szCs w:val="24"/>
        </w:rPr>
        <w:t>Priorita sa plní.</w:t>
      </w:r>
    </w:p>
    <w:p w:rsidR="00532E21" w:rsidRDefault="00532E21" w:rsidP="007F79CE">
      <w:pPr>
        <w:rPr>
          <w:rFonts w:cstheme="minorHAnsi"/>
          <w:sz w:val="24"/>
          <w:szCs w:val="24"/>
        </w:rPr>
      </w:pPr>
    </w:p>
    <w:tbl>
      <w:tblPr>
        <w:tblStyle w:val="Svetlpodfarbeniezvraznenie5"/>
        <w:tblW w:w="9601" w:type="dxa"/>
        <w:tblLayout w:type="fixed"/>
        <w:tblLook w:val="04A0" w:firstRow="1" w:lastRow="0" w:firstColumn="1" w:lastColumn="0" w:noHBand="0" w:noVBand="1"/>
      </w:tblPr>
      <w:tblGrid>
        <w:gridCol w:w="945"/>
        <w:gridCol w:w="5660"/>
        <w:gridCol w:w="2996"/>
      </w:tblGrid>
      <w:tr w:rsidR="003755E6" w:rsidRPr="0058008A" w:rsidTr="004647A0">
        <w:trPr>
          <w:cnfStyle w:val="100000000000" w:firstRow="1" w:lastRow="0" w:firstColumn="0" w:lastColumn="0" w:oddVBand="0" w:evenVBand="0" w:oddHBand="0"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945"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60" w:type="dxa"/>
          </w:tcPr>
          <w:p w:rsidR="003755E6" w:rsidRPr="0058008A" w:rsidRDefault="003755E6" w:rsidP="00731C68">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4647A0">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945" w:type="dxa"/>
          </w:tcPr>
          <w:p w:rsidR="003755E6" w:rsidRDefault="003755E6" w:rsidP="0076151E">
            <w:pPr>
              <w:jc w:val="both"/>
              <w:rPr>
                <w:rFonts w:cstheme="minorHAnsi"/>
                <w:sz w:val="24"/>
                <w:szCs w:val="24"/>
              </w:rPr>
            </w:pPr>
            <w:r>
              <w:rPr>
                <w:rFonts w:cstheme="minorHAnsi"/>
                <w:sz w:val="24"/>
                <w:szCs w:val="24"/>
              </w:rPr>
              <w:t>71.</w:t>
            </w:r>
          </w:p>
          <w:p w:rsidR="003755E6" w:rsidRPr="0058008A" w:rsidRDefault="003755E6" w:rsidP="0076151E">
            <w:pPr>
              <w:jc w:val="both"/>
              <w:rPr>
                <w:rFonts w:cstheme="minorHAnsi"/>
                <w:sz w:val="24"/>
                <w:szCs w:val="24"/>
              </w:rPr>
            </w:pPr>
          </w:p>
        </w:tc>
        <w:tc>
          <w:tcPr>
            <w:tcW w:w="5660"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1" w:name="číslo71"/>
            <w:r w:rsidRPr="0058008A">
              <w:rPr>
                <w:rFonts w:cstheme="minorHAnsi"/>
                <w:sz w:val="24"/>
                <w:szCs w:val="24"/>
              </w:rPr>
              <w:t>Zjednotenie označenia pamiatok BSK</w:t>
            </w:r>
            <w:bookmarkEnd w:id="71"/>
          </w:p>
        </w:tc>
        <w:tc>
          <w:tcPr>
            <w:tcW w:w="2996"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Systém prezentácie kultúry BSK</w:t>
            </w:r>
          </w:p>
        </w:tc>
      </w:tr>
    </w:tbl>
    <w:p w:rsidR="00BE3D03" w:rsidRPr="00532E21" w:rsidRDefault="00532E21" w:rsidP="00532E21">
      <w:pPr>
        <w:pStyle w:val="Bezriadkovania"/>
        <w:jc w:val="both"/>
        <w:rPr>
          <w:sz w:val="24"/>
          <w:szCs w:val="24"/>
        </w:rPr>
      </w:pPr>
      <w:r w:rsidRPr="00532E21">
        <w:rPr>
          <w:sz w:val="24"/>
          <w:szCs w:val="24"/>
        </w:rPr>
        <w:t>BSK vysúťažil zhotoviteľa tzv. „hnedých tabúľ“, ktorý by mal v priebehu roka 2013 preznačiť historické objekty BSK .</w:t>
      </w:r>
    </w:p>
    <w:p w:rsidR="00B1752E" w:rsidRDefault="00B1752E" w:rsidP="00532E21">
      <w:pPr>
        <w:pStyle w:val="Bezriadkovania"/>
        <w:jc w:val="both"/>
        <w:rPr>
          <w:b/>
          <w:i/>
          <w:sz w:val="24"/>
          <w:szCs w:val="24"/>
        </w:rPr>
      </w:pPr>
      <w:r>
        <w:rPr>
          <w:b/>
          <w:i/>
          <w:sz w:val="24"/>
          <w:szCs w:val="24"/>
        </w:rPr>
        <w:t>Ide o krátkodobú prioritu.</w:t>
      </w:r>
    </w:p>
    <w:p w:rsidR="00532E21" w:rsidRPr="00532E21" w:rsidRDefault="00532E21" w:rsidP="00532E21">
      <w:pPr>
        <w:pStyle w:val="Bezriadkovania"/>
        <w:jc w:val="both"/>
        <w:rPr>
          <w:bCs/>
          <w:sz w:val="24"/>
          <w:szCs w:val="24"/>
        </w:rPr>
      </w:pPr>
      <w:r w:rsidRPr="00532E21">
        <w:rPr>
          <w:b/>
          <w:i/>
          <w:sz w:val="24"/>
          <w:szCs w:val="24"/>
        </w:rPr>
        <w:t>Priorita sa plní.</w:t>
      </w:r>
    </w:p>
    <w:p w:rsidR="003755E6" w:rsidRDefault="003755E6" w:rsidP="007F79CE">
      <w:pPr>
        <w:rPr>
          <w:rFonts w:cstheme="minorHAnsi"/>
          <w:sz w:val="24"/>
          <w:szCs w:val="24"/>
        </w:rPr>
      </w:pPr>
    </w:p>
    <w:p w:rsidR="003B07E2" w:rsidRDefault="003B07E2" w:rsidP="007F79CE">
      <w:pPr>
        <w:rPr>
          <w:rFonts w:cstheme="minorHAnsi"/>
          <w:sz w:val="24"/>
          <w:szCs w:val="24"/>
        </w:rPr>
      </w:pPr>
    </w:p>
    <w:p w:rsidR="003B07E2" w:rsidRDefault="003B07E2" w:rsidP="007F79CE">
      <w:pPr>
        <w:rPr>
          <w:rFonts w:cstheme="minorHAnsi"/>
          <w:sz w:val="24"/>
          <w:szCs w:val="24"/>
        </w:rPr>
      </w:pPr>
    </w:p>
    <w:tbl>
      <w:tblPr>
        <w:tblStyle w:val="Svetlpodfarbeniezvraznenie5"/>
        <w:tblW w:w="9497" w:type="dxa"/>
        <w:tblLayout w:type="fixed"/>
        <w:tblLook w:val="04A0" w:firstRow="1" w:lastRow="0" w:firstColumn="1" w:lastColumn="0" w:noHBand="0" w:noVBand="1"/>
      </w:tblPr>
      <w:tblGrid>
        <w:gridCol w:w="935"/>
        <w:gridCol w:w="5599"/>
        <w:gridCol w:w="2963"/>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35" w:type="dxa"/>
          </w:tcPr>
          <w:p w:rsidR="003755E6" w:rsidRPr="0058008A" w:rsidRDefault="003755E6" w:rsidP="0076151E">
            <w:pPr>
              <w:rPr>
                <w:rFonts w:cstheme="minorHAnsi"/>
                <w:sz w:val="24"/>
                <w:szCs w:val="24"/>
              </w:rPr>
            </w:pPr>
            <w:r w:rsidRPr="0058008A">
              <w:rPr>
                <w:rFonts w:cstheme="minorHAnsi"/>
                <w:sz w:val="24"/>
                <w:szCs w:val="24"/>
              </w:rPr>
              <w:lastRenderedPageBreak/>
              <w:t>Číslo</w:t>
            </w:r>
          </w:p>
        </w:tc>
        <w:tc>
          <w:tcPr>
            <w:tcW w:w="5599"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63"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935" w:type="dxa"/>
          </w:tcPr>
          <w:p w:rsidR="003755E6" w:rsidRDefault="003755E6" w:rsidP="0076151E">
            <w:pPr>
              <w:jc w:val="both"/>
              <w:rPr>
                <w:rFonts w:cstheme="minorHAnsi"/>
                <w:sz w:val="24"/>
                <w:szCs w:val="24"/>
              </w:rPr>
            </w:pPr>
            <w:r>
              <w:rPr>
                <w:rFonts w:cstheme="minorHAnsi"/>
                <w:sz w:val="24"/>
                <w:szCs w:val="24"/>
              </w:rPr>
              <w:t>72.</w:t>
            </w:r>
          </w:p>
          <w:p w:rsidR="003755E6" w:rsidRPr="0058008A" w:rsidRDefault="003755E6" w:rsidP="0076151E">
            <w:pPr>
              <w:jc w:val="both"/>
              <w:rPr>
                <w:rFonts w:cstheme="minorHAnsi"/>
                <w:sz w:val="24"/>
                <w:szCs w:val="24"/>
              </w:rPr>
            </w:pPr>
          </w:p>
        </w:tc>
        <w:tc>
          <w:tcPr>
            <w:tcW w:w="5599"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2" w:name="číslo72"/>
            <w:r w:rsidRPr="0058008A">
              <w:rPr>
                <w:rFonts w:cstheme="minorHAnsi"/>
                <w:sz w:val="24"/>
                <w:szCs w:val="24"/>
              </w:rPr>
              <w:t>Vypracovanie návrhu zastúpenia MOS aj na Záhorí (Stupava kaštieľ) a Senecku (Malinovo)</w:t>
            </w:r>
            <w:bookmarkEnd w:id="72"/>
          </w:p>
        </w:tc>
        <w:tc>
          <w:tcPr>
            <w:tcW w:w="2963"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Proporčné inštitucionálne zastúpenie kultúry v BSK</w:t>
            </w:r>
          </w:p>
        </w:tc>
      </w:tr>
    </w:tbl>
    <w:p w:rsidR="00532E21" w:rsidRPr="00532E21" w:rsidRDefault="00532E21" w:rsidP="00532E21">
      <w:pPr>
        <w:pStyle w:val="Bezriadkovania"/>
        <w:jc w:val="both"/>
        <w:rPr>
          <w:sz w:val="24"/>
          <w:szCs w:val="24"/>
        </w:rPr>
      </w:pPr>
      <w:r w:rsidRPr="00532E21">
        <w:rPr>
          <w:sz w:val="24"/>
          <w:szCs w:val="24"/>
        </w:rPr>
        <w:t xml:space="preserve">MOS v koordinácii s odd. kultúry spracovalo alternatívny návrh. Realizácia je podmienená finančnými prostriedkami určenými na rozvojové programy. </w:t>
      </w:r>
      <w:r>
        <w:rPr>
          <w:sz w:val="24"/>
          <w:szCs w:val="24"/>
        </w:rPr>
        <w:t>V I. etape sa predpokladá v</w:t>
      </w:r>
      <w:r w:rsidRPr="00532E21">
        <w:rPr>
          <w:sz w:val="24"/>
          <w:szCs w:val="24"/>
        </w:rPr>
        <w:t>ysunuté pracovisko MOS Modra pre Podunajský región</w:t>
      </w:r>
      <w:r>
        <w:rPr>
          <w:sz w:val="24"/>
          <w:szCs w:val="24"/>
        </w:rPr>
        <w:t>, čo</w:t>
      </w:r>
      <w:r w:rsidRPr="00532E21">
        <w:rPr>
          <w:sz w:val="24"/>
          <w:szCs w:val="24"/>
        </w:rPr>
        <w:t xml:space="preserve"> súvisí s úspešnosťou projektu obnovy Synagógy v Senci a jej prístavby (alternatíva k pôvodnému plánu kaštieľ Malinovo)</w:t>
      </w:r>
      <w:r>
        <w:rPr>
          <w:sz w:val="24"/>
          <w:szCs w:val="24"/>
        </w:rPr>
        <w:t xml:space="preserve">. V II. etape sa bude riešiť oblasť Záhoria. </w:t>
      </w:r>
    </w:p>
    <w:p w:rsidR="00B1752E" w:rsidRDefault="00B1752E" w:rsidP="00532E21">
      <w:pPr>
        <w:pStyle w:val="Bezriadkovania"/>
        <w:jc w:val="both"/>
        <w:rPr>
          <w:b/>
          <w:i/>
          <w:sz w:val="24"/>
          <w:szCs w:val="24"/>
        </w:rPr>
      </w:pPr>
      <w:r>
        <w:rPr>
          <w:b/>
          <w:i/>
          <w:sz w:val="24"/>
          <w:szCs w:val="24"/>
        </w:rPr>
        <w:t>Ide o dlhodobú prioritu.</w:t>
      </w:r>
    </w:p>
    <w:p w:rsidR="00532E21" w:rsidRPr="00532E21" w:rsidRDefault="00532E21" w:rsidP="00532E21">
      <w:pPr>
        <w:pStyle w:val="Bezriadkovania"/>
        <w:jc w:val="both"/>
        <w:rPr>
          <w:bCs/>
          <w:sz w:val="24"/>
          <w:szCs w:val="24"/>
        </w:rPr>
      </w:pPr>
      <w:r w:rsidRPr="00532E21">
        <w:rPr>
          <w:b/>
          <w:i/>
          <w:sz w:val="24"/>
          <w:szCs w:val="24"/>
        </w:rPr>
        <w:t>Priorita sa plní.</w:t>
      </w:r>
    </w:p>
    <w:p w:rsidR="00E85E94" w:rsidRDefault="00E85E94" w:rsidP="00862813">
      <w:pPr>
        <w:pStyle w:val="Bezriadkovania"/>
        <w:rPr>
          <w:rFonts w:cstheme="minorHAnsi"/>
          <w:b/>
          <w:i/>
          <w:sz w:val="24"/>
          <w:szCs w:val="24"/>
        </w:rPr>
      </w:pPr>
    </w:p>
    <w:p w:rsidR="00E85E94" w:rsidRDefault="00E85E94" w:rsidP="00862813">
      <w:pPr>
        <w:pStyle w:val="Bezriadkovania"/>
        <w:rPr>
          <w:rFonts w:cstheme="minorHAnsi"/>
          <w:b/>
          <w:i/>
          <w:sz w:val="24"/>
          <w:szCs w:val="24"/>
        </w:rPr>
      </w:pPr>
    </w:p>
    <w:p w:rsidR="00862813" w:rsidRPr="0058008A" w:rsidRDefault="00862813" w:rsidP="00862813">
      <w:pPr>
        <w:pStyle w:val="Bezriadkovania"/>
        <w:rPr>
          <w:rFonts w:cstheme="minorHAnsi"/>
          <w:b/>
          <w:i/>
          <w:sz w:val="24"/>
          <w:szCs w:val="24"/>
        </w:rPr>
      </w:pPr>
      <w:r w:rsidRPr="0058008A">
        <w:rPr>
          <w:rFonts w:cstheme="minorHAnsi"/>
          <w:b/>
          <w:i/>
          <w:sz w:val="24"/>
          <w:szCs w:val="24"/>
        </w:rPr>
        <w:t xml:space="preserve">Oblasť </w:t>
      </w:r>
    </w:p>
    <w:p w:rsidR="00862813" w:rsidRPr="0058008A" w:rsidRDefault="00862813" w:rsidP="00862813">
      <w:pPr>
        <w:pStyle w:val="Bezriadkovania"/>
        <w:rPr>
          <w:rFonts w:cstheme="minorHAnsi"/>
          <w:b/>
          <w:sz w:val="24"/>
          <w:szCs w:val="24"/>
        </w:rPr>
      </w:pPr>
      <w:r>
        <w:rPr>
          <w:rFonts w:cstheme="minorHAnsi"/>
          <w:b/>
          <w:sz w:val="24"/>
          <w:szCs w:val="24"/>
        </w:rPr>
        <w:t>INFORMATIZÁCIA</w:t>
      </w:r>
    </w:p>
    <w:p w:rsidR="00862813" w:rsidRDefault="00862813" w:rsidP="007F79CE">
      <w:pPr>
        <w:rPr>
          <w:rFonts w:cstheme="minorHAnsi"/>
          <w:sz w:val="24"/>
          <w:szCs w:val="24"/>
        </w:rPr>
      </w:pPr>
    </w:p>
    <w:tbl>
      <w:tblPr>
        <w:tblStyle w:val="Svetlpodfarbeniezvraznenie5"/>
        <w:tblW w:w="9467" w:type="dxa"/>
        <w:tblLayout w:type="fixed"/>
        <w:tblLook w:val="04A0" w:firstRow="1" w:lastRow="0" w:firstColumn="1" w:lastColumn="0" w:noHBand="0" w:noVBand="1"/>
      </w:tblPr>
      <w:tblGrid>
        <w:gridCol w:w="932"/>
        <w:gridCol w:w="5581"/>
        <w:gridCol w:w="2954"/>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32"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58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54"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295"/>
        </w:trPr>
        <w:tc>
          <w:tcPr>
            <w:cnfStyle w:val="001000000000" w:firstRow="0" w:lastRow="0" w:firstColumn="1" w:lastColumn="0" w:oddVBand="0" w:evenVBand="0" w:oddHBand="0" w:evenHBand="0" w:firstRowFirstColumn="0" w:firstRowLastColumn="0" w:lastRowFirstColumn="0" w:lastRowLastColumn="0"/>
            <w:tcW w:w="932" w:type="dxa"/>
          </w:tcPr>
          <w:p w:rsidR="003755E6" w:rsidRDefault="003755E6" w:rsidP="0076151E">
            <w:pPr>
              <w:jc w:val="both"/>
              <w:rPr>
                <w:rFonts w:cstheme="minorHAnsi"/>
                <w:sz w:val="24"/>
                <w:szCs w:val="24"/>
              </w:rPr>
            </w:pPr>
            <w:r>
              <w:rPr>
                <w:rFonts w:cstheme="minorHAnsi"/>
                <w:sz w:val="24"/>
                <w:szCs w:val="24"/>
              </w:rPr>
              <w:t>73.</w:t>
            </w:r>
          </w:p>
          <w:p w:rsidR="003755E6" w:rsidRPr="0058008A" w:rsidRDefault="003755E6" w:rsidP="0076151E">
            <w:pPr>
              <w:jc w:val="both"/>
              <w:rPr>
                <w:rFonts w:cstheme="minorHAnsi"/>
                <w:sz w:val="24"/>
                <w:szCs w:val="24"/>
              </w:rPr>
            </w:pPr>
          </w:p>
        </w:tc>
        <w:tc>
          <w:tcPr>
            <w:tcW w:w="5581"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3" w:name="číslo73"/>
            <w:r w:rsidRPr="0058008A">
              <w:rPr>
                <w:rFonts w:cstheme="minorHAnsi"/>
                <w:sz w:val="24"/>
                <w:szCs w:val="24"/>
              </w:rPr>
              <w:t>Vytvorenie software, ktorý by centralizoval informácie o aktuálnom spoločenskom a kultúrnom dianí v mestách a obciach v BSK</w:t>
            </w:r>
            <w:bookmarkEnd w:id="73"/>
            <w:r w:rsidRPr="0058008A">
              <w:rPr>
                <w:rFonts w:cstheme="minorHAnsi"/>
                <w:sz w:val="24"/>
                <w:szCs w:val="24"/>
              </w:rPr>
              <w:t xml:space="preserve">  </w:t>
            </w:r>
          </w:p>
        </w:tc>
        <w:tc>
          <w:tcPr>
            <w:tcW w:w="2954"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Univerzálny informačný systém obcí a miest prepojený s BSK</w:t>
            </w:r>
          </w:p>
        </w:tc>
      </w:tr>
    </w:tbl>
    <w:p w:rsidR="00BE3D03" w:rsidRDefault="004647A0" w:rsidP="004647A0">
      <w:pPr>
        <w:pStyle w:val="Bezriadkovania"/>
        <w:jc w:val="both"/>
        <w:rPr>
          <w:sz w:val="24"/>
          <w:szCs w:val="24"/>
        </w:rPr>
      </w:pPr>
      <w:r w:rsidRPr="004647A0">
        <w:rPr>
          <w:sz w:val="24"/>
          <w:szCs w:val="24"/>
        </w:rPr>
        <w:t>Predpokladá sa po úspešnom rea</w:t>
      </w:r>
      <w:r w:rsidR="003B74E8">
        <w:rPr>
          <w:sz w:val="24"/>
          <w:szCs w:val="24"/>
        </w:rPr>
        <w:t>lizovaní projektu „Elektronizácia</w:t>
      </w:r>
      <w:r w:rsidRPr="004647A0">
        <w:rPr>
          <w:sz w:val="24"/>
          <w:szCs w:val="24"/>
        </w:rPr>
        <w:t xml:space="preserve"> BSK</w:t>
      </w:r>
      <w:r w:rsidR="003B74E8">
        <w:rPr>
          <w:sz w:val="24"/>
          <w:szCs w:val="24"/>
        </w:rPr>
        <w:t>“.</w:t>
      </w:r>
    </w:p>
    <w:p w:rsidR="003B74E8" w:rsidRPr="003B74E8" w:rsidRDefault="003B74E8" w:rsidP="004647A0">
      <w:pPr>
        <w:pStyle w:val="Bezriadkovania"/>
        <w:jc w:val="both"/>
        <w:rPr>
          <w:b/>
          <w:i/>
          <w:sz w:val="24"/>
          <w:szCs w:val="24"/>
        </w:rPr>
      </w:pPr>
      <w:r w:rsidRPr="003B74E8">
        <w:rPr>
          <w:b/>
          <w:i/>
          <w:sz w:val="24"/>
          <w:szCs w:val="24"/>
        </w:rPr>
        <w:t>Ide o krátkodobú prioritu.</w:t>
      </w:r>
    </w:p>
    <w:p w:rsidR="004647A0" w:rsidRPr="003B74E8" w:rsidRDefault="004647A0" w:rsidP="004647A0">
      <w:pPr>
        <w:pStyle w:val="Bezriadkovania"/>
        <w:jc w:val="both"/>
        <w:rPr>
          <w:b/>
          <w:bCs/>
          <w:i/>
          <w:sz w:val="24"/>
          <w:szCs w:val="24"/>
        </w:rPr>
      </w:pPr>
      <w:r w:rsidRPr="003B74E8">
        <w:rPr>
          <w:b/>
          <w:i/>
          <w:sz w:val="24"/>
          <w:szCs w:val="24"/>
        </w:rPr>
        <w:t>Priorita sa neplní.</w:t>
      </w:r>
    </w:p>
    <w:p w:rsidR="004647A0" w:rsidRDefault="004647A0" w:rsidP="007F79CE">
      <w:pPr>
        <w:rPr>
          <w:rFonts w:cstheme="minorHAnsi"/>
          <w:sz w:val="24"/>
          <w:szCs w:val="24"/>
        </w:rPr>
      </w:pPr>
    </w:p>
    <w:tbl>
      <w:tblPr>
        <w:tblStyle w:val="Svetlpodfarbeniezvraznenie5"/>
        <w:tblW w:w="9526" w:type="dxa"/>
        <w:tblLayout w:type="fixed"/>
        <w:tblLook w:val="04A0" w:firstRow="1" w:lastRow="0" w:firstColumn="1" w:lastColumn="0" w:noHBand="0" w:noVBand="1"/>
      </w:tblPr>
      <w:tblGrid>
        <w:gridCol w:w="938"/>
        <w:gridCol w:w="5616"/>
        <w:gridCol w:w="2972"/>
      </w:tblGrid>
      <w:tr w:rsidR="003755E6" w:rsidRPr="0058008A" w:rsidTr="003755E6">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938"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1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7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755E6">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938" w:type="dxa"/>
          </w:tcPr>
          <w:p w:rsidR="003755E6" w:rsidRDefault="003755E6" w:rsidP="0076151E">
            <w:pPr>
              <w:jc w:val="both"/>
              <w:rPr>
                <w:rFonts w:cstheme="minorHAnsi"/>
                <w:sz w:val="24"/>
                <w:szCs w:val="24"/>
              </w:rPr>
            </w:pPr>
            <w:r>
              <w:rPr>
                <w:rFonts w:cstheme="minorHAnsi"/>
                <w:sz w:val="24"/>
                <w:szCs w:val="24"/>
              </w:rPr>
              <w:t>74.</w:t>
            </w:r>
          </w:p>
          <w:p w:rsidR="003755E6" w:rsidRPr="0058008A" w:rsidRDefault="003755E6" w:rsidP="0076151E">
            <w:pPr>
              <w:jc w:val="both"/>
              <w:rPr>
                <w:rFonts w:cstheme="minorHAnsi"/>
                <w:sz w:val="24"/>
                <w:szCs w:val="24"/>
              </w:rPr>
            </w:pPr>
          </w:p>
        </w:tc>
        <w:tc>
          <w:tcPr>
            <w:tcW w:w="5616"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4" w:name="číslo74"/>
            <w:r w:rsidRPr="0058008A">
              <w:rPr>
                <w:rFonts w:cstheme="minorHAnsi"/>
                <w:sz w:val="24"/>
                <w:szCs w:val="24"/>
              </w:rPr>
              <w:t>Elektronizácia verejnej správy</w:t>
            </w:r>
            <w:bookmarkEnd w:id="74"/>
          </w:p>
        </w:tc>
        <w:tc>
          <w:tcPr>
            <w:tcW w:w="2972"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Transparentný úrad</w:t>
            </w:r>
          </w:p>
        </w:tc>
      </w:tr>
    </w:tbl>
    <w:p w:rsidR="003B74E8" w:rsidRDefault="003B74E8" w:rsidP="003B74E8">
      <w:pPr>
        <w:pStyle w:val="Bezriadkovania"/>
        <w:jc w:val="both"/>
        <w:rPr>
          <w:sz w:val="24"/>
          <w:szCs w:val="24"/>
        </w:rPr>
      </w:pPr>
      <w:r w:rsidRPr="003B74E8">
        <w:rPr>
          <w:rFonts w:cstheme="minorHAnsi"/>
          <w:bCs/>
          <w:sz w:val="24"/>
          <w:szCs w:val="24"/>
        </w:rPr>
        <w:t xml:space="preserve">Projekt „Elektronizácia BSK“ schválený Z BSK uznesením č. 20/2012 zo dňa 30.3.2012. </w:t>
      </w:r>
      <w:r w:rsidRPr="003B74E8">
        <w:rPr>
          <w:sz w:val="24"/>
          <w:szCs w:val="24"/>
        </w:rPr>
        <w:t xml:space="preserve">Projektová žiadosť bola podaná na Riadiaci orgán OPBK dňa 14.5.2012. </w:t>
      </w:r>
      <w:r>
        <w:rPr>
          <w:sz w:val="24"/>
          <w:szCs w:val="24"/>
        </w:rPr>
        <w:t xml:space="preserve"> </w:t>
      </w:r>
      <w:r w:rsidRPr="003B74E8">
        <w:rPr>
          <w:sz w:val="24"/>
          <w:szCs w:val="24"/>
        </w:rPr>
        <w:t xml:space="preserve">Ukončenie projektu </w:t>
      </w:r>
      <w:r>
        <w:rPr>
          <w:sz w:val="24"/>
          <w:szCs w:val="24"/>
        </w:rPr>
        <w:t xml:space="preserve">sa predpokladá </w:t>
      </w:r>
      <w:r w:rsidRPr="003B74E8">
        <w:rPr>
          <w:sz w:val="24"/>
          <w:szCs w:val="24"/>
        </w:rPr>
        <w:t>do októbra 2015.</w:t>
      </w:r>
    </w:p>
    <w:p w:rsidR="003B74E8" w:rsidRPr="003B74E8" w:rsidRDefault="00B1752E" w:rsidP="003B74E8">
      <w:pPr>
        <w:pStyle w:val="Bezriadkovania"/>
        <w:jc w:val="both"/>
        <w:rPr>
          <w:b/>
          <w:i/>
          <w:sz w:val="24"/>
          <w:szCs w:val="24"/>
        </w:rPr>
      </w:pPr>
      <w:r>
        <w:rPr>
          <w:b/>
          <w:i/>
          <w:sz w:val="24"/>
          <w:szCs w:val="24"/>
        </w:rPr>
        <w:t xml:space="preserve">Ide o dlhodobú </w:t>
      </w:r>
      <w:r w:rsidR="003B74E8" w:rsidRPr="003B74E8">
        <w:rPr>
          <w:b/>
          <w:i/>
          <w:sz w:val="24"/>
          <w:szCs w:val="24"/>
        </w:rPr>
        <w:t xml:space="preserve">prioritu. </w:t>
      </w:r>
    </w:p>
    <w:p w:rsidR="003B74E8" w:rsidRPr="003B74E8" w:rsidRDefault="003B74E8" w:rsidP="003B74E8">
      <w:pPr>
        <w:pStyle w:val="Bezriadkovania"/>
        <w:jc w:val="both"/>
        <w:rPr>
          <w:rFonts w:cstheme="minorHAnsi"/>
          <w:b/>
          <w:i/>
          <w:sz w:val="24"/>
          <w:szCs w:val="24"/>
        </w:rPr>
      </w:pPr>
      <w:r w:rsidRPr="003B74E8">
        <w:rPr>
          <w:rFonts w:cstheme="minorHAnsi"/>
          <w:b/>
          <w:i/>
          <w:sz w:val="24"/>
          <w:szCs w:val="24"/>
        </w:rPr>
        <w:t>Priorita sa plní.</w:t>
      </w:r>
    </w:p>
    <w:p w:rsidR="004647A0" w:rsidRDefault="004647A0" w:rsidP="007F79CE">
      <w:pPr>
        <w:rPr>
          <w:rFonts w:cstheme="minorHAnsi"/>
          <w:sz w:val="24"/>
          <w:szCs w:val="24"/>
        </w:rPr>
      </w:pPr>
    </w:p>
    <w:tbl>
      <w:tblPr>
        <w:tblStyle w:val="Svetlpodfarbeniezvraznenie5"/>
        <w:tblW w:w="9647" w:type="dxa"/>
        <w:tblLayout w:type="fixed"/>
        <w:tblLook w:val="04A0" w:firstRow="1" w:lastRow="0" w:firstColumn="1" w:lastColumn="0" w:noHBand="0" w:noVBand="1"/>
      </w:tblPr>
      <w:tblGrid>
        <w:gridCol w:w="950"/>
        <w:gridCol w:w="5687"/>
        <w:gridCol w:w="3010"/>
      </w:tblGrid>
      <w:tr w:rsidR="003755E6" w:rsidRPr="0058008A" w:rsidTr="00532E2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0"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87"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532E2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950" w:type="dxa"/>
          </w:tcPr>
          <w:p w:rsidR="003755E6" w:rsidRDefault="003755E6" w:rsidP="0076151E">
            <w:pPr>
              <w:jc w:val="both"/>
              <w:rPr>
                <w:rFonts w:cstheme="minorHAnsi"/>
                <w:sz w:val="24"/>
                <w:szCs w:val="24"/>
              </w:rPr>
            </w:pPr>
            <w:r>
              <w:rPr>
                <w:rFonts w:cstheme="minorHAnsi"/>
                <w:sz w:val="24"/>
                <w:szCs w:val="24"/>
              </w:rPr>
              <w:t>75.</w:t>
            </w:r>
          </w:p>
          <w:p w:rsidR="003755E6" w:rsidRPr="0058008A" w:rsidRDefault="003755E6" w:rsidP="0076151E">
            <w:pPr>
              <w:jc w:val="both"/>
              <w:rPr>
                <w:rFonts w:cstheme="minorHAnsi"/>
                <w:sz w:val="24"/>
                <w:szCs w:val="24"/>
              </w:rPr>
            </w:pPr>
          </w:p>
        </w:tc>
        <w:tc>
          <w:tcPr>
            <w:tcW w:w="5687"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5" w:name="číslo75"/>
            <w:r w:rsidRPr="0058008A">
              <w:rPr>
                <w:rFonts w:cstheme="minorHAnsi"/>
                <w:sz w:val="24"/>
                <w:szCs w:val="24"/>
              </w:rPr>
              <w:t>Internetová TV BSK</w:t>
            </w:r>
            <w:bookmarkEnd w:id="75"/>
          </w:p>
        </w:tc>
        <w:tc>
          <w:tcPr>
            <w:tcW w:w="3010"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Transparentný úrad</w:t>
            </w:r>
          </w:p>
        </w:tc>
      </w:tr>
    </w:tbl>
    <w:p w:rsidR="00BE3D03" w:rsidRPr="00532E21" w:rsidRDefault="00532E21" w:rsidP="00532E21">
      <w:pPr>
        <w:pStyle w:val="Bezriadkovania"/>
        <w:jc w:val="both"/>
        <w:rPr>
          <w:sz w:val="24"/>
          <w:szCs w:val="24"/>
        </w:rPr>
      </w:pPr>
      <w:r w:rsidRPr="00532E21">
        <w:rPr>
          <w:sz w:val="24"/>
          <w:szCs w:val="24"/>
        </w:rPr>
        <w:t>V roku 2010 zabezpečil BSK online vysielani</w:t>
      </w:r>
      <w:r w:rsidR="003F14D4">
        <w:rPr>
          <w:sz w:val="24"/>
          <w:szCs w:val="24"/>
        </w:rPr>
        <w:t>e z rokovaní Zastupiteľstva BSK, od decembra 2012 zabezpečuje BSK internetové online vysielanie už vo vlastnej réžii.</w:t>
      </w:r>
      <w:r w:rsidRPr="00532E21">
        <w:rPr>
          <w:sz w:val="24"/>
          <w:szCs w:val="24"/>
        </w:rPr>
        <w:t xml:space="preserve"> </w:t>
      </w:r>
    </w:p>
    <w:p w:rsidR="003B74E8" w:rsidRPr="003B74E8" w:rsidRDefault="003B74E8" w:rsidP="003B74E8">
      <w:pPr>
        <w:pStyle w:val="Bezriadkovania1"/>
        <w:rPr>
          <w:b/>
          <w:i/>
          <w:sz w:val="24"/>
          <w:szCs w:val="24"/>
        </w:rPr>
      </w:pPr>
      <w:r w:rsidRPr="003B74E8">
        <w:rPr>
          <w:b/>
          <w:i/>
          <w:sz w:val="24"/>
          <w:szCs w:val="24"/>
        </w:rPr>
        <w:t>Ide o krátkodobú prioritu.</w:t>
      </w:r>
    </w:p>
    <w:p w:rsidR="00532E21" w:rsidRPr="003B74E8" w:rsidRDefault="00B1752E" w:rsidP="003B74E8">
      <w:pPr>
        <w:pStyle w:val="Bezriadkovania1"/>
        <w:rPr>
          <w:b/>
          <w:i/>
          <w:sz w:val="24"/>
          <w:szCs w:val="24"/>
        </w:rPr>
      </w:pPr>
      <w:r>
        <w:rPr>
          <w:b/>
          <w:i/>
          <w:sz w:val="24"/>
          <w:szCs w:val="24"/>
        </w:rPr>
        <w:t>Priorita sa plní.</w:t>
      </w:r>
    </w:p>
    <w:p w:rsidR="001348B0" w:rsidRDefault="001348B0" w:rsidP="00532E21">
      <w:pPr>
        <w:rPr>
          <w:rFonts w:cstheme="minorHAnsi"/>
          <w:b/>
          <w:i/>
          <w:sz w:val="24"/>
          <w:szCs w:val="24"/>
        </w:rPr>
      </w:pPr>
    </w:p>
    <w:p w:rsidR="003B07E2" w:rsidRDefault="003B07E2" w:rsidP="00532E21">
      <w:pPr>
        <w:rPr>
          <w:rFonts w:cstheme="minorHAnsi"/>
          <w:b/>
          <w:i/>
          <w:sz w:val="24"/>
          <w:szCs w:val="24"/>
        </w:rPr>
      </w:pPr>
    </w:p>
    <w:p w:rsidR="003B07E2" w:rsidRDefault="003B07E2" w:rsidP="00532E21">
      <w:pPr>
        <w:rPr>
          <w:rFonts w:cstheme="minorHAnsi"/>
          <w:b/>
          <w:i/>
          <w:sz w:val="24"/>
          <w:szCs w:val="24"/>
        </w:rPr>
      </w:pPr>
    </w:p>
    <w:p w:rsidR="003B07E2" w:rsidRDefault="003B07E2" w:rsidP="00532E21">
      <w:pPr>
        <w:rPr>
          <w:rFonts w:cstheme="minorHAnsi"/>
          <w:b/>
          <w:i/>
          <w:sz w:val="24"/>
          <w:szCs w:val="24"/>
        </w:rPr>
      </w:pPr>
    </w:p>
    <w:tbl>
      <w:tblPr>
        <w:tblStyle w:val="Svetlpodfarbeniezvraznenie5"/>
        <w:tblW w:w="9512" w:type="dxa"/>
        <w:tblLayout w:type="fixed"/>
        <w:tblLook w:val="04A0" w:firstRow="1" w:lastRow="0" w:firstColumn="1" w:lastColumn="0" w:noHBand="0" w:noVBand="1"/>
      </w:tblPr>
      <w:tblGrid>
        <w:gridCol w:w="937"/>
        <w:gridCol w:w="5607"/>
        <w:gridCol w:w="2968"/>
      </w:tblGrid>
      <w:tr w:rsidR="003755E6" w:rsidRPr="0058008A" w:rsidTr="00532E21">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937" w:type="dxa"/>
          </w:tcPr>
          <w:p w:rsidR="003755E6" w:rsidRPr="0058008A" w:rsidRDefault="003755E6" w:rsidP="0076151E">
            <w:pPr>
              <w:rPr>
                <w:rFonts w:cstheme="minorHAnsi"/>
                <w:sz w:val="24"/>
                <w:szCs w:val="24"/>
              </w:rPr>
            </w:pPr>
            <w:r w:rsidRPr="0058008A">
              <w:rPr>
                <w:rFonts w:cstheme="minorHAnsi"/>
                <w:sz w:val="24"/>
                <w:szCs w:val="24"/>
              </w:rPr>
              <w:lastRenderedPageBreak/>
              <w:t>Číslo</w:t>
            </w:r>
          </w:p>
        </w:tc>
        <w:tc>
          <w:tcPr>
            <w:tcW w:w="5607"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68"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532E21">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937" w:type="dxa"/>
          </w:tcPr>
          <w:p w:rsidR="003755E6" w:rsidRDefault="003755E6" w:rsidP="0076151E">
            <w:pPr>
              <w:jc w:val="both"/>
              <w:rPr>
                <w:rFonts w:cstheme="minorHAnsi"/>
                <w:sz w:val="24"/>
                <w:szCs w:val="24"/>
              </w:rPr>
            </w:pPr>
            <w:r>
              <w:rPr>
                <w:rFonts w:cstheme="minorHAnsi"/>
                <w:sz w:val="24"/>
                <w:szCs w:val="24"/>
              </w:rPr>
              <w:t>76.</w:t>
            </w:r>
          </w:p>
          <w:p w:rsidR="003755E6" w:rsidRPr="0058008A" w:rsidRDefault="003755E6" w:rsidP="0076151E">
            <w:pPr>
              <w:jc w:val="both"/>
              <w:rPr>
                <w:rFonts w:cstheme="minorHAnsi"/>
                <w:sz w:val="24"/>
                <w:szCs w:val="24"/>
              </w:rPr>
            </w:pPr>
          </w:p>
        </w:tc>
        <w:tc>
          <w:tcPr>
            <w:tcW w:w="5607" w:type="dxa"/>
          </w:tcPr>
          <w:p w:rsidR="003755E6" w:rsidRPr="0058008A" w:rsidRDefault="003F51F4"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6" w:name="číslo76"/>
            <w:r w:rsidRPr="003F51F4">
              <w:rPr>
                <w:rFonts w:ascii="Calibri" w:eastAsia="Times New Roman" w:hAnsi="Calibri" w:cs="Calibri"/>
                <w:color w:val="548DD4" w:themeColor="text2" w:themeTint="99"/>
                <w:sz w:val="24"/>
                <w:szCs w:val="24"/>
                <w:shd w:val="clear" w:color="auto" w:fill="D2EAF1"/>
                <w:lang w:eastAsia="sk-SK"/>
              </w:rPr>
              <w:t xml:space="preserve">Zverejňovanie stanovísk a  Správ  o hodnotení vplyvov na ŽP podľa zákona 24/ 2006 Z.z. k  investičným zámerom regionálneho významu    a k veľkým investičným stavbám regionálneho významu </w:t>
            </w:r>
            <w:bookmarkEnd w:id="76"/>
            <w:r w:rsidRPr="003F51F4">
              <w:rPr>
                <w:rFonts w:ascii="Calibri" w:eastAsia="Times New Roman" w:hAnsi="Calibri" w:cs="Calibri"/>
                <w:color w:val="548DD4" w:themeColor="text2" w:themeTint="99"/>
                <w:sz w:val="24"/>
                <w:szCs w:val="24"/>
                <w:shd w:val="clear" w:color="auto" w:fill="D2EAF1"/>
                <w:lang w:eastAsia="sk-SK"/>
              </w:rPr>
              <w:t>na území BSK</w:t>
            </w:r>
            <w:r>
              <w:rPr>
                <w:rFonts w:ascii="Calibri" w:eastAsia="Times New Roman" w:hAnsi="Calibri" w:cs="Calibri"/>
                <w:color w:val="548DD4" w:themeColor="text2" w:themeTint="99"/>
                <w:sz w:val="24"/>
                <w:szCs w:val="24"/>
                <w:shd w:val="clear" w:color="auto" w:fill="D2EAF1"/>
                <w:lang w:eastAsia="sk-SK"/>
              </w:rPr>
              <w:t>.</w:t>
            </w:r>
          </w:p>
        </w:tc>
        <w:tc>
          <w:tcPr>
            <w:tcW w:w="2968"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Transparentný úrad</w:t>
            </w:r>
          </w:p>
        </w:tc>
      </w:tr>
    </w:tbl>
    <w:p w:rsidR="00BE3D03" w:rsidRDefault="00532E21" w:rsidP="00532E21">
      <w:pPr>
        <w:pStyle w:val="Bezriadkovania"/>
        <w:jc w:val="both"/>
        <w:rPr>
          <w:sz w:val="24"/>
          <w:szCs w:val="24"/>
        </w:rPr>
      </w:pPr>
      <w:r w:rsidRPr="00532E21">
        <w:rPr>
          <w:sz w:val="24"/>
          <w:szCs w:val="24"/>
        </w:rPr>
        <w:t>Najdôležitejšie stanoviská k zásadným zámero</w:t>
      </w:r>
      <w:r w:rsidR="009C3623">
        <w:rPr>
          <w:sz w:val="24"/>
          <w:szCs w:val="24"/>
        </w:rPr>
        <w:t>m sú zverejňované na web</w:t>
      </w:r>
      <w:r w:rsidR="00C6264C">
        <w:rPr>
          <w:sz w:val="24"/>
          <w:szCs w:val="24"/>
        </w:rPr>
        <w:t xml:space="preserve"> </w:t>
      </w:r>
      <w:r w:rsidR="009C3623">
        <w:rPr>
          <w:sz w:val="24"/>
          <w:szCs w:val="24"/>
        </w:rPr>
        <w:t xml:space="preserve">stránke BSK v časti „Elektronická úradná tabuľa“ </w:t>
      </w:r>
      <w:hyperlink r:id="rId14" w:history="1">
        <w:r w:rsidR="009C3623" w:rsidRPr="00506EA1">
          <w:rPr>
            <w:rStyle w:val="Hypertextovprepojenie"/>
            <w:sz w:val="24"/>
            <w:szCs w:val="24"/>
          </w:rPr>
          <w:t>http://www.region-bsk.sk/clanok/elektronicka-uradna-tabula-226773.aspx</w:t>
        </w:r>
      </w:hyperlink>
      <w:r w:rsidR="009C3623">
        <w:rPr>
          <w:sz w:val="24"/>
          <w:szCs w:val="24"/>
        </w:rPr>
        <w:t xml:space="preserve">. </w:t>
      </w:r>
    </w:p>
    <w:p w:rsidR="00A56B25" w:rsidRPr="003B74E8" w:rsidRDefault="00B1752E" w:rsidP="00A56B25">
      <w:pPr>
        <w:pStyle w:val="Bezriadkovania"/>
        <w:jc w:val="both"/>
        <w:rPr>
          <w:b/>
          <w:i/>
          <w:sz w:val="24"/>
          <w:szCs w:val="24"/>
        </w:rPr>
      </w:pPr>
      <w:r>
        <w:rPr>
          <w:b/>
          <w:i/>
          <w:sz w:val="24"/>
          <w:szCs w:val="24"/>
        </w:rPr>
        <w:t xml:space="preserve">Ide o dlhodobú </w:t>
      </w:r>
      <w:r w:rsidR="00A56B25" w:rsidRPr="003B74E8">
        <w:rPr>
          <w:b/>
          <w:i/>
          <w:sz w:val="24"/>
          <w:szCs w:val="24"/>
        </w:rPr>
        <w:t xml:space="preserve"> prioritu. </w:t>
      </w:r>
    </w:p>
    <w:p w:rsidR="00B1752E" w:rsidRDefault="00E85E94" w:rsidP="00532E21">
      <w:pPr>
        <w:pStyle w:val="Bezriadkovania"/>
        <w:jc w:val="both"/>
        <w:rPr>
          <w:b/>
          <w:i/>
          <w:sz w:val="24"/>
          <w:szCs w:val="24"/>
        </w:rPr>
      </w:pPr>
      <w:r>
        <w:rPr>
          <w:b/>
          <w:i/>
          <w:sz w:val="24"/>
          <w:szCs w:val="24"/>
        </w:rPr>
        <w:t xml:space="preserve">Priorita je splnená. </w:t>
      </w:r>
    </w:p>
    <w:p w:rsidR="008C359C" w:rsidRDefault="008C359C" w:rsidP="007F79CE">
      <w:pPr>
        <w:rPr>
          <w:rFonts w:cstheme="minorHAnsi"/>
          <w:sz w:val="24"/>
          <w:szCs w:val="24"/>
        </w:rPr>
      </w:pPr>
    </w:p>
    <w:tbl>
      <w:tblPr>
        <w:tblStyle w:val="Svetlpodfarbeniezvraznenie5"/>
        <w:tblW w:w="9677" w:type="dxa"/>
        <w:tblLayout w:type="fixed"/>
        <w:tblLook w:val="04A0" w:firstRow="1" w:lastRow="0" w:firstColumn="1" w:lastColumn="0" w:noHBand="0" w:noVBand="1"/>
      </w:tblPr>
      <w:tblGrid>
        <w:gridCol w:w="953"/>
        <w:gridCol w:w="5705"/>
        <w:gridCol w:w="3019"/>
      </w:tblGrid>
      <w:tr w:rsidR="003755E6" w:rsidRPr="0058008A" w:rsidTr="00532E21">
        <w:trPr>
          <w:cnfStyle w:val="100000000000" w:firstRow="1" w:lastRow="0" w:firstColumn="0" w:lastColumn="0" w:oddVBand="0" w:evenVBand="0" w:oddHBand="0"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953"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705"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9"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532E21">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953" w:type="dxa"/>
          </w:tcPr>
          <w:p w:rsidR="003755E6" w:rsidRDefault="003755E6" w:rsidP="0076151E">
            <w:pPr>
              <w:jc w:val="both"/>
              <w:rPr>
                <w:rFonts w:cstheme="minorHAnsi"/>
                <w:sz w:val="24"/>
                <w:szCs w:val="24"/>
              </w:rPr>
            </w:pPr>
            <w:r>
              <w:rPr>
                <w:rFonts w:cstheme="minorHAnsi"/>
                <w:sz w:val="24"/>
                <w:szCs w:val="24"/>
              </w:rPr>
              <w:t>77.</w:t>
            </w:r>
          </w:p>
          <w:p w:rsidR="003755E6" w:rsidRPr="0058008A" w:rsidRDefault="003755E6" w:rsidP="0076151E">
            <w:pPr>
              <w:jc w:val="both"/>
              <w:rPr>
                <w:rFonts w:cstheme="minorHAnsi"/>
                <w:sz w:val="24"/>
                <w:szCs w:val="24"/>
              </w:rPr>
            </w:pPr>
          </w:p>
        </w:tc>
        <w:tc>
          <w:tcPr>
            <w:tcW w:w="5705"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7" w:name="číslo77"/>
            <w:r w:rsidRPr="0058008A">
              <w:rPr>
                <w:rFonts w:cstheme="minorHAnsi"/>
                <w:sz w:val="24"/>
                <w:szCs w:val="24"/>
              </w:rPr>
              <w:t>Zverejňovanie obsaditeľnosti zariadení sociálnych služieb v pôsobnosti BSK a neverejných poskytovateľov, ktorí majú s BSK zmluvný vzťah</w:t>
            </w:r>
            <w:bookmarkEnd w:id="77"/>
          </w:p>
        </w:tc>
        <w:tc>
          <w:tcPr>
            <w:tcW w:w="3019"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Transparentný úrad</w:t>
            </w:r>
          </w:p>
        </w:tc>
      </w:tr>
    </w:tbl>
    <w:p w:rsidR="002F17D7" w:rsidRPr="00532E21" w:rsidRDefault="002F17D7" w:rsidP="00532E21">
      <w:pPr>
        <w:pStyle w:val="Bezriadkovania"/>
        <w:jc w:val="both"/>
        <w:rPr>
          <w:sz w:val="24"/>
          <w:szCs w:val="24"/>
        </w:rPr>
      </w:pPr>
      <w:r w:rsidRPr="00532E21">
        <w:rPr>
          <w:sz w:val="24"/>
          <w:szCs w:val="24"/>
        </w:rPr>
        <w:t xml:space="preserve">Na stránke BSK </w:t>
      </w:r>
      <w:hyperlink r:id="rId15" w:history="1">
        <w:r w:rsidRPr="00532E21">
          <w:rPr>
            <w:rStyle w:val="Hypertextovprepojenie"/>
            <w:rFonts w:cstheme="minorHAnsi"/>
            <w:sz w:val="24"/>
            <w:szCs w:val="24"/>
          </w:rPr>
          <w:t>www.bratislavskykraj.sk</w:t>
        </w:r>
      </w:hyperlink>
      <w:r w:rsidRPr="00532E21">
        <w:rPr>
          <w:sz w:val="24"/>
          <w:szCs w:val="24"/>
        </w:rPr>
        <w:t xml:space="preserve"> sú v časti Sociálne služby zverejňované údaje o obsadenosti a voľných miestach v DSS a údaje sa aktualizujú priebežne podľa informácií poskytnutých organizáciami. Pribúdať budú aj informácie o ďalších sociálnych službách, nielen o DSS.</w:t>
      </w:r>
    </w:p>
    <w:p w:rsidR="00F60D67" w:rsidRDefault="00B1752E" w:rsidP="00532E21">
      <w:pPr>
        <w:pStyle w:val="Bezriadkovania"/>
        <w:jc w:val="both"/>
        <w:rPr>
          <w:b/>
          <w:i/>
          <w:sz w:val="24"/>
          <w:szCs w:val="24"/>
        </w:rPr>
      </w:pPr>
      <w:r>
        <w:rPr>
          <w:b/>
          <w:i/>
          <w:sz w:val="24"/>
          <w:szCs w:val="24"/>
        </w:rPr>
        <w:t xml:space="preserve">Ide o dlhodobú </w:t>
      </w:r>
      <w:r w:rsidR="00F60D67" w:rsidRPr="003B74E8">
        <w:rPr>
          <w:b/>
          <w:i/>
          <w:sz w:val="24"/>
          <w:szCs w:val="24"/>
        </w:rPr>
        <w:t xml:space="preserve">prioritu. </w:t>
      </w:r>
    </w:p>
    <w:p w:rsidR="002F17D7" w:rsidRPr="00532E21" w:rsidRDefault="000B15E2" w:rsidP="00532E21">
      <w:pPr>
        <w:pStyle w:val="Bezriadkovania"/>
        <w:jc w:val="both"/>
        <w:rPr>
          <w:sz w:val="24"/>
          <w:szCs w:val="24"/>
        </w:rPr>
      </w:pPr>
      <w:r>
        <w:rPr>
          <w:b/>
          <w:i/>
          <w:sz w:val="24"/>
          <w:szCs w:val="24"/>
        </w:rPr>
        <w:t>Priorita je splnená.</w:t>
      </w:r>
    </w:p>
    <w:p w:rsidR="002F17D7" w:rsidRDefault="002F17D7" w:rsidP="007F79CE">
      <w:pPr>
        <w:rPr>
          <w:rFonts w:cstheme="minorHAnsi"/>
          <w:sz w:val="24"/>
          <w:szCs w:val="24"/>
        </w:rPr>
      </w:pPr>
    </w:p>
    <w:tbl>
      <w:tblPr>
        <w:tblStyle w:val="Svetlpodfarbeniezvraznenie5"/>
        <w:tblW w:w="9663" w:type="dxa"/>
        <w:tblLayout w:type="fixed"/>
        <w:tblLook w:val="04A0" w:firstRow="1" w:lastRow="0" w:firstColumn="1" w:lastColumn="0" w:noHBand="0" w:noVBand="1"/>
      </w:tblPr>
      <w:tblGrid>
        <w:gridCol w:w="952"/>
        <w:gridCol w:w="5696"/>
        <w:gridCol w:w="3015"/>
      </w:tblGrid>
      <w:tr w:rsidR="003755E6" w:rsidRPr="0058008A" w:rsidTr="00ED0A96">
        <w:trPr>
          <w:cnfStyle w:val="100000000000" w:firstRow="1" w:lastRow="0" w:firstColumn="0" w:lastColumn="0" w:oddVBand="0" w:evenVBand="0" w:oddHBand="0"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952"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9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Priorita</w:t>
            </w:r>
            <w:r>
              <w:rPr>
                <w:rFonts w:cstheme="minorHAnsi"/>
                <w:sz w:val="24"/>
                <w:szCs w:val="24"/>
              </w:rPr>
              <w:t>/P</w:t>
            </w:r>
            <w:r w:rsidRPr="0058008A">
              <w:rPr>
                <w:rFonts w:cstheme="minorHAnsi"/>
                <w:sz w:val="24"/>
                <w:szCs w:val="24"/>
              </w:rPr>
              <w:t>rogramový cieľ</w:t>
            </w:r>
          </w:p>
        </w:tc>
        <w:tc>
          <w:tcPr>
            <w:tcW w:w="3015"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ED0A96">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952" w:type="dxa"/>
          </w:tcPr>
          <w:p w:rsidR="003755E6" w:rsidRDefault="003755E6" w:rsidP="0076151E">
            <w:pPr>
              <w:jc w:val="both"/>
              <w:rPr>
                <w:rFonts w:cstheme="minorHAnsi"/>
                <w:sz w:val="24"/>
                <w:szCs w:val="24"/>
              </w:rPr>
            </w:pPr>
            <w:r>
              <w:rPr>
                <w:rFonts w:cstheme="minorHAnsi"/>
                <w:sz w:val="24"/>
                <w:szCs w:val="24"/>
              </w:rPr>
              <w:t>78.</w:t>
            </w:r>
          </w:p>
          <w:p w:rsidR="003755E6" w:rsidRPr="0058008A" w:rsidRDefault="003755E6" w:rsidP="0076151E">
            <w:pPr>
              <w:jc w:val="both"/>
              <w:rPr>
                <w:rFonts w:cstheme="minorHAnsi"/>
                <w:sz w:val="24"/>
                <w:szCs w:val="24"/>
              </w:rPr>
            </w:pPr>
          </w:p>
        </w:tc>
        <w:tc>
          <w:tcPr>
            <w:tcW w:w="5696"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78" w:name="číslo78"/>
            <w:r w:rsidRPr="0058008A">
              <w:rPr>
                <w:rFonts w:cstheme="minorHAnsi"/>
                <w:sz w:val="24"/>
                <w:szCs w:val="24"/>
              </w:rPr>
              <w:t>S</w:t>
            </w:r>
            <w:r w:rsidRPr="0058008A">
              <w:rPr>
                <w:rFonts w:cstheme="minorHAnsi"/>
                <w:bCs/>
                <w:sz w:val="24"/>
                <w:szCs w:val="24"/>
              </w:rPr>
              <w:t>prístupnenie archívu verejných obstarávaní a výberových konaní na stránke BSK</w:t>
            </w:r>
            <w:bookmarkEnd w:id="78"/>
          </w:p>
        </w:tc>
        <w:tc>
          <w:tcPr>
            <w:tcW w:w="3015"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Transparentný úrad</w:t>
            </w:r>
          </w:p>
        </w:tc>
      </w:tr>
    </w:tbl>
    <w:p w:rsidR="00BE3D03" w:rsidRDefault="00014AAC" w:rsidP="00014AAC">
      <w:pPr>
        <w:pStyle w:val="Bezriadkovania"/>
        <w:jc w:val="both"/>
        <w:rPr>
          <w:sz w:val="24"/>
          <w:szCs w:val="24"/>
        </w:rPr>
      </w:pPr>
      <w:r w:rsidRPr="00014AAC">
        <w:rPr>
          <w:sz w:val="24"/>
          <w:szCs w:val="24"/>
        </w:rPr>
        <w:t xml:space="preserve">Na stránke </w:t>
      </w:r>
      <w:hyperlink r:id="rId16" w:history="1">
        <w:r w:rsidRPr="00014AAC">
          <w:rPr>
            <w:rStyle w:val="Hypertextovprepojenie"/>
            <w:rFonts w:cstheme="minorHAnsi"/>
            <w:sz w:val="24"/>
            <w:szCs w:val="24"/>
          </w:rPr>
          <w:t>www.bratislavskykraj.sk</w:t>
        </w:r>
      </w:hyperlink>
      <w:r w:rsidRPr="00014AAC">
        <w:rPr>
          <w:sz w:val="24"/>
          <w:szCs w:val="24"/>
        </w:rPr>
        <w:t xml:space="preserve"> sú zverejňované aktuálne verejné obstarávania aj výberové konania</w:t>
      </w:r>
      <w:r>
        <w:rPr>
          <w:sz w:val="24"/>
          <w:szCs w:val="24"/>
        </w:rPr>
        <w:t xml:space="preserve">. </w:t>
      </w:r>
    </w:p>
    <w:p w:rsidR="00F60D67" w:rsidRPr="00F60D67" w:rsidRDefault="00B1752E" w:rsidP="00014AAC">
      <w:pPr>
        <w:pStyle w:val="Bezriadkovania"/>
        <w:jc w:val="both"/>
        <w:rPr>
          <w:b/>
          <w:i/>
          <w:sz w:val="24"/>
          <w:szCs w:val="24"/>
        </w:rPr>
      </w:pPr>
      <w:r>
        <w:rPr>
          <w:b/>
          <w:i/>
          <w:sz w:val="24"/>
          <w:szCs w:val="24"/>
        </w:rPr>
        <w:t xml:space="preserve">Ide o dlhodobú </w:t>
      </w:r>
      <w:r w:rsidR="00F60D67" w:rsidRPr="003B74E8">
        <w:rPr>
          <w:b/>
          <w:i/>
          <w:sz w:val="24"/>
          <w:szCs w:val="24"/>
        </w:rPr>
        <w:t xml:space="preserve">prioritu. </w:t>
      </w:r>
    </w:p>
    <w:p w:rsidR="00014AAC" w:rsidRPr="00532E21" w:rsidRDefault="00014AAC" w:rsidP="00014AAC">
      <w:pPr>
        <w:pStyle w:val="Bezriadkovania"/>
        <w:jc w:val="both"/>
        <w:rPr>
          <w:sz w:val="24"/>
          <w:szCs w:val="24"/>
        </w:rPr>
      </w:pPr>
      <w:r w:rsidRPr="00532E21">
        <w:rPr>
          <w:b/>
          <w:i/>
          <w:sz w:val="24"/>
          <w:szCs w:val="24"/>
        </w:rPr>
        <w:t xml:space="preserve">Priorita sa plní. </w:t>
      </w:r>
    </w:p>
    <w:p w:rsidR="00E85E94" w:rsidRDefault="00E85E94" w:rsidP="00014AAC">
      <w:pPr>
        <w:pStyle w:val="Bezriadkovania"/>
        <w:rPr>
          <w:sz w:val="24"/>
          <w:szCs w:val="24"/>
        </w:rPr>
      </w:pPr>
    </w:p>
    <w:p w:rsidR="00C522CE" w:rsidRDefault="00C522CE" w:rsidP="00014AAC">
      <w:pPr>
        <w:pStyle w:val="Bezriadkovania"/>
        <w:rPr>
          <w:sz w:val="24"/>
          <w:szCs w:val="24"/>
        </w:rPr>
      </w:pPr>
    </w:p>
    <w:p w:rsidR="00C522CE" w:rsidRDefault="00C522CE" w:rsidP="00014AAC">
      <w:pPr>
        <w:pStyle w:val="Bezriadkovania"/>
        <w:rPr>
          <w:sz w:val="24"/>
          <w:szCs w:val="24"/>
        </w:rPr>
      </w:pPr>
    </w:p>
    <w:p w:rsidR="00C522CE" w:rsidRDefault="00C522CE" w:rsidP="00014AAC">
      <w:pPr>
        <w:pStyle w:val="Bezriadkovania"/>
        <w:rPr>
          <w:sz w:val="24"/>
          <w:szCs w:val="24"/>
        </w:rPr>
      </w:pPr>
    </w:p>
    <w:p w:rsidR="00C522CE" w:rsidRDefault="00C522CE" w:rsidP="00014AAC">
      <w:pPr>
        <w:pStyle w:val="Bezriadkovania"/>
        <w:rPr>
          <w:sz w:val="24"/>
          <w:szCs w:val="24"/>
        </w:rPr>
      </w:pPr>
    </w:p>
    <w:p w:rsidR="00C522CE" w:rsidRDefault="00C522CE" w:rsidP="00014AAC">
      <w:pPr>
        <w:pStyle w:val="Bezriadkovania"/>
        <w:rPr>
          <w:sz w:val="24"/>
          <w:szCs w:val="24"/>
        </w:rPr>
      </w:pPr>
    </w:p>
    <w:p w:rsidR="00C522CE" w:rsidRDefault="00C522CE" w:rsidP="00014AAC">
      <w:pPr>
        <w:pStyle w:val="Bezriadkovania"/>
        <w:rPr>
          <w:sz w:val="24"/>
          <w:szCs w:val="24"/>
        </w:rPr>
      </w:pPr>
    </w:p>
    <w:tbl>
      <w:tblPr>
        <w:tblStyle w:val="Svetlpodfarbeniezvraznenie5"/>
        <w:tblpPr w:leftFromText="141" w:rightFromText="141" w:vertAnchor="text" w:horzAnchor="margin" w:tblpY="266"/>
        <w:tblW w:w="9693" w:type="dxa"/>
        <w:tblLayout w:type="fixed"/>
        <w:tblLook w:val="04A0" w:firstRow="1" w:lastRow="0" w:firstColumn="1" w:lastColumn="0" w:noHBand="0" w:noVBand="1"/>
      </w:tblPr>
      <w:tblGrid>
        <w:gridCol w:w="955"/>
        <w:gridCol w:w="5714"/>
        <w:gridCol w:w="3024"/>
      </w:tblGrid>
      <w:tr w:rsidR="003F14D4" w:rsidRPr="0058008A" w:rsidTr="003F14D4">
        <w:trPr>
          <w:cnfStyle w:val="100000000000" w:firstRow="1" w:lastRow="0" w:firstColumn="0" w:lastColumn="0" w:oddVBand="0" w:evenVBand="0" w:oddHBand="0"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955" w:type="dxa"/>
          </w:tcPr>
          <w:p w:rsidR="003F14D4" w:rsidRPr="0058008A" w:rsidRDefault="003F14D4" w:rsidP="003F14D4">
            <w:pPr>
              <w:rPr>
                <w:rFonts w:cstheme="minorHAnsi"/>
                <w:sz w:val="24"/>
                <w:szCs w:val="24"/>
              </w:rPr>
            </w:pPr>
            <w:r w:rsidRPr="0058008A">
              <w:rPr>
                <w:rFonts w:cstheme="minorHAnsi"/>
                <w:sz w:val="24"/>
                <w:szCs w:val="24"/>
              </w:rPr>
              <w:t>Číslo</w:t>
            </w:r>
          </w:p>
        </w:tc>
        <w:tc>
          <w:tcPr>
            <w:tcW w:w="5714" w:type="dxa"/>
          </w:tcPr>
          <w:p w:rsidR="003F14D4" w:rsidRPr="0058008A" w:rsidRDefault="003F14D4" w:rsidP="003F14D4">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24" w:type="dxa"/>
          </w:tcPr>
          <w:p w:rsidR="003F14D4" w:rsidRPr="0058008A" w:rsidRDefault="003F14D4" w:rsidP="003F14D4">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F14D4" w:rsidRPr="0058008A" w:rsidTr="003F14D4">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955" w:type="dxa"/>
          </w:tcPr>
          <w:p w:rsidR="003F14D4" w:rsidRDefault="003F14D4" w:rsidP="003F14D4">
            <w:pPr>
              <w:pStyle w:val="Bezriadkovania"/>
            </w:pPr>
            <w:r>
              <w:t>79.</w:t>
            </w:r>
          </w:p>
          <w:p w:rsidR="003F14D4" w:rsidRPr="0058008A" w:rsidRDefault="003F14D4" w:rsidP="003F14D4">
            <w:pPr>
              <w:pStyle w:val="Bezriadkovania"/>
            </w:pPr>
          </w:p>
        </w:tc>
        <w:tc>
          <w:tcPr>
            <w:tcW w:w="5714" w:type="dxa"/>
          </w:tcPr>
          <w:p w:rsidR="003F14D4" w:rsidRPr="0058008A" w:rsidRDefault="003F14D4" w:rsidP="003F14D4">
            <w:pPr>
              <w:pStyle w:val="Bezriadkovania"/>
              <w:cnfStyle w:val="000000100000" w:firstRow="0" w:lastRow="0" w:firstColumn="0" w:lastColumn="0" w:oddVBand="0" w:evenVBand="0" w:oddHBand="1" w:evenHBand="0" w:firstRowFirstColumn="0" w:firstRowLastColumn="0" w:lastRowFirstColumn="0" w:lastRowLastColumn="0"/>
            </w:pPr>
            <w:bookmarkStart w:id="79" w:name="číslo79"/>
            <w:r w:rsidRPr="0058008A">
              <w:t>Aktualizácia Geoportálu</w:t>
            </w:r>
            <w:bookmarkEnd w:id="79"/>
          </w:p>
        </w:tc>
        <w:tc>
          <w:tcPr>
            <w:tcW w:w="3024" w:type="dxa"/>
          </w:tcPr>
          <w:p w:rsidR="003F14D4" w:rsidRPr="0058008A" w:rsidRDefault="003F14D4" w:rsidP="003F14D4">
            <w:pPr>
              <w:pStyle w:val="Bezriadkovania"/>
              <w:cnfStyle w:val="000000100000" w:firstRow="0" w:lastRow="0" w:firstColumn="0" w:lastColumn="0" w:oddVBand="0" w:evenVBand="0" w:oddHBand="1" w:evenHBand="0" w:firstRowFirstColumn="0" w:firstRowLastColumn="0" w:lastRowFirstColumn="0" w:lastRowLastColumn="0"/>
            </w:pPr>
            <w:r>
              <w:t>Transparentný úrad</w:t>
            </w:r>
          </w:p>
        </w:tc>
      </w:tr>
    </w:tbl>
    <w:p w:rsidR="00E85E94" w:rsidRDefault="003F14D4" w:rsidP="00E85E94">
      <w:pPr>
        <w:pStyle w:val="Normlnywebov"/>
        <w:jc w:val="both"/>
        <w:rPr>
          <w:rFonts w:asciiTheme="minorHAnsi" w:hAnsiTheme="minorHAnsi" w:cstheme="minorHAnsi"/>
          <w:color w:val="000000"/>
        </w:rPr>
      </w:pPr>
      <w:r w:rsidRPr="00E85E94">
        <w:rPr>
          <w:rFonts w:asciiTheme="minorHAnsi" w:hAnsiTheme="minorHAnsi" w:cstheme="minorHAnsi"/>
          <w:color w:val="000000"/>
        </w:rPr>
        <w:t>Geoportál</w:t>
      </w:r>
      <w:r w:rsidR="00802F19" w:rsidRPr="00E85E94">
        <w:rPr>
          <w:rFonts w:asciiTheme="minorHAnsi" w:hAnsiTheme="minorHAnsi" w:cstheme="minorHAnsi"/>
          <w:color w:val="000000"/>
        </w:rPr>
        <w:t xml:space="preserve"> BSK sa začal budovať ešte v r. 2005. Verejnou súťažou (2005) bola </w:t>
      </w:r>
      <w:r w:rsidR="008C359C" w:rsidRPr="00E85E94">
        <w:rPr>
          <w:rFonts w:asciiTheme="minorHAnsi" w:hAnsiTheme="minorHAnsi" w:cstheme="minorHAnsi"/>
          <w:color w:val="000000"/>
        </w:rPr>
        <w:t>postupne</w:t>
      </w:r>
      <w:r w:rsidR="00802F19" w:rsidRPr="00E85E94">
        <w:rPr>
          <w:rFonts w:asciiTheme="minorHAnsi" w:hAnsiTheme="minorHAnsi" w:cstheme="minorHAnsi"/>
          <w:color w:val="000000"/>
        </w:rPr>
        <w:t> </w:t>
      </w:r>
      <w:r w:rsidR="008C359C" w:rsidRPr="00E85E94">
        <w:rPr>
          <w:rFonts w:asciiTheme="minorHAnsi" w:hAnsiTheme="minorHAnsi" w:cstheme="minorHAnsi"/>
          <w:color w:val="000000"/>
        </w:rPr>
        <w:t>vytvorená</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Digitálna</w:t>
      </w:r>
      <w:r w:rsidR="00802F19" w:rsidRPr="00E85E94">
        <w:rPr>
          <w:rFonts w:asciiTheme="minorHAnsi" w:hAnsiTheme="minorHAnsi" w:cstheme="minorHAnsi"/>
          <w:color w:val="000000"/>
        </w:rPr>
        <w:t xml:space="preserve"> mapa".  Ta obsahuje </w:t>
      </w:r>
      <w:r w:rsidR="008C359C" w:rsidRPr="00E85E94">
        <w:rPr>
          <w:rFonts w:asciiTheme="minorHAnsi" w:hAnsiTheme="minorHAnsi" w:cstheme="minorHAnsi"/>
          <w:color w:val="000000"/>
        </w:rPr>
        <w:t>veľmi</w:t>
      </w:r>
      <w:r w:rsidR="00802F19" w:rsidRPr="00E85E94">
        <w:rPr>
          <w:rFonts w:asciiTheme="minorHAnsi" w:hAnsiTheme="minorHAnsi" w:cstheme="minorHAnsi"/>
          <w:color w:val="000000"/>
        </w:rPr>
        <w:t xml:space="preserve"> podrobne </w:t>
      </w:r>
      <w:r w:rsidR="008C359C" w:rsidRPr="00E85E94">
        <w:rPr>
          <w:rFonts w:asciiTheme="minorHAnsi" w:hAnsiTheme="minorHAnsi" w:cstheme="minorHAnsi"/>
          <w:color w:val="000000"/>
        </w:rPr>
        <w:t>spracovanú</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databázu</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všetkých</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dôležitých</w:t>
      </w:r>
      <w:r w:rsidR="00802F19" w:rsidRPr="00E85E94">
        <w:rPr>
          <w:rFonts w:asciiTheme="minorHAnsi" w:hAnsiTheme="minorHAnsi" w:cstheme="minorHAnsi"/>
          <w:color w:val="000000"/>
        </w:rPr>
        <w:t xml:space="preserve"> javov v </w:t>
      </w:r>
      <w:r w:rsidR="008C359C" w:rsidRPr="00E85E94">
        <w:rPr>
          <w:rFonts w:asciiTheme="minorHAnsi" w:hAnsiTheme="minorHAnsi" w:cstheme="minorHAnsi"/>
          <w:color w:val="000000"/>
        </w:rPr>
        <w:t>území</w:t>
      </w:r>
      <w:r w:rsidR="00802F19" w:rsidRPr="00E85E94">
        <w:rPr>
          <w:rFonts w:asciiTheme="minorHAnsi" w:hAnsiTheme="minorHAnsi" w:cstheme="minorHAnsi"/>
          <w:color w:val="000000"/>
        </w:rPr>
        <w:t xml:space="preserve"> (Cesty, </w:t>
      </w:r>
      <w:r w:rsidR="008C359C" w:rsidRPr="00E85E94">
        <w:rPr>
          <w:rFonts w:asciiTheme="minorHAnsi" w:hAnsiTheme="minorHAnsi" w:cstheme="minorHAnsi"/>
          <w:color w:val="000000"/>
        </w:rPr>
        <w:t>železnice</w:t>
      </w:r>
      <w:r w:rsidR="00802F19" w:rsidRPr="00E85E94">
        <w:rPr>
          <w:rFonts w:asciiTheme="minorHAnsi" w:hAnsiTheme="minorHAnsi" w:cstheme="minorHAnsi"/>
          <w:color w:val="000000"/>
        </w:rPr>
        <w:t xml:space="preserve">, hranice obci, divadla, </w:t>
      </w:r>
      <w:r w:rsidR="008C359C" w:rsidRPr="00E85E94">
        <w:rPr>
          <w:rFonts w:asciiTheme="minorHAnsi" w:hAnsiTheme="minorHAnsi" w:cstheme="minorHAnsi"/>
          <w:color w:val="000000"/>
        </w:rPr>
        <w:t>školy</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zastávky prímestských liniek</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digitálna</w:t>
      </w:r>
      <w:r w:rsidR="00802F19" w:rsidRPr="00E85E94">
        <w:rPr>
          <w:rFonts w:asciiTheme="minorHAnsi" w:hAnsiTheme="minorHAnsi" w:cstheme="minorHAnsi"/>
          <w:color w:val="000000"/>
        </w:rPr>
        <w:t xml:space="preserve"> ortofotomapa, katastrálna mapa,  ...). Tento </w:t>
      </w:r>
      <w:r w:rsidR="008C359C" w:rsidRPr="00E85E94">
        <w:rPr>
          <w:rFonts w:asciiTheme="minorHAnsi" w:hAnsiTheme="minorHAnsi" w:cstheme="minorHAnsi"/>
          <w:color w:val="000000"/>
        </w:rPr>
        <w:t>prvý</w:t>
      </w:r>
      <w:r w:rsidR="00802F19" w:rsidRPr="00E85E94">
        <w:rPr>
          <w:rFonts w:asciiTheme="minorHAnsi" w:hAnsiTheme="minorHAnsi" w:cstheme="minorHAnsi"/>
          <w:color w:val="000000"/>
        </w:rPr>
        <w:t xml:space="preserve"> projekt bol </w:t>
      </w:r>
      <w:r w:rsidR="008C359C" w:rsidRPr="00E85E94">
        <w:rPr>
          <w:rFonts w:asciiTheme="minorHAnsi" w:hAnsiTheme="minorHAnsi" w:cstheme="minorHAnsi"/>
          <w:color w:val="000000"/>
        </w:rPr>
        <w:t>spolufinancovaný</w:t>
      </w:r>
      <w:r w:rsidR="00802F19" w:rsidRPr="00E85E94">
        <w:rPr>
          <w:rFonts w:asciiTheme="minorHAnsi" w:hAnsiTheme="minorHAnsi" w:cstheme="minorHAnsi"/>
          <w:color w:val="000000"/>
        </w:rPr>
        <w:t xml:space="preserve"> ako </w:t>
      </w:r>
      <w:r w:rsidR="008C359C" w:rsidRPr="00E85E94">
        <w:rPr>
          <w:rFonts w:asciiTheme="minorHAnsi" w:hAnsiTheme="minorHAnsi" w:cstheme="minorHAnsi"/>
          <w:color w:val="000000"/>
        </w:rPr>
        <w:t>projekt</w:t>
      </w:r>
      <w:r w:rsidR="00802F19" w:rsidRPr="00E85E94">
        <w:rPr>
          <w:rFonts w:asciiTheme="minorHAnsi" w:hAnsiTheme="minorHAnsi" w:cstheme="minorHAnsi"/>
          <w:color w:val="000000"/>
        </w:rPr>
        <w:t xml:space="preserve"> EU, kde BSK malo 5 % spoluúčasť. Z tohto a z </w:t>
      </w:r>
      <w:r w:rsidR="008C359C" w:rsidRPr="00E85E94">
        <w:rPr>
          <w:rFonts w:asciiTheme="minorHAnsi" w:hAnsiTheme="minorHAnsi" w:cstheme="minorHAnsi"/>
          <w:color w:val="000000"/>
        </w:rPr>
        <w:t>nasledovných</w:t>
      </w:r>
      <w:r w:rsidR="00802F19" w:rsidRPr="00E85E94">
        <w:rPr>
          <w:rFonts w:asciiTheme="minorHAnsi" w:hAnsiTheme="minorHAnsi" w:cstheme="minorHAnsi"/>
          <w:color w:val="000000"/>
        </w:rPr>
        <w:t xml:space="preserve"> projektov boli </w:t>
      </w:r>
      <w:r w:rsidR="008C359C" w:rsidRPr="00E85E94">
        <w:rPr>
          <w:rFonts w:asciiTheme="minorHAnsi" w:hAnsiTheme="minorHAnsi" w:cstheme="minorHAnsi"/>
          <w:color w:val="000000"/>
        </w:rPr>
        <w:t>zakúpené</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 xml:space="preserve">servre do našej </w:t>
      </w:r>
      <w:r w:rsidR="00802F19" w:rsidRPr="00E85E94">
        <w:rPr>
          <w:rFonts w:asciiTheme="minorHAnsi" w:hAnsiTheme="minorHAnsi" w:cstheme="minorHAnsi"/>
          <w:color w:val="000000"/>
        </w:rPr>
        <w:t xml:space="preserve">serverovne, </w:t>
      </w:r>
      <w:r w:rsidR="008C359C" w:rsidRPr="00E85E94">
        <w:rPr>
          <w:rFonts w:asciiTheme="minorHAnsi" w:hAnsiTheme="minorHAnsi" w:cstheme="minorHAnsi"/>
          <w:color w:val="000000"/>
        </w:rPr>
        <w:t>veľké</w:t>
      </w:r>
      <w:r w:rsidR="00802F19" w:rsidRPr="00E85E94">
        <w:rPr>
          <w:rFonts w:asciiTheme="minorHAnsi" w:hAnsiTheme="minorHAnsi" w:cstheme="minorHAnsi"/>
          <w:color w:val="000000"/>
        </w:rPr>
        <w:t xml:space="preserve"> množstvo </w:t>
      </w:r>
      <w:r w:rsidR="008C359C" w:rsidRPr="00E85E94">
        <w:rPr>
          <w:rFonts w:asciiTheme="minorHAnsi" w:hAnsiTheme="minorHAnsi" w:cstheme="minorHAnsi"/>
          <w:color w:val="000000"/>
        </w:rPr>
        <w:t>softvéru</w:t>
      </w:r>
      <w:r w:rsidR="00802F19" w:rsidRPr="00E85E94">
        <w:rPr>
          <w:rFonts w:asciiTheme="minorHAnsi" w:hAnsiTheme="minorHAnsi" w:cstheme="minorHAnsi"/>
          <w:color w:val="000000"/>
        </w:rPr>
        <w:t xml:space="preserve">, 4 </w:t>
      </w:r>
      <w:r w:rsidR="008C359C" w:rsidRPr="00E85E94">
        <w:rPr>
          <w:rFonts w:asciiTheme="minorHAnsi" w:hAnsiTheme="minorHAnsi" w:cstheme="minorHAnsi"/>
          <w:color w:val="000000"/>
        </w:rPr>
        <w:t>grafické</w:t>
      </w:r>
      <w:r w:rsidR="00802F19" w:rsidRPr="00E85E94">
        <w:rPr>
          <w:rFonts w:asciiTheme="minorHAnsi" w:hAnsiTheme="minorHAnsi" w:cstheme="minorHAnsi"/>
          <w:color w:val="000000"/>
        </w:rPr>
        <w:t xml:space="preserve"> stanice na </w:t>
      </w:r>
      <w:r w:rsidR="008C359C" w:rsidRPr="00E85E94">
        <w:rPr>
          <w:rFonts w:asciiTheme="minorHAnsi" w:hAnsiTheme="minorHAnsi" w:cstheme="minorHAnsi"/>
          <w:color w:val="000000"/>
        </w:rPr>
        <w:t>Úrad</w:t>
      </w:r>
      <w:r w:rsidR="00802F19" w:rsidRPr="00E85E94">
        <w:rPr>
          <w:rFonts w:asciiTheme="minorHAnsi" w:hAnsiTheme="minorHAnsi" w:cstheme="minorHAnsi"/>
          <w:color w:val="000000"/>
        </w:rPr>
        <w:t xml:space="preserve"> BSK, </w:t>
      </w:r>
      <w:r w:rsidR="008C359C" w:rsidRPr="00E85E94">
        <w:rPr>
          <w:rFonts w:asciiTheme="minorHAnsi" w:hAnsiTheme="minorHAnsi" w:cstheme="minorHAnsi"/>
          <w:color w:val="000000"/>
        </w:rPr>
        <w:t>tlačiarne</w:t>
      </w:r>
      <w:r w:rsidR="00C6264C">
        <w:rPr>
          <w:rFonts w:asciiTheme="minorHAnsi" w:hAnsiTheme="minorHAnsi" w:cstheme="minorHAnsi"/>
          <w:color w:val="000000"/>
        </w:rPr>
        <w:t xml:space="preserve">, skener, atd. a 77 </w:t>
      </w:r>
      <w:r w:rsidR="00C6264C">
        <w:rPr>
          <w:rFonts w:asciiTheme="minorHAnsi" w:hAnsiTheme="minorHAnsi" w:cstheme="minorHAnsi"/>
          <w:color w:val="000000"/>
        </w:rPr>
        <w:lastRenderedPageBreak/>
        <w:t>PC na mestá</w:t>
      </w:r>
      <w:r w:rsidR="00802F19" w:rsidRPr="00E85E94">
        <w:rPr>
          <w:rFonts w:asciiTheme="minorHAnsi" w:hAnsiTheme="minorHAnsi" w:cstheme="minorHAnsi"/>
          <w:color w:val="000000"/>
        </w:rPr>
        <w:t xml:space="preserve"> a obce, </w:t>
      </w:r>
      <w:r w:rsidR="008C359C" w:rsidRPr="00E85E94">
        <w:rPr>
          <w:rFonts w:asciiTheme="minorHAnsi" w:hAnsiTheme="minorHAnsi" w:cstheme="minorHAnsi"/>
          <w:color w:val="000000"/>
        </w:rPr>
        <w:t>ktoré</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nám</w:t>
      </w:r>
      <w:r w:rsidR="00802F19" w:rsidRPr="00E85E94">
        <w:rPr>
          <w:rFonts w:asciiTheme="minorHAnsi" w:hAnsiTheme="minorHAnsi" w:cstheme="minorHAnsi"/>
          <w:color w:val="000000"/>
        </w:rPr>
        <w:t xml:space="preserve"> od r. 2006 </w:t>
      </w:r>
      <w:r w:rsidR="008C359C" w:rsidRPr="00E85E94">
        <w:rPr>
          <w:rFonts w:asciiTheme="minorHAnsi" w:hAnsiTheme="minorHAnsi" w:cstheme="minorHAnsi"/>
          <w:color w:val="000000"/>
        </w:rPr>
        <w:t>pomáhajú</w:t>
      </w:r>
      <w:r w:rsidR="00C6264C">
        <w:rPr>
          <w:rFonts w:asciiTheme="minorHAnsi" w:hAnsiTheme="minorHAnsi" w:cstheme="minorHAnsi"/>
          <w:color w:val="000000"/>
        </w:rPr>
        <w:t xml:space="preserve"> so zberom údajov priamo z obcí</w:t>
      </w:r>
      <w:r w:rsidR="00802F19" w:rsidRPr="00E85E94">
        <w:rPr>
          <w:rFonts w:asciiTheme="minorHAnsi" w:hAnsiTheme="minorHAnsi" w:cstheme="minorHAnsi"/>
          <w:color w:val="000000"/>
        </w:rPr>
        <w:t>. Nasledovalo "</w:t>
      </w:r>
      <w:r w:rsidR="008C359C" w:rsidRPr="00E85E94">
        <w:rPr>
          <w:rFonts w:asciiTheme="minorHAnsi" w:hAnsiTheme="minorHAnsi" w:cstheme="minorHAnsi"/>
          <w:color w:val="000000"/>
        </w:rPr>
        <w:t>Rozšírenie</w:t>
      </w:r>
      <w:r w:rsidR="00802F19" w:rsidRPr="00E85E94">
        <w:rPr>
          <w:rFonts w:asciiTheme="minorHAnsi" w:hAnsiTheme="minorHAnsi" w:cstheme="minorHAnsi"/>
          <w:color w:val="000000"/>
        </w:rPr>
        <w:t xml:space="preserve"> Geo</w:t>
      </w:r>
      <w:r w:rsidR="00C6264C">
        <w:rPr>
          <w:rFonts w:asciiTheme="minorHAnsi" w:hAnsiTheme="minorHAnsi" w:cstheme="minorHAnsi"/>
          <w:color w:val="000000"/>
        </w:rPr>
        <w:t>portá</w:t>
      </w:r>
      <w:r w:rsidR="00802F19" w:rsidRPr="00E85E94">
        <w:rPr>
          <w:rFonts w:asciiTheme="minorHAnsi" w:hAnsiTheme="minorHAnsi" w:cstheme="minorHAnsi"/>
          <w:color w:val="000000"/>
        </w:rPr>
        <w:t xml:space="preserve">lu"- taktiež z </w:t>
      </w:r>
      <w:r w:rsidR="00C6264C">
        <w:rPr>
          <w:rFonts w:asciiTheme="minorHAnsi" w:hAnsiTheme="minorHAnsi" w:cstheme="minorHAnsi"/>
          <w:color w:val="000000"/>
        </w:rPr>
        <w:t>fondov EU. Potom bol projekt znovu</w:t>
      </w:r>
      <w:r w:rsidR="00802F19" w:rsidRPr="00E85E94">
        <w:rPr>
          <w:rFonts w:asciiTheme="minorHAnsi" w:hAnsiTheme="minorHAnsi" w:cstheme="minorHAnsi"/>
          <w:color w:val="000000"/>
        </w:rPr>
        <w:t xml:space="preserve"> niekoľkokrát</w:t>
      </w:r>
      <w:r w:rsidR="00C6264C">
        <w:rPr>
          <w:rFonts w:asciiTheme="minorHAnsi" w:hAnsiTheme="minorHAnsi" w:cstheme="minorHAnsi"/>
          <w:color w:val="000000"/>
        </w:rPr>
        <w:t xml:space="preserve"> </w:t>
      </w:r>
      <w:r w:rsidR="00C6264C" w:rsidRPr="00E85E94">
        <w:rPr>
          <w:rFonts w:asciiTheme="minorHAnsi" w:hAnsiTheme="minorHAnsi" w:cstheme="minorHAnsi"/>
          <w:color w:val="000000"/>
        </w:rPr>
        <w:t>rozšírený</w:t>
      </w:r>
      <w:r w:rsidR="00802F19" w:rsidRPr="00E85E94">
        <w:rPr>
          <w:rFonts w:asciiTheme="minorHAnsi" w:hAnsiTheme="minorHAnsi" w:cstheme="minorHAnsi"/>
          <w:color w:val="000000"/>
        </w:rPr>
        <w:t>. Naposledy o "Orientačnú mapu". Orientačná mapa sa ďalej aktualizuje veľmi úspešne v spolupráci s obcami BSK prostredníctvom firmy Stengl, a.s.</w:t>
      </w:r>
      <w:r w:rsidR="008C359C" w:rsidRPr="00E85E94">
        <w:rPr>
          <w:rFonts w:asciiTheme="minorHAnsi" w:hAnsiTheme="minorHAnsi" w:cstheme="minorHAnsi"/>
          <w:color w:val="000000"/>
        </w:rPr>
        <w:t xml:space="preserve"> </w:t>
      </w:r>
      <w:r w:rsidR="00C6264C">
        <w:rPr>
          <w:rFonts w:asciiTheme="minorHAnsi" w:hAnsiTheme="minorHAnsi" w:cstheme="minorHAnsi"/>
          <w:color w:val="000000"/>
        </w:rPr>
        <w:t>"Digitálna mapa", ktorej končí</w:t>
      </w:r>
      <w:r w:rsidR="00802F19" w:rsidRPr="00E85E94">
        <w:rPr>
          <w:rFonts w:asciiTheme="minorHAnsi" w:hAnsiTheme="minorHAnsi" w:cstheme="minorHAnsi"/>
          <w:color w:val="000000"/>
        </w:rPr>
        <w:t xml:space="preserve"> min. 5 </w:t>
      </w:r>
      <w:r w:rsidR="008C359C" w:rsidRPr="00E85E94">
        <w:rPr>
          <w:rFonts w:asciiTheme="minorHAnsi" w:hAnsiTheme="minorHAnsi" w:cstheme="minorHAnsi"/>
          <w:color w:val="000000"/>
        </w:rPr>
        <w:t>ročné udržateľné</w:t>
      </w:r>
      <w:r w:rsidR="00802F19" w:rsidRPr="00E85E94">
        <w:rPr>
          <w:rFonts w:asciiTheme="minorHAnsi" w:hAnsiTheme="minorHAnsi" w:cstheme="minorHAnsi"/>
          <w:color w:val="000000"/>
        </w:rPr>
        <w:t xml:space="preserve"> obdobie (</w:t>
      </w:r>
      <w:r w:rsidR="008C359C" w:rsidRPr="00E85E94">
        <w:rPr>
          <w:rFonts w:asciiTheme="minorHAnsi" w:hAnsiTheme="minorHAnsi" w:cstheme="minorHAnsi"/>
          <w:color w:val="000000"/>
        </w:rPr>
        <w:t>podľa</w:t>
      </w:r>
      <w:r w:rsidR="00802F19" w:rsidRPr="00E85E94">
        <w:rPr>
          <w:rFonts w:asciiTheme="minorHAnsi" w:hAnsiTheme="minorHAnsi" w:cstheme="minorHAnsi"/>
          <w:color w:val="000000"/>
        </w:rPr>
        <w:t xml:space="preserve"> pravidiel EU), sa </w:t>
      </w:r>
      <w:r w:rsidR="008C359C" w:rsidRPr="00E85E94">
        <w:rPr>
          <w:rFonts w:asciiTheme="minorHAnsi" w:hAnsiTheme="minorHAnsi" w:cstheme="minorHAnsi"/>
          <w:color w:val="000000"/>
        </w:rPr>
        <w:t>už</w:t>
      </w:r>
      <w:r w:rsidR="00802F19" w:rsidRPr="00E85E94">
        <w:rPr>
          <w:rFonts w:asciiTheme="minorHAnsi" w:hAnsiTheme="minorHAnsi" w:cstheme="minorHAnsi"/>
          <w:color w:val="000000"/>
        </w:rPr>
        <w:t xml:space="preserve"> neaktualizuje. </w:t>
      </w:r>
      <w:r w:rsidR="008C359C" w:rsidRPr="00E85E94">
        <w:rPr>
          <w:rFonts w:asciiTheme="minorHAnsi" w:hAnsiTheme="minorHAnsi" w:cstheme="minorHAnsi"/>
          <w:color w:val="000000"/>
        </w:rPr>
        <w:t>Technológie</w:t>
      </w:r>
      <w:r w:rsidR="00802F19" w:rsidRPr="00E85E94">
        <w:rPr>
          <w:rFonts w:asciiTheme="minorHAnsi" w:hAnsiTheme="minorHAnsi" w:cstheme="minorHAnsi"/>
          <w:color w:val="000000"/>
        </w:rPr>
        <w:t xml:space="preserve"> </w:t>
      </w:r>
      <w:r w:rsidR="00C6264C">
        <w:rPr>
          <w:rFonts w:asciiTheme="minorHAnsi" w:hAnsiTheme="minorHAnsi" w:cstheme="minorHAnsi"/>
          <w:color w:val="000000"/>
        </w:rPr>
        <w:t>použité</w:t>
      </w:r>
      <w:r w:rsidR="00802F19" w:rsidRPr="00E85E94">
        <w:rPr>
          <w:rFonts w:asciiTheme="minorHAnsi" w:hAnsiTheme="minorHAnsi" w:cstheme="minorHAnsi"/>
          <w:color w:val="000000"/>
        </w:rPr>
        <w:t xml:space="preserve"> v tejto </w:t>
      </w:r>
      <w:r w:rsidR="008C359C" w:rsidRPr="00E85E94">
        <w:rPr>
          <w:rFonts w:asciiTheme="minorHAnsi" w:hAnsiTheme="minorHAnsi" w:cstheme="minorHAnsi"/>
          <w:color w:val="000000"/>
        </w:rPr>
        <w:t>aplikácii</w:t>
      </w:r>
      <w:r w:rsidR="00802F19" w:rsidRPr="00E85E94">
        <w:rPr>
          <w:rFonts w:asciiTheme="minorHAnsi" w:hAnsiTheme="minorHAnsi" w:cstheme="minorHAnsi"/>
          <w:color w:val="000000"/>
        </w:rPr>
        <w:t xml:space="preserve"> a </w:t>
      </w:r>
      <w:r w:rsidR="008C359C" w:rsidRPr="00E85E94">
        <w:rPr>
          <w:rFonts w:asciiTheme="minorHAnsi" w:hAnsiTheme="minorHAnsi" w:cstheme="minorHAnsi"/>
          <w:color w:val="000000"/>
        </w:rPr>
        <w:t>zakúpené</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ešte</w:t>
      </w:r>
      <w:r w:rsidR="00802F19" w:rsidRPr="00E85E94">
        <w:rPr>
          <w:rFonts w:asciiTheme="minorHAnsi" w:hAnsiTheme="minorHAnsi" w:cstheme="minorHAnsi"/>
          <w:color w:val="000000"/>
        </w:rPr>
        <w:t xml:space="preserve"> v roku 2006 </w:t>
      </w:r>
      <w:r w:rsidR="008C359C" w:rsidRPr="00E85E94">
        <w:rPr>
          <w:rFonts w:asciiTheme="minorHAnsi" w:hAnsiTheme="minorHAnsi" w:cstheme="minorHAnsi"/>
          <w:color w:val="000000"/>
        </w:rPr>
        <w:t>už</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nespĺňajú</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požiadavky</w:t>
      </w:r>
      <w:r w:rsidR="00802F19" w:rsidRPr="00E85E94">
        <w:rPr>
          <w:rFonts w:asciiTheme="minorHAnsi" w:hAnsiTheme="minorHAnsi" w:cstheme="minorHAnsi"/>
          <w:color w:val="000000"/>
        </w:rPr>
        <w:t xml:space="preserve"> na </w:t>
      </w:r>
      <w:r w:rsidR="008C359C" w:rsidRPr="00E85E94">
        <w:rPr>
          <w:rFonts w:asciiTheme="minorHAnsi" w:hAnsiTheme="minorHAnsi" w:cstheme="minorHAnsi"/>
          <w:color w:val="000000"/>
        </w:rPr>
        <w:t>rýchlosť</w:t>
      </w:r>
      <w:r w:rsidR="00802F19" w:rsidRPr="00E85E94">
        <w:rPr>
          <w:rFonts w:asciiTheme="minorHAnsi" w:hAnsiTheme="minorHAnsi" w:cstheme="minorHAnsi"/>
          <w:color w:val="000000"/>
        </w:rPr>
        <w:t xml:space="preserve"> a </w:t>
      </w:r>
      <w:r w:rsidR="008C359C" w:rsidRPr="00E85E94">
        <w:rPr>
          <w:rFonts w:asciiTheme="minorHAnsi" w:hAnsiTheme="minorHAnsi" w:cstheme="minorHAnsi"/>
          <w:color w:val="000000"/>
        </w:rPr>
        <w:t>celkový</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výkon</w:t>
      </w:r>
      <w:r w:rsidR="00E85E94" w:rsidRPr="00E85E94">
        <w:rPr>
          <w:rFonts w:asciiTheme="minorHAnsi" w:hAnsiTheme="minorHAnsi" w:cstheme="minorHAnsi"/>
          <w:color w:val="000000"/>
        </w:rPr>
        <w:t>.</w:t>
      </w:r>
      <w:r w:rsidR="00C6264C">
        <w:rPr>
          <w:rFonts w:asciiTheme="minorHAnsi" w:hAnsiTheme="minorHAnsi" w:cstheme="minorHAnsi"/>
          <w:color w:val="000000"/>
        </w:rPr>
        <w:t xml:space="preserve"> </w:t>
      </w:r>
      <w:r w:rsidR="00802F19" w:rsidRPr="00E85E94">
        <w:rPr>
          <w:rFonts w:asciiTheme="minorHAnsi" w:hAnsiTheme="minorHAnsi" w:cstheme="minorHAnsi"/>
          <w:color w:val="000000"/>
        </w:rPr>
        <w:t xml:space="preserve">Preto je snahou </w:t>
      </w:r>
      <w:r w:rsidR="008C359C" w:rsidRPr="00E85E94">
        <w:rPr>
          <w:rFonts w:asciiTheme="minorHAnsi" w:hAnsiTheme="minorHAnsi" w:cstheme="minorHAnsi"/>
          <w:color w:val="000000"/>
        </w:rPr>
        <w:t>dostať</w:t>
      </w:r>
      <w:r w:rsidR="00802F19" w:rsidRPr="00E85E94">
        <w:rPr>
          <w:rFonts w:asciiTheme="minorHAnsi" w:hAnsiTheme="minorHAnsi" w:cstheme="minorHAnsi"/>
          <w:color w:val="000000"/>
        </w:rPr>
        <w:t xml:space="preserve"> postupne </w:t>
      </w:r>
      <w:r w:rsidR="008C359C" w:rsidRPr="00E85E94">
        <w:rPr>
          <w:rFonts w:asciiTheme="minorHAnsi" w:hAnsiTheme="minorHAnsi" w:cstheme="minorHAnsi"/>
          <w:color w:val="000000"/>
        </w:rPr>
        <w:t>všetky</w:t>
      </w:r>
      <w:r w:rsidR="00C6264C">
        <w:rPr>
          <w:rFonts w:asciiTheme="minorHAnsi" w:hAnsiTheme="minorHAnsi" w:cstheme="minorHAnsi"/>
          <w:color w:val="000000"/>
        </w:rPr>
        <w:t xml:space="preserve"> podstatné</w:t>
      </w:r>
      <w:r w:rsidR="00802F19" w:rsidRPr="00E85E94">
        <w:rPr>
          <w:rFonts w:asciiTheme="minorHAnsi" w:hAnsiTheme="minorHAnsi" w:cstheme="minorHAnsi"/>
          <w:color w:val="000000"/>
        </w:rPr>
        <w:t xml:space="preserve"> vrstvy nad </w:t>
      </w:r>
      <w:r w:rsidR="008C359C" w:rsidRPr="00E85E94">
        <w:rPr>
          <w:rFonts w:asciiTheme="minorHAnsi" w:hAnsiTheme="minorHAnsi" w:cstheme="minorHAnsi"/>
          <w:color w:val="000000"/>
        </w:rPr>
        <w:t>Orientačnú</w:t>
      </w:r>
      <w:r w:rsidR="00802F19" w:rsidRPr="00E85E94">
        <w:rPr>
          <w:rFonts w:asciiTheme="minorHAnsi" w:hAnsiTheme="minorHAnsi" w:cstheme="minorHAnsi"/>
          <w:color w:val="000000"/>
        </w:rPr>
        <w:t xml:space="preserve"> mapu (kde </w:t>
      </w:r>
      <w:r w:rsidR="008C359C" w:rsidRPr="00E85E94">
        <w:rPr>
          <w:rFonts w:asciiTheme="minorHAnsi" w:hAnsiTheme="minorHAnsi" w:cstheme="minorHAnsi"/>
          <w:color w:val="000000"/>
        </w:rPr>
        <w:t>sú</w:t>
      </w:r>
      <w:r w:rsidR="00802F19" w:rsidRPr="00E85E94">
        <w:rPr>
          <w:rFonts w:asciiTheme="minorHAnsi" w:hAnsiTheme="minorHAnsi" w:cstheme="minorHAnsi"/>
          <w:color w:val="000000"/>
        </w:rPr>
        <w:t xml:space="preserve"> </w:t>
      </w:r>
      <w:r w:rsidR="00C6264C">
        <w:rPr>
          <w:rFonts w:asciiTheme="minorHAnsi" w:hAnsiTheme="minorHAnsi" w:cstheme="minorHAnsi"/>
          <w:color w:val="000000"/>
        </w:rPr>
        <w:t>použité</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novšie</w:t>
      </w:r>
      <w:r w:rsidR="00802F19" w:rsidRPr="00E85E94">
        <w:rPr>
          <w:rFonts w:asciiTheme="minorHAnsi" w:hAnsiTheme="minorHAnsi" w:cstheme="minorHAnsi"/>
          <w:color w:val="000000"/>
        </w:rPr>
        <w:t xml:space="preserve"> a </w:t>
      </w:r>
      <w:r w:rsidR="008C359C" w:rsidRPr="00E85E94">
        <w:rPr>
          <w:rFonts w:asciiTheme="minorHAnsi" w:hAnsiTheme="minorHAnsi" w:cstheme="minorHAnsi"/>
          <w:color w:val="000000"/>
        </w:rPr>
        <w:t>výkonnejšie</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technológie</w:t>
      </w:r>
      <w:r w:rsidR="00802F19" w:rsidRPr="00E85E94">
        <w:rPr>
          <w:rFonts w:asciiTheme="minorHAnsi" w:hAnsiTheme="minorHAnsi" w:cstheme="minorHAnsi"/>
          <w:color w:val="000000"/>
        </w:rPr>
        <w:t xml:space="preserve">), ktorej obsah sa pravidelne aktualizuje. </w:t>
      </w:r>
      <w:r w:rsidR="008C359C" w:rsidRPr="00E85E94">
        <w:rPr>
          <w:rFonts w:asciiTheme="minorHAnsi" w:hAnsiTheme="minorHAnsi" w:cstheme="minorHAnsi"/>
          <w:color w:val="000000"/>
        </w:rPr>
        <w:t>V roku 2013</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plánujeme</w:t>
      </w:r>
      <w:r w:rsidR="00C6264C">
        <w:rPr>
          <w:rFonts w:asciiTheme="minorHAnsi" w:hAnsiTheme="minorHAnsi" w:cstheme="minorHAnsi"/>
          <w:color w:val="000000"/>
        </w:rPr>
        <w:t xml:space="preserve"> publikovať aj novú</w:t>
      </w:r>
      <w:r w:rsidR="00802F19" w:rsidRPr="00E85E94">
        <w:rPr>
          <w:rFonts w:asciiTheme="minorHAnsi" w:hAnsiTheme="minorHAnsi" w:cstheme="minorHAnsi"/>
          <w:color w:val="000000"/>
        </w:rPr>
        <w:t xml:space="preserve"> Ortofotomapu (</w:t>
      </w:r>
      <w:r w:rsidR="00657FC8" w:rsidRPr="00E85E94">
        <w:rPr>
          <w:rFonts w:asciiTheme="minorHAnsi" w:hAnsiTheme="minorHAnsi" w:cstheme="minorHAnsi"/>
          <w:color w:val="000000"/>
        </w:rPr>
        <w:t>nalietanú</w:t>
      </w:r>
      <w:r w:rsidR="00802F19" w:rsidRPr="00E85E94">
        <w:rPr>
          <w:rFonts w:asciiTheme="minorHAnsi" w:hAnsiTheme="minorHAnsi" w:cstheme="minorHAnsi"/>
          <w:color w:val="000000"/>
        </w:rPr>
        <w:t xml:space="preserve"> v r. 2011) - ak to financie </w:t>
      </w:r>
      <w:r w:rsidR="008C359C" w:rsidRPr="00E85E94">
        <w:rPr>
          <w:rFonts w:asciiTheme="minorHAnsi" w:hAnsiTheme="minorHAnsi" w:cstheme="minorHAnsi"/>
          <w:color w:val="000000"/>
        </w:rPr>
        <w:t>Úradu</w:t>
      </w:r>
      <w:r w:rsidR="00802F19" w:rsidRPr="00E85E94">
        <w:rPr>
          <w:rFonts w:asciiTheme="minorHAnsi" w:hAnsiTheme="minorHAnsi" w:cstheme="minorHAnsi"/>
          <w:color w:val="000000"/>
        </w:rPr>
        <w:t xml:space="preserve"> BSK </w:t>
      </w:r>
      <w:r w:rsidR="008C359C" w:rsidRPr="00E85E94">
        <w:rPr>
          <w:rFonts w:asciiTheme="minorHAnsi" w:hAnsiTheme="minorHAnsi" w:cstheme="minorHAnsi"/>
          <w:color w:val="000000"/>
        </w:rPr>
        <w:t>umožnia</w:t>
      </w:r>
      <w:r w:rsidR="00C6264C">
        <w:rPr>
          <w:rFonts w:asciiTheme="minorHAnsi" w:hAnsiTheme="minorHAnsi" w:cstheme="minorHAnsi"/>
          <w:color w:val="000000"/>
        </w:rPr>
        <w:t xml:space="preserve"> a do konca roku 2012 aj novú</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vektorovú</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katastrálnu</w:t>
      </w:r>
      <w:r w:rsidR="00802F19" w:rsidRPr="00E85E94">
        <w:rPr>
          <w:rFonts w:asciiTheme="minorHAnsi" w:hAnsiTheme="minorHAnsi" w:cstheme="minorHAnsi"/>
          <w:color w:val="000000"/>
        </w:rPr>
        <w:t xml:space="preserve"> mapu.</w:t>
      </w:r>
      <w:r w:rsidR="008C359C" w:rsidRPr="00E85E94">
        <w:rPr>
          <w:rFonts w:asciiTheme="minorHAnsi" w:hAnsiTheme="minorHAnsi" w:cstheme="minorHAnsi"/>
          <w:color w:val="000000"/>
        </w:rPr>
        <w:t xml:space="preserve"> Má</w:t>
      </w:r>
      <w:r w:rsidR="00802F19" w:rsidRPr="00E85E94">
        <w:rPr>
          <w:rFonts w:asciiTheme="minorHAnsi" w:hAnsiTheme="minorHAnsi" w:cstheme="minorHAnsi"/>
          <w:color w:val="000000"/>
        </w:rPr>
        <w:t xml:space="preserve">me </w:t>
      </w:r>
      <w:r w:rsidR="008C359C" w:rsidRPr="00E85E94">
        <w:rPr>
          <w:rFonts w:asciiTheme="minorHAnsi" w:hAnsiTheme="minorHAnsi" w:cstheme="minorHAnsi"/>
          <w:color w:val="000000"/>
        </w:rPr>
        <w:t>informácie</w:t>
      </w:r>
      <w:r w:rsidR="00802F19" w:rsidRPr="00E85E94">
        <w:rPr>
          <w:rFonts w:asciiTheme="minorHAnsi" w:hAnsiTheme="minorHAnsi" w:cstheme="minorHAnsi"/>
          <w:color w:val="000000"/>
        </w:rPr>
        <w:t xml:space="preserve"> aj od </w:t>
      </w:r>
      <w:r w:rsidR="008C359C" w:rsidRPr="00E85E94">
        <w:rPr>
          <w:rFonts w:asciiTheme="minorHAnsi" w:hAnsiTheme="minorHAnsi" w:cstheme="minorHAnsi"/>
          <w:color w:val="000000"/>
        </w:rPr>
        <w:t>záchranných</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zložiek</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že</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často</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využívajú Orientačnú</w:t>
      </w:r>
      <w:r w:rsidR="00802F19" w:rsidRPr="00E85E94">
        <w:rPr>
          <w:rFonts w:asciiTheme="minorHAnsi" w:hAnsiTheme="minorHAnsi" w:cstheme="minorHAnsi"/>
          <w:color w:val="000000"/>
        </w:rPr>
        <w:t xml:space="preserve"> mapu k svojej </w:t>
      </w:r>
      <w:r w:rsidR="00C6264C">
        <w:rPr>
          <w:rFonts w:asciiTheme="minorHAnsi" w:hAnsiTheme="minorHAnsi" w:cstheme="minorHAnsi"/>
          <w:color w:val="000000"/>
        </w:rPr>
        <w:t>práci</w:t>
      </w:r>
      <w:r w:rsidR="00802F19" w:rsidRPr="00E85E94">
        <w:rPr>
          <w:rFonts w:asciiTheme="minorHAnsi" w:hAnsiTheme="minorHAnsi" w:cstheme="minorHAnsi"/>
          <w:color w:val="000000"/>
        </w:rPr>
        <w:t xml:space="preserve">. Do </w:t>
      </w:r>
      <w:r w:rsidR="008C359C" w:rsidRPr="00E85E94">
        <w:rPr>
          <w:rFonts w:asciiTheme="minorHAnsi" w:hAnsiTheme="minorHAnsi" w:cstheme="minorHAnsi"/>
          <w:color w:val="000000"/>
        </w:rPr>
        <w:t>aktualizácie</w:t>
      </w:r>
      <w:r w:rsidR="00802F19" w:rsidRPr="00E85E94">
        <w:rPr>
          <w:rFonts w:asciiTheme="minorHAnsi" w:hAnsiTheme="minorHAnsi" w:cstheme="minorHAnsi"/>
          <w:color w:val="000000"/>
        </w:rPr>
        <w:t xml:space="preserve"> obsahu mapy sa </w:t>
      </w:r>
      <w:r w:rsidR="008C359C" w:rsidRPr="00E85E94">
        <w:rPr>
          <w:rFonts w:asciiTheme="minorHAnsi" w:hAnsiTheme="minorHAnsi" w:cstheme="minorHAnsi"/>
          <w:color w:val="000000"/>
        </w:rPr>
        <w:t>často</w:t>
      </w:r>
      <w:r w:rsidR="00802F19" w:rsidRPr="00E85E94">
        <w:rPr>
          <w:rFonts w:asciiTheme="minorHAnsi" w:hAnsiTheme="minorHAnsi" w:cstheme="minorHAnsi"/>
          <w:color w:val="000000"/>
        </w:rPr>
        <w:t xml:space="preserve"> </w:t>
      </w:r>
      <w:r w:rsidR="008C359C" w:rsidRPr="00E85E94">
        <w:rPr>
          <w:rFonts w:asciiTheme="minorHAnsi" w:hAnsiTheme="minorHAnsi" w:cstheme="minorHAnsi"/>
          <w:color w:val="000000"/>
        </w:rPr>
        <w:t>zapájajú</w:t>
      </w:r>
      <w:r w:rsidR="00802F19" w:rsidRPr="00E85E94">
        <w:rPr>
          <w:rFonts w:asciiTheme="minorHAnsi" w:hAnsiTheme="minorHAnsi" w:cstheme="minorHAnsi"/>
          <w:color w:val="000000"/>
        </w:rPr>
        <w:t xml:space="preserve"> aj </w:t>
      </w:r>
      <w:r w:rsidR="008C359C" w:rsidRPr="00E85E94">
        <w:rPr>
          <w:rFonts w:asciiTheme="minorHAnsi" w:hAnsiTheme="minorHAnsi" w:cstheme="minorHAnsi"/>
          <w:color w:val="000000"/>
        </w:rPr>
        <w:t>občania</w:t>
      </w:r>
      <w:r w:rsidR="00802F19" w:rsidRPr="00E85E94">
        <w:rPr>
          <w:rFonts w:asciiTheme="minorHAnsi" w:hAnsiTheme="minorHAnsi" w:cstheme="minorHAnsi"/>
          <w:color w:val="000000"/>
        </w:rPr>
        <w:t xml:space="preserve"> svojimi </w:t>
      </w:r>
      <w:r w:rsidR="008C359C" w:rsidRPr="00E85E94">
        <w:rPr>
          <w:rFonts w:asciiTheme="minorHAnsi" w:hAnsiTheme="minorHAnsi" w:cstheme="minorHAnsi"/>
          <w:color w:val="000000"/>
        </w:rPr>
        <w:t>cennými</w:t>
      </w:r>
      <w:r w:rsidR="00E85E94" w:rsidRPr="00E85E94">
        <w:rPr>
          <w:rFonts w:asciiTheme="minorHAnsi" w:hAnsiTheme="minorHAnsi" w:cstheme="minorHAnsi"/>
          <w:color w:val="000000"/>
        </w:rPr>
        <w:t xml:space="preserve"> pripomienkami.</w:t>
      </w:r>
    </w:p>
    <w:p w:rsidR="00E85E94" w:rsidRPr="00E85E94" w:rsidRDefault="008C359C" w:rsidP="00E85E94">
      <w:pPr>
        <w:pStyle w:val="Bezriadkovania"/>
        <w:jc w:val="both"/>
        <w:rPr>
          <w:sz w:val="24"/>
          <w:szCs w:val="24"/>
        </w:rPr>
      </w:pPr>
      <w:r w:rsidRPr="00E85E94">
        <w:rPr>
          <w:sz w:val="24"/>
          <w:szCs w:val="24"/>
        </w:rPr>
        <w:t>Súčasťou</w:t>
      </w:r>
      <w:r w:rsidR="00802F19" w:rsidRPr="00E85E94">
        <w:rPr>
          <w:sz w:val="24"/>
          <w:szCs w:val="24"/>
        </w:rPr>
        <w:t xml:space="preserve"> Geoportalu BSK je </w:t>
      </w:r>
      <w:r w:rsidRPr="00E85E94">
        <w:rPr>
          <w:sz w:val="24"/>
          <w:szCs w:val="24"/>
        </w:rPr>
        <w:t>aplikácia</w:t>
      </w:r>
      <w:r w:rsidR="00802F19" w:rsidRPr="00E85E94">
        <w:rPr>
          <w:sz w:val="24"/>
          <w:szCs w:val="24"/>
        </w:rPr>
        <w:t xml:space="preserve"> na </w:t>
      </w:r>
      <w:r w:rsidRPr="00E85E94">
        <w:rPr>
          <w:sz w:val="24"/>
          <w:szCs w:val="24"/>
        </w:rPr>
        <w:t>slovenské</w:t>
      </w:r>
      <w:r w:rsidR="00802F19" w:rsidRPr="00E85E94">
        <w:rPr>
          <w:sz w:val="24"/>
          <w:szCs w:val="24"/>
        </w:rPr>
        <w:t xml:space="preserve"> pomery  s </w:t>
      </w:r>
      <w:r w:rsidRPr="00E85E94">
        <w:rPr>
          <w:sz w:val="24"/>
          <w:szCs w:val="24"/>
        </w:rPr>
        <w:t>výnimočným</w:t>
      </w:r>
      <w:r w:rsidR="00802F19" w:rsidRPr="00E85E94">
        <w:rPr>
          <w:sz w:val="24"/>
          <w:szCs w:val="24"/>
        </w:rPr>
        <w:t xml:space="preserve"> obsahom: "UPN R</w:t>
      </w:r>
      <w:r w:rsidR="00E349B1">
        <w:rPr>
          <w:sz w:val="24"/>
          <w:szCs w:val="24"/>
        </w:rPr>
        <w:t xml:space="preserve"> BSK Prieskumy a rozbory"- Jedná</w:t>
      </w:r>
      <w:r w:rsidR="00802F19" w:rsidRPr="00E85E94">
        <w:rPr>
          <w:sz w:val="24"/>
          <w:szCs w:val="24"/>
        </w:rPr>
        <w:t xml:space="preserve"> sa o </w:t>
      </w:r>
      <w:r w:rsidRPr="00E85E94">
        <w:rPr>
          <w:sz w:val="24"/>
          <w:szCs w:val="24"/>
        </w:rPr>
        <w:t>grafické</w:t>
      </w:r>
      <w:r w:rsidR="00802F19" w:rsidRPr="00E85E94">
        <w:rPr>
          <w:sz w:val="24"/>
          <w:szCs w:val="24"/>
        </w:rPr>
        <w:t xml:space="preserve"> zobrazenie </w:t>
      </w:r>
      <w:r w:rsidRPr="00E85E94">
        <w:rPr>
          <w:sz w:val="24"/>
          <w:szCs w:val="24"/>
        </w:rPr>
        <w:t>všetkých</w:t>
      </w:r>
      <w:r w:rsidR="00802F19" w:rsidRPr="00E85E94">
        <w:rPr>
          <w:sz w:val="24"/>
          <w:szCs w:val="24"/>
        </w:rPr>
        <w:t xml:space="preserve"> </w:t>
      </w:r>
      <w:r w:rsidRPr="00E85E94">
        <w:rPr>
          <w:sz w:val="24"/>
          <w:szCs w:val="24"/>
        </w:rPr>
        <w:t>relevantných</w:t>
      </w:r>
      <w:r w:rsidR="00802F19" w:rsidRPr="00E85E94">
        <w:rPr>
          <w:sz w:val="24"/>
          <w:szCs w:val="24"/>
        </w:rPr>
        <w:t xml:space="preserve"> vrstiev s databázou Územného </w:t>
      </w:r>
      <w:r w:rsidRPr="00E85E94">
        <w:rPr>
          <w:sz w:val="24"/>
          <w:szCs w:val="24"/>
        </w:rPr>
        <w:t>plánu</w:t>
      </w:r>
      <w:r w:rsidR="00802F19" w:rsidRPr="00E85E94">
        <w:rPr>
          <w:sz w:val="24"/>
          <w:szCs w:val="24"/>
        </w:rPr>
        <w:t xml:space="preserve"> regiónu - </w:t>
      </w:r>
      <w:r w:rsidR="006C0E8F" w:rsidRPr="00E85E94">
        <w:rPr>
          <w:sz w:val="24"/>
          <w:szCs w:val="24"/>
        </w:rPr>
        <w:t>čím</w:t>
      </w:r>
      <w:r w:rsidR="00802F19" w:rsidRPr="00E85E94">
        <w:rPr>
          <w:sz w:val="24"/>
          <w:szCs w:val="24"/>
        </w:rPr>
        <w:t xml:space="preserve"> sa vlastne prezentuje </w:t>
      </w:r>
      <w:r w:rsidRPr="00E85E94">
        <w:rPr>
          <w:sz w:val="24"/>
          <w:szCs w:val="24"/>
        </w:rPr>
        <w:t>všetok</w:t>
      </w:r>
      <w:r w:rsidR="00802F19" w:rsidRPr="00E85E94">
        <w:rPr>
          <w:sz w:val="24"/>
          <w:szCs w:val="24"/>
        </w:rPr>
        <w:t xml:space="preserve"> </w:t>
      </w:r>
      <w:r w:rsidRPr="00E85E94">
        <w:rPr>
          <w:sz w:val="24"/>
          <w:szCs w:val="24"/>
        </w:rPr>
        <w:t>dostupný digitálny</w:t>
      </w:r>
      <w:r w:rsidR="00802F19" w:rsidRPr="00E85E94">
        <w:rPr>
          <w:sz w:val="24"/>
          <w:szCs w:val="24"/>
        </w:rPr>
        <w:t xml:space="preserve"> obsah územia BSK</w:t>
      </w:r>
      <w:r w:rsidR="00E349B1">
        <w:rPr>
          <w:sz w:val="24"/>
          <w:szCs w:val="24"/>
        </w:rPr>
        <w:t xml:space="preserve"> v miere podrobnosti 1:50 000</w:t>
      </w:r>
      <w:r w:rsidR="00802F19" w:rsidRPr="00E85E94">
        <w:rPr>
          <w:sz w:val="24"/>
          <w:szCs w:val="24"/>
        </w:rPr>
        <w:t xml:space="preserve"> (stav 2011). </w:t>
      </w:r>
      <w:r w:rsidRPr="00E85E94">
        <w:rPr>
          <w:sz w:val="24"/>
          <w:szCs w:val="24"/>
        </w:rPr>
        <w:t>Zobrazujú</w:t>
      </w:r>
      <w:r w:rsidR="00802F19" w:rsidRPr="00E85E94">
        <w:rPr>
          <w:sz w:val="24"/>
          <w:szCs w:val="24"/>
        </w:rPr>
        <w:t xml:space="preserve"> sa tu napr. C</w:t>
      </w:r>
      <w:r w:rsidR="00E349B1">
        <w:rPr>
          <w:sz w:val="24"/>
          <w:szCs w:val="24"/>
        </w:rPr>
        <w:t>hránené územia, cesty, zastavané</w:t>
      </w:r>
      <w:r w:rsidR="00802F19" w:rsidRPr="00E85E94">
        <w:rPr>
          <w:sz w:val="24"/>
          <w:szCs w:val="24"/>
        </w:rPr>
        <w:t xml:space="preserve"> </w:t>
      </w:r>
      <w:r w:rsidRPr="00E85E94">
        <w:rPr>
          <w:sz w:val="24"/>
          <w:szCs w:val="24"/>
        </w:rPr>
        <w:t>územia s príslušným</w:t>
      </w:r>
      <w:r w:rsidR="00802F19" w:rsidRPr="00E85E94">
        <w:rPr>
          <w:sz w:val="24"/>
          <w:szCs w:val="24"/>
        </w:rPr>
        <w:t xml:space="preserve"> </w:t>
      </w:r>
      <w:r w:rsidRPr="00E85E94">
        <w:rPr>
          <w:sz w:val="24"/>
          <w:szCs w:val="24"/>
        </w:rPr>
        <w:t>funkčným</w:t>
      </w:r>
      <w:r w:rsidR="00802F19" w:rsidRPr="00E85E94">
        <w:rPr>
          <w:sz w:val="24"/>
          <w:szCs w:val="24"/>
        </w:rPr>
        <w:t xml:space="preserve"> </w:t>
      </w:r>
      <w:r w:rsidRPr="00E85E94">
        <w:rPr>
          <w:sz w:val="24"/>
          <w:szCs w:val="24"/>
        </w:rPr>
        <w:t>využitím</w:t>
      </w:r>
      <w:r w:rsidR="00802F19" w:rsidRPr="00E85E94">
        <w:rPr>
          <w:sz w:val="24"/>
          <w:szCs w:val="24"/>
        </w:rPr>
        <w:t xml:space="preserve">, energetické líniové stavby s ich ochranným pásmom, pamiatkové </w:t>
      </w:r>
      <w:r w:rsidRPr="00E85E94">
        <w:rPr>
          <w:sz w:val="24"/>
          <w:szCs w:val="24"/>
        </w:rPr>
        <w:t>zóny</w:t>
      </w:r>
      <w:r w:rsidR="00802F19" w:rsidRPr="00E85E94">
        <w:rPr>
          <w:sz w:val="24"/>
          <w:szCs w:val="24"/>
        </w:rPr>
        <w:t xml:space="preserve">, čističky </w:t>
      </w:r>
      <w:r w:rsidRPr="00E85E94">
        <w:rPr>
          <w:sz w:val="24"/>
          <w:szCs w:val="24"/>
        </w:rPr>
        <w:t>odpadových</w:t>
      </w:r>
      <w:r w:rsidR="00802F19" w:rsidRPr="00E85E94">
        <w:rPr>
          <w:sz w:val="24"/>
          <w:szCs w:val="24"/>
        </w:rPr>
        <w:t xml:space="preserve"> </w:t>
      </w:r>
      <w:r w:rsidR="006C0E8F" w:rsidRPr="00E85E94">
        <w:rPr>
          <w:sz w:val="24"/>
          <w:szCs w:val="24"/>
        </w:rPr>
        <w:t>vôd</w:t>
      </w:r>
      <w:r w:rsidR="00802F19" w:rsidRPr="00E85E94">
        <w:rPr>
          <w:sz w:val="24"/>
          <w:szCs w:val="24"/>
        </w:rPr>
        <w:t xml:space="preserve">, vodojemy, </w:t>
      </w:r>
      <w:r w:rsidRPr="00E85E94">
        <w:rPr>
          <w:sz w:val="24"/>
          <w:szCs w:val="24"/>
        </w:rPr>
        <w:t>závlahy</w:t>
      </w:r>
      <w:r w:rsidR="00802F19" w:rsidRPr="00E85E94">
        <w:rPr>
          <w:sz w:val="24"/>
          <w:szCs w:val="24"/>
        </w:rPr>
        <w:t>, ... atd. Prieskumy a rozbory preto považuj</w:t>
      </w:r>
      <w:r w:rsidR="00E349B1">
        <w:rPr>
          <w:sz w:val="24"/>
          <w:szCs w:val="24"/>
        </w:rPr>
        <w:t>eme za cenný zdroj informácií</w:t>
      </w:r>
      <w:r w:rsidR="00802F19" w:rsidRPr="00E85E94">
        <w:rPr>
          <w:sz w:val="24"/>
          <w:szCs w:val="24"/>
        </w:rPr>
        <w:t xml:space="preserve"> a aktuálne spracovane gra</w:t>
      </w:r>
      <w:r w:rsidR="00E349B1">
        <w:rPr>
          <w:sz w:val="24"/>
          <w:szCs w:val="24"/>
        </w:rPr>
        <w:t>fické údaje za celý Bratislavský</w:t>
      </w:r>
      <w:r w:rsidR="00802F19" w:rsidRPr="00E85E94">
        <w:rPr>
          <w:sz w:val="24"/>
          <w:szCs w:val="24"/>
        </w:rPr>
        <w:t xml:space="preserve"> kraj.</w:t>
      </w:r>
      <w:r w:rsidR="00657FC8" w:rsidRPr="00E85E94">
        <w:rPr>
          <w:sz w:val="24"/>
          <w:szCs w:val="24"/>
        </w:rPr>
        <w:t xml:space="preserve"> Aktualizácia je realizovaná priebežne.</w:t>
      </w:r>
    </w:p>
    <w:p w:rsidR="00E85E94" w:rsidRPr="00E85E94" w:rsidRDefault="00B1752E" w:rsidP="00E85E94">
      <w:pPr>
        <w:pStyle w:val="Bezriadkovania"/>
        <w:rPr>
          <w:b/>
          <w:i/>
          <w:sz w:val="24"/>
          <w:szCs w:val="24"/>
        </w:rPr>
      </w:pPr>
      <w:r w:rsidRPr="00E85E94">
        <w:rPr>
          <w:b/>
          <w:i/>
          <w:sz w:val="24"/>
          <w:szCs w:val="24"/>
        </w:rPr>
        <w:t>Ide o dlhodobú</w:t>
      </w:r>
      <w:r w:rsidR="003B74E8" w:rsidRPr="00E85E94">
        <w:rPr>
          <w:b/>
          <w:i/>
          <w:sz w:val="24"/>
          <w:szCs w:val="24"/>
        </w:rPr>
        <w:t xml:space="preserve"> prioritu.</w:t>
      </w:r>
    </w:p>
    <w:p w:rsidR="00ED0A96" w:rsidRPr="00E85E94" w:rsidRDefault="003B74E8" w:rsidP="00E85E94">
      <w:pPr>
        <w:pStyle w:val="Bezriadkovania"/>
        <w:rPr>
          <w:b/>
          <w:i/>
          <w:sz w:val="24"/>
          <w:szCs w:val="24"/>
        </w:rPr>
      </w:pPr>
      <w:r w:rsidRPr="00E85E94">
        <w:rPr>
          <w:b/>
          <w:i/>
          <w:sz w:val="24"/>
          <w:szCs w:val="24"/>
        </w:rPr>
        <w:t>Priorita sa plní.</w:t>
      </w:r>
    </w:p>
    <w:p w:rsidR="006C0E8F" w:rsidRDefault="006C0E8F" w:rsidP="00E85AAB">
      <w:pPr>
        <w:pStyle w:val="Bezriadkovania"/>
        <w:rPr>
          <w:rFonts w:cstheme="minorHAnsi"/>
          <w:b/>
          <w:i/>
          <w:sz w:val="24"/>
          <w:szCs w:val="24"/>
        </w:rPr>
      </w:pPr>
    </w:p>
    <w:p w:rsidR="00E85E94" w:rsidRDefault="00E85E94" w:rsidP="00E85AAB">
      <w:pPr>
        <w:pStyle w:val="Bezriadkovania"/>
        <w:rPr>
          <w:rFonts w:cstheme="minorHAnsi"/>
          <w:b/>
          <w:i/>
          <w:sz w:val="24"/>
          <w:szCs w:val="24"/>
        </w:rPr>
      </w:pPr>
    </w:p>
    <w:p w:rsidR="00E85AAB" w:rsidRPr="0058008A" w:rsidRDefault="00E85AAB" w:rsidP="00E85AAB">
      <w:pPr>
        <w:pStyle w:val="Bezriadkovania"/>
        <w:rPr>
          <w:rFonts w:cstheme="minorHAnsi"/>
          <w:b/>
          <w:i/>
          <w:sz w:val="24"/>
          <w:szCs w:val="24"/>
        </w:rPr>
      </w:pPr>
      <w:r w:rsidRPr="0058008A">
        <w:rPr>
          <w:rFonts w:cstheme="minorHAnsi"/>
          <w:b/>
          <w:i/>
          <w:sz w:val="24"/>
          <w:szCs w:val="24"/>
        </w:rPr>
        <w:t xml:space="preserve">Oblasť </w:t>
      </w:r>
    </w:p>
    <w:p w:rsidR="00E85AAB" w:rsidRDefault="00E85AAB" w:rsidP="00E85AAB">
      <w:pPr>
        <w:pStyle w:val="Bezriadkovania"/>
        <w:rPr>
          <w:rFonts w:cstheme="minorHAnsi"/>
          <w:b/>
          <w:sz w:val="24"/>
          <w:szCs w:val="24"/>
        </w:rPr>
      </w:pPr>
      <w:r>
        <w:rPr>
          <w:rFonts w:cstheme="minorHAnsi"/>
          <w:b/>
          <w:sz w:val="24"/>
          <w:szCs w:val="24"/>
        </w:rPr>
        <w:t>ŠPORT A VOĽNÝ ČAS</w:t>
      </w:r>
    </w:p>
    <w:p w:rsidR="00207FF9" w:rsidRPr="0058008A" w:rsidRDefault="00207FF9" w:rsidP="00E85AAB">
      <w:pPr>
        <w:pStyle w:val="Bezriadkovania"/>
        <w:rPr>
          <w:rFonts w:cstheme="minorHAnsi"/>
          <w:b/>
          <w:sz w:val="24"/>
          <w:szCs w:val="24"/>
        </w:rPr>
      </w:pPr>
    </w:p>
    <w:tbl>
      <w:tblPr>
        <w:tblStyle w:val="Svetlpodfarbeniezvraznenie5"/>
        <w:tblW w:w="9603" w:type="dxa"/>
        <w:tblLayout w:type="fixed"/>
        <w:tblLook w:val="04A0" w:firstRow="1" w:lastRow="0" w:firstColumn="1" w:lastColumn="0" w:noHBand="0" w:noVBand="1"/>
      </w:tblPr>
      <w:tblGrid>
        <w:gridCol w:w="946"/>
        <w:gridCol w:w="5661"/>
        <w:gridCol w:w="2996"/>
      </w:tblGrid>
      <w:tr w:rsidR="003755E6" w:rsidRPr="0058008A" w:rsidTr="003F14D4">
        <w:trPr>
          <w:cnfStyle w:val="100000000000" w:firstRow="1" w:lastRow="0" w:firstColumn="0" w:lastColumn="0" w:oddVBand="0" w:evenVBand="0" w:oddHBand="0"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946"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6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3F14D4">
        <w:trPr>
          <w:cnfStyle w:val="000000100000" w:firstRow="0" w:lastRow="0" w:firstColumn="0" w:lastColumn="0" w:oddVBand="0" w:evenVBand="0" w:oddHBand="1" w:evenHBand="0" w:firstRowFirstColumn="0" w:firstRowLastColumn="0" w:lastRowFirstColumn="0" w:lastRowLastColumn="0"/>
          <w:trHeight w:val="338"/>
        </w:trPr>
        <w:tc>
          <w:tcPr>
            <w:cnfStyle w:val="001000000000" w:firstRow="0" w:lastRow="0" w:firstColumn="1" w:lastColumn="0" w:oddVBand="0" w:evenVBand="0" w:oddHBand="0" w:evenHBand="0" w:firstRowFirstColumn="0" w:firstRowLastColumn="0" w:lastRowFirstColumn="0" w:lastRowLastColumn="0"/>
            <w:tcW w:w="946" w:type="dxa"/>
          </w:tcPr>
          <w:p w:rsidR="003755E6" w:rsidRDefault="003755E6" w:rsidP="0076151E">
            <w:pPr>
              <w:jc w:val="both"/>
              <w:rPr>
                <w:rFonts w:cstheme="minorHAnsi"/>
                <w:sz w:val="24"/>
                <w:szCs w:val="24"/>
              </w:rPr>
            </w:pPr>
            <w:r>
              <w:rPr>
                <w:rFonts w:cstheme="minorHAnsi"/>
                <w:sz w:val="24"/>
                <w:szCs w:val="24"/>
              </w:rPr>
              <w:t>80.</w:t>
            </w:r>
          </w:p>
          <w:p w:rsidR="003755E6" w:rsidRPr="0058008A" w:rsidRDefault="003755E6" w:rsidP="0076151E">
            <w:pPr>
              <w:jc w:val="both"/>
              <w:rPr>
                <w:rFonts w:cstheme="minorHAnsi"/>
                <w:sz w:val="24"/>
                <w:szCs w:val="24"/>
              </w:rPr>
            </w:pPr>
          </w:p>
        </w:tc>
        <w:tc>
          <w:tcPr>
            <w:tcW w:w="5661"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0" w:name="číslo80"/>
            <w:r w:rsidRPr="0058008A">
              <w:rPr>
                <w:rFonts w:cstheme="minorHAnsi"/>
                <w:bCs/>
                <w:sz w:val="24"/>
                <w:szCs w:val="24"/>
              </w:rPr>
              <w:t>Pasportizácia areálov a telocviční v školských zariadeniach, prípadne iných areálov  a plôch inštitúcií v pôsobnosti BSK vhodných na športové a rekreačné využitie pre verejnosť</w:t>
            </w:r>
            <w:bookmarkEnd w:id="80"/>
          </w:p>
        </w:tc>
        <w:tc>
          <w:tcPr>
            <w:tcW w:w="2996" w:type="dxa"/>
          </w:tcPr>
          <w:p w:rsidR="003755E6" w:rsidRPr="00DF0132"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DF0132">
              <w:rPr>
                <w:rFonts w:cstheme="minorHAnsi"/>
                <w:bCs/>
                <w:sz w:val="24"/>
                <w:szCs w:val="24"/>
              </w:rPr>
              <w:t>Systém poskytovania športových plôch pre verejnosť, záujmovú činnosť mládeže a komerčnú sféru</w:t>
            </w:r>
          </w:p>
        </w:tc>
      </w:tr>
    </w:tbl>
    <w:p w:rsidR="00B1752E" w:rsidRDefault="003F14D4" w:rsidP="003F14D4">
      <w:pPr>
        <w:pStyle w:val="Bezriadkovania"/>
        <w:jc w:val="both"/>
        <w:rPr>
          <w:sz w:val="24"/>
          <w:szCs w:val="24"/>
        </w:rPr>
      </w:pPr>
      <w:r w:rsidRPr="003F14D4">
        <w:rPr>
          <w:sz w:val="24"/>
          <w:szCs w:val="24"/>
        </w:rPr>
        <w:t xml:space="preserve">Túto aktivitu </w:t>
      </w:r>
      <w:r w:rsidR="00B1752E">
        <w:rPr>
          <w:sz w:val="24"/>
          <w:szCs w:val="24"/>
        </w:rPr>
        <w:t>mala pôvodne zabezpečiť príspevková organizácia, ktorej vznik bol v závere roka odmietnutý. Z toho dôvodu pasport zabezpečí Úrad BSK a predloží ako samostatný materiál na rokovanie Zastupiteľstva BSK.</w:t>
      </w:r>
    </w:p>
    <w:p w:rsidR="00B1752E" w:rsidRPr="00B1752E" w:rsidRDefault="00B1752E" w:rsidP="003F14D4">
      <w:pPr>
        <w:pStyle w:val="Bezriadkovania"/>
        <w:jc w:val="both"/>
        <w:rPr>
          <w:b/>
          <w:i/>
          <w:sz w:val="24"/>
          <w:szCs w:val="24"/>
        </w:rPr>
      </w:pPr>
      <w:r w:rsidRPr="00B1752E">
        <w:rPr>
          <w:b/>
          <w:i/>
          <w:sz w:val="24"/>
          <w:szCs w:val="24"/>
        </w:rPr>
        <w:t>Ide o krátkodobú prioritu.</w:t>
      </w:r>
    </w:p>
    <w:p w:rsidR="00802F19" w:rsidRPr="00B1752E" w:rsidRDefault="00B1752E" w:rsidP="003F14D4">
      <w:pPr>
        <w:pStyle w:val="Bezriadkovania"/>
        <w:jc w:val="both"/>
        <w:rPr>
          <w:b/>
          <w:i/>
          <w:sz w:val="24"/>
          <w:szCs w:val="24"/>
        </w:rPr>
      </w:pPr>
      <w:r w:rsidRPr="00B1752E">
        <w:rPr>
          <w:b/>
          <w:i/>
          <w:sz w:val="24"/>
          <w:szCs w:val="24"/>
        </w:rPr>
        <w:t xml:space="preserve"> </w:t>
      </w:r>
      <w:r w:rsidR="003F14D4" w:rsidRPr="00B1752E">
        <w:rPr>
          <w:b/>
          <w:i/>
          <w:sz w:val="24"/>
          <w:szCs w:val="24"/>
        </w:rPr>
        <w:t>Priorita sa neplní.</w:t>
      </w:r>
    </w:p>
    <w:p w:rsidR="00802F19" w:rsidRDefault="00802F19" w:rsidP="007F79CE">
      <w:pPr>
        <w:rPr>
          <w:rFonts w:cstheme="minorHAnsi"/>
          <w:sz w:val="24"/>
          <w:szCs w:val="24"/>
        </w:rPr>
      </w:pPr>
    </w:p>
    <w:tbl>
      <w:tblPr>
        <w:tblStyle w:val="Svetlpodfarbeniezvraznenie5"/>
        <w:tblW w:w="9619" w:type="dxa"/>
        <w:tblLayout w:type="fixed"/>
        <w:tblLook w:val="04A0" w:firstRow="1" w:lastRow="0" w:firstColumn="1" w:lastColumn="0" w:noHBand="0" w:noVBand="1"/>
      </w:tblPr>
      <w:tblGrid>
        <w:gridCol w:w="948"/>
        <w:gridCol w:w="5670"/>
        <w:gridCol w:w="3001"/>
      </w:tblGrid>
      <w:tr w:rsidR="003755E6" w:rsidRPr="0058008A" w:rsidTr="005556E0">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948"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7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5556E0">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948" w:type="dxa"/>
          </w:tcPr>
          <w:p w:rsidR="003755E6" w:rsidRPr="0058008A" w:rsidRDefault="003755E6" w:rsidP="0076151E">
            <w:pPr>
              <w:jc w:val="both"/>
              <w:rPr>
                <w:rFonts w:cstheme="minorHAnsi"/>
                <w:sz w:val="24"/>
                <w:szCs w:val="24"/>
              </w:rPr>
            </w:pPr>
            <w:r>
              <w:rPr>
                <w:rFonts w:cstheme="minorHAnsi"/>
                <w:sz w:val="24"/>
                <w:szCs w:val="24"/>
              </w:rPr>
              <w:t>81.</w:t>
            </w:r>
          </w:p>
        </w:tc>
        <w:tc>
          <w:tcPr>
            <w:tcW w:w="5670" w:type="dxa"/>
          </w:tcPr>
          <w:p w:rsidR="003755E6" w:rsidRPr="0058008A" w:rsidRDefault="003755E6" w:rsidP="00DF0132">
            <w:pPr>
              <w:tabs>
                <w:tab w:val="left" w:pos="142"/>
              </w:tabs>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1" w:name="číslo81"/>
            <w:r w:rsidRPr="0058008A">
              <w:rPr>
                <w:rFonts w:cstheme="minorHAnsi"/>
                <w:sz w:val="24"/>
                <w:szCs w:val="24"/>
              </w:rPr>
              <w:t>Pasportizácia a vyhodnocovanie  aktivít športovej činnosti na školách BSK</w:t>
            </w:r>
            <w:bookmarkEnd w:id="81"/>
          </w:p>
        </w:tc>
        <w:tc>
          <w:tcPr>
            <w:tcW w:w="3001"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DF0132">
              <w:rPr>
                <w:rFonts w:cstheme="minorHAnsi"/>
                <w:bCs/>
                <w:sz w:val="24"/>
                <w:szCs w:val="24"/>
              </w:rPr>
              <w:t>Systém poskytovania športových plôch pre verejnosť, záujmovú činnosť mládeže a komerčnú sféru</w:t>
            </w:r>
          </w:p>
        </w:tc>
      </w:tr>
    </w:tbl>
    <w:p w:rsidR="004B6140" w:rsidRDefault="004B6140" w:rsidP="004B6140">
      <w:pPr>
        <w:pStyle w:val="Bezriadkovania"/>
        <w:jc w:val="both"/>
        <w:rPr>
          <w:sz w:val="24"/>
          <w:szCs w:val="24"/>
        </w:rPr>
      </w:pPr>
      <w:r w:rsidRPr="004B6140">
        <w:rPr>
          <w:sz w:val="24"/>
          <w:szCs w:val="24"/>
        </w:rPr>
        <w:t xml:space="preserve">V predchádzajúcich rokoch </w:t>
      </w:r>
      <w:r w:rsidRPr="004B6140">
        <w:rPr>
          <w:b/>
          <w:sz w:val="24"/>
          <w:szCs w:val="24"/>
        </w:rPr>
        <w:t>2010</w:t>
      </w:r>
      <w:r w:rsidRPr="004B6140">
        <w:rPr>
          <w:sz w:val="24"/>
          <w:szCs w:val="24"/>
        </w:rPr>
        <w:t xml:space="preserve"> a </w:t>
      </w:r>
      <w:r w:rsidRPr="004B6140">
        <w:rPr>
          <w:b/>
          <w:sz w:val="24"/>
          <w:szCs w:val="24"/>
        </w:rPr>
        <w:t>2011</w:t>
      </w:r>
      <w:r w:rsidRPr="004B6140">
        <w:rPr>
          <w:sz w:val="24"/>
          <w:szCs w:val="24"/>
        </w:rPr>
        <w:t xml:space="preserve"> sa prostredníctvom odboru školstva, mládeže a športu  Úradu BSK  (OŠMŠ) na školách v zriaďovateľskej pôsobnosti BSK realizovali nasledovné projekty a pohybové aktivity:</w:t>
      </w:r>
    </w:p>
    <w:p w:rsidR="004B6140" w:rsidRPr="004B6140" w:rsidRDefault="004B6140" w:rsidP="004B6140">
      <w:pPr>
        <w:pStyle w:val="Bezriadkovania"/>
        <w:jc w:val="both"/>
        <w:rPr>
          <w:sz w:val="24"/>
          <w:szCs w:val="24"/>
        </w:rPr>
      </w:pPr>
    </w:p>
    <w:p w:rsidR="004B6140" w:rsidRPr="004B6140" w:rsidRDefault="004B6140" w:rsidP="004B6140">
      <w:pPr>
        <w:pStyle w:val="Bezriadkovania"/>
        <w:jc w:val="both"/>
        <w:rPr>
          <w:rFonts w:cstheme="minorHAnsi"/>
          <w:b/>
          <w:sz w:val="24"/>
          <w:szCs w:val="24"/>
        </w:rPr>
      </w:pPr>
      <w:r w:rsidRPr="004B6140">
        <w:rPr>
          <w:rFonts w:cstheme="minorHAnsi"/>
          <w:sz w:val="24"/>
          <w:szCs w:val="24"/>
        </w:rPr>
        <w:lastRenderedPageBreak/>
        <w:t>1) OŠMŠ už od začiatku školského roka 2007/2008 realizuje projekt „Systém podpory organizovania a vytvárania pravidelných mimo</w:t>
      </w:r>
      <w:r w:rsidR="00E349B1">
        <w:rPr>
          <w:rFonts w:cstheme="minorHAnsi"/>
          <w:sz w:val="24"/>
          <w:szCs w:val="24"/>
        </w:rPr>
        <w:t xml:space="preserve"> </w:t>
      </w:r>
      <w:r w:rsidRPr="004B6140">
        <w:rPr>
          <w:rFonts w:cstheme="minorHAnsi"/>
          <w:sz w:val="24"/>
          <w:szCs w:val="24"/>
        </w:rPr>
        <w:t xml:space="preserve">vyučovacích pohybových aktivít pre žiakov na  školách v zriaďovateľskej pôsobnosti BSK“. Za akceptovateľné aktivity sú považované všetky pohybové aktivity vytvorené školou pre deti a mládež predovšetkým v areáli školy, na základe záujmu žiakov a podmienok školy. Zároveň sú akceptovateľné preukázané aktivity realizované aj mimo areálu školy ( atletický štadión, plaváreň, turistika, cykloturistika, beh na lyžiach, kolieskové korčule a iné ). Projekt sa realizuje formou príspevkov na mzdový fond pre učiteľov TV a iných  aktivistov, podieľajúcich sa na uvedených aktivitách pravidelne, počas celého roka, s garanciou  a detailným vyhodnotením týchto aktivít riaditeľom školy na konci školského a kalendárneho roka. Odmena je 5O Eur mesačne na školu, pričom riaditeľ školy rozhoduje o prerozdelení tohto príspevku medzi aktívnych učiteľov. </w:t>
      </w:r>
    </w:p>
    <w:p w:rsidR="004B6140" w:rsidRDefault="004B6140" w:rsidP="004B6140">
      <w:pPr>
        <w:pStyle w:val="Bezriadkovania"/>
        <w:jc w:val="both"/>
        <w:rPr>
          <w:rFonts w:cstheme="minorHAnsi"/>
          <w:sz w:val="24"/>
          <w:szCs w:val="24"/>
        </w:rPr>
      </w:pPr>
      <w:r w:rsidRPr="004B6140">
        <w:rPr>
          <w:rFonts w:cstheme="minorHAnsi"/>
          <w:sz w:val="24"/>
          <w:szCs w:val="24"/>
        </w:rPr>
        <w:t xml:space="preserve">Uvedený projekt sa realizoval na 51 školách v našej zriaďovateľskej pôsobnosti,  s podporou vedenia BSK, ako výnimočný  projekt realizovaný BSK, ako jediným zriaďovateľom regionálneho školstva v rámci samosprávy v SR.V období školského roka je do rozmanitých aktivít škôl v uvedenom projekte zapojených cca 3 500 žiakov škôl v našej zriaďovateľskej pôsobnosti. </w:t>
      </w:r>
      <w:r w:rsidRPr="004B6140">
        <w:rPr>
          <w:rFonts w:cstheme="minorHAnsi"/>
          <w:sz w:val="24"/>
          <w:szCs w:val="24"/>
        </w:rPr>
        <w:tab/>
      </w:r>
    </w:p>
    <w:p w:rsidR="004B6140" w:rsidRPr="004B6140" w:rsidRDefault="004B6140" w:rsidP="004B6140">
      <w:pPr>
        <w:pStyle w:val="Bezriadkovania"/>
        <w:jc w:val="both"/>
        <w:rPr>
          <w:rFonts w:cstheme="minorHAnsi"/>
          <w:b/>
          <w:sz w:val="24"/>
          <w:szCs w:val="24"/>
        </w:rPr>
      </w:pPr>
    </w:p>
    <w:p w:rsidR="004B6140" w:rsidRPr="004B6140" w:rsidRDefault="004B6140" w:rsidP="004B6140">
      <w:pPr>
        <w:pStyle w:val="Bezriadkovania"/>
        <w:jc w:val="both"/>
        <w:rPr>
          <w:rFonts w:cstheme="minorHAnsi"/>
          <w:sz w:val="24"/>
          <w:szCs w:val="24"/>
        </w:rPr>
      </w:pPr>
      <w:r w:rsidRPr="004B6140">
        <w:rPr>
          <w:rFonts w:cstheme="minorHAnsi"/>
          <w:sz w:val="24"/>
          <w:szCs w:val="24"/>
        </w:rPr>
        <w:t>2) OŠKMŠ realizuje v oblasti školského športu stredoškolskej mládeže 3 projekty s úmyslom zvýšiť úroveň systému školských športových súťaží.</w:t>
      </w:r>
    </w:p>
    <w:p w:rsidR="004B6140" w:rsidRPr="004B6140" w:rsidRDefault="004B6140" w:rsidP="004B6140">
      <w:pPr>
        <w:pStyle w:val="Bezriadkovania"/>
        <w:jc w:val="both"/>
        <w:rPr>
          <w:rFonts w:cstheme="minorHAnsi"/>
          <w:b/>
          <w:sz w:val="24"/>
          <w:szCs w:val="24"/>
        </w:rPr>
      </w:pPr>
      <w:r w:rsidRPr="004B6140">
        <w:rPr>
          <w:rFonts w:cstheme="minorHAnsi"/>
          <w:sz w:val="24"/>
          <w:szCs w:val="24"/>
        </w:rPr>
        <w:tab/>
        <w:t>Prvým projektom je „</w:t>
      </w:r>
      <w:r w:rsidRPr="004B6140">
        <w:rPr>
          <w:rFonts w:cstheme="minorHAnsi"/>
          <w:b/>
          <w:sz w:val="24"/>
          <w:szCs w:val="24"/>
        </w:rPr>
        <w:t>Projekt rozvoja futbalu na stredných školách BSK“</w:t>
      </w:r>
      <w:r w:rsidRPr="004B6140">
        <w:rPr>
          <w:rFonts w:cstheme="minorHAnsi"/>
          <w:sz w:val="24"/>
          <w:szCs w:val="24"/>
        </w:rPr>
        <w:t xml:space="preserve">, kde v školskom roku sa do postupovej súťaže „O pohár predsedu BSK“ v piatich obvodných kolách zapojí vyše 30 školských družstiev, v celkovom počte cca 500 žiakov – hráčov veľkého futbalu. </w:t>
      </w:r>
    </w:p>
    <w:p w:rsidR="004B6140" w:rsidRPr="004B6140" w:rsidRDefault="004B6140" w:rsidP="004B6140">
      <w:pPr>
        <w:pStyle w:val="Bezriadkovania"/>
        <w:jc w:val="both"/>
        <w:rPr>
          <w:rFonts w:cstheme="minorHAnsi"/>
          <w:sz w:val="24"/>
          <w:szCs w:val="24"/>
        </w:rPr>
      </w:pPr>
      <w:r w:rsidRPr="004B6140">
        <w:rPr>
          <w:rFonts w:cstheme="minorHAnsi"/>
          <w:sz w:val="24"/>
          <w:szCs w:val="24"/>
        </w:rPr>
        <w:t xml:space="preserve">     </w:t>
      </w:r>
      <w:r w:rsidRPr="004B6140">
        <w:rPr>
          <w:rFonts w:cstheme="minorHAnsi"/>
          <w:sz w:val="24"/>
          <w:szCs w:val="24"/>
        </w:rPr>
        <w:tab/>
        <w:t xml:space="preserve">Druhým projektom je </w:t>
      </w:r>
      <w:r w:rsidRPr="004B6140">
        <w:rPr>
          <w:rFonts w:cstheme="minorHAnsi"/>
          <w:b/>
          <w:sz w:val="24"/>
          <w:szCs w:val="24"/>
        </w:rPr>
        <w:t>„Projekt dlhodobej, pravidelnej súťaže stredoškolákov BSK v basketbale“</w:t>
      </w:r>
      <w:r w:rsidRPr="004B6140">
        <w:rPr>
          <w:rFonts w:cstheme="minorHAnsi"/>
          <w:sz w:val="24"/>
          <w:szCs w:val="24"/>
        </w:rPr>
        <w:t xml:space="preserve">. V školskom roku  za účasti cca 52 škôl sa odohrajú školské a medziškolské kolá, ktoré v rámci školského roka pokračujú obvodnými a krajským kolom, „O pohár predsedu BSK“. </w:t>
      </w:r>
    </w:p>
    <w:p w:rsidR="004B6140" w:rsidRDefault="004B6140" w:rsidP="004B6140">
      <w:pPr>
        <w:pStyle w:val="Bezriadkovania"/>
        <w:jc w:val="both"/>
        <w:rPr>
          <w:rFonts w:cstheme="minorHAnsi"/>
          <w:sz w:val="24"/>
          <w:szCs w:val="24"/>
        </w:rPr>
      </w:pPr>
      <w:r w:rsidRPr="004B6140">
        <w:rPr>
          <w:rFonts w:cstheme="minorHAnsi"/>
          <w:sz w:val="24"/>
          <w:szCs w:val="24"/>
        </w:rPr>
        <w:t xml:space="preserve">Tretím projektom sú </w:t>
      </w:r>
      <w:r w:rsidRPr="004B6140">
        <w:rPr>
          <w:rFonts w:cstheme="minorHAnsi"/>
          <w:b/>
          <w:sz w:val="24"/>
          <w:szCs w:val="24"/>
        </w:rPr>
        <w:t>„Majstrovstvá stredných škôl BSK vo florbale chlapcov a dievčat, O pohár predsedu BSK“</w:t>
      </w:r>
      <w:r w:rsidRPr="004B6140">
        <w:rPr>
          <w:rFonts w:cstheme="minorHAnsi"/>
          <w:sz w:val="24"/>
          <w:szCs w:val="24"/>
        </w:rPr>
        <w:t>. Do uvedenej dl</w:t>
      </w:r>
      <w:r w:rsidR="00C522CE">
        <w:rPr>
          <w:rFonts w:cstheme="minorHAnsi"/>
          <w:sz w:val="24"/>
          <w:szCs w:val="24"/>
        </w:rPr>
        <w:t xml:space="preserve">hodobej súťaže sa prihlásilo </w:t>
      </w:r>
      <w:r w:rsidRPr="004B6140">
        <w:rPr>
          <w:rFonts w:cstheme="minorHAnsi"/>
          <w:sz w:val="24"/>
          <w:szCs w:val="24"/>
        </w:rPr>
        <w:t>50 škôl, súťaž na úrovni školských, medziškolských, obv</w:t>
      </w:r>
      <w:r w:rsidR="00C522CE">
        <w:rPr>
          <w:rFonts w:cstheme="minorHAnsi"/>
          <w:sz w:val="24"/>
          <w:szCs w:val="24"/>
        </w:rPr>
        <w:t>odných a krajského kola sa začína</w:t>
      </w:r>
      <w:r w:rsidRPr="004B6140">
        <w:rPr>
          <w:rFonts w:cstheme="minorHAnsi"/>
          <w:sz w:val="24"/>
          <w:szCs w:val="24"/>
        </w:rPr>
        <w:t xml:space="preserve"> vždy na začiatku školského roka.</w:t>
      </w:r>
    </w:p>
    <w:p w:rsidR="004B6140" w:rsidRPr="004B6140" w:rsidRDefault="004B6140" w:rsidP="004B6140">
      <w:pPr>
        <w:pStyle w:val="Bezriadkovania"/>
        <w:jc w:val="both"/>
        <w:rPr>
          <w:rFonts w:cstheme="minorHAnsi"/>
          <w:b/>
          <w:sz w:val="24"/>
          <w:szCs w:val="24"/>
        </w:rPr>
      </w:pPr>
    </w:p>
    <w:p w:rsidR="004B6140" w:rsidRDefault="004B6140" w:rsidP="004B6140">
      <w:pPr>
        <w:pStyle w:val="Bezriadkovania"/>
        <w:jc w:val="both"/>
        <w:rPr>
          <w:rFonts w:cstheme="minorHAnsi"/>
          <w:sz w:val="24"/>
          <w:szCs w:val="24"/>
        </w:rPr>
      </w:pPr>
      <w:r w:rsidRPr="004B6140">
        <w:rPr>
          <w:rFonts w:cstheme="minorHAnsi"/>
          <w:sz w:val="24"/>
          <w:szCs w:val="24"/>
        </w:rPr>
        <w:t xml:space="preserve">3) BSK v oblasti starostlivosti o školský šport a školské objekty realizuje projekt </w:t>
      </w:r>
      <w:r w:rsidRPr="004B6140">
        <w:rPr>
          <w:rFonts w:cstheme="minorHAnsi"/>
          <w:b/>
          <w:sz w:val="24"/>
          <w:szCs w:val="24"/>
        </w:rPr>
        <w:t>Otvorená škola – oblasť športu</w:t>
      </w:r>
      <w:r w:rsidRPr="004B6140">
        <w:rPr>
          <w:rFonts w:cstheme="minorHAnsi"/>
          <w:sz w:val="24"/>
          <w:szCs w:val="24"/>
        </w:rPr>
        <w:t>. Cieľom vyhláseného projektu je sprístupnenie športových areálov škôl, vytvoriť zo školy alebo školského zariadenia centrum športu a zaktivizovať organizovanie pohybových aktivít  pre deti, mládež a  občanov v Bratislavskom samosprávnom kraji.</w:t>
      </w:r>
    </w:p>
    <w:p w:rsidR="004B6140" w:rsidRPr="004B6140" w:rsidRDefault="004B6140" w:rsidP="004B6140">
      <w:pPr>
        <w:pStyle w:val="Bezriadkovania"/>
        <w:jc w:val="both"/>
        <w:rPr>
          <w:rFonts w:cstheme="minorHAnsi"/>
          <w:b/>
          <w:sz w:val="24"/>
          <w:szCs w:val="24"/>
        </w:rPr>
      </w:pPr>
    </w:p>
    <w:p w:rsidR="004B6140" w:rsidRDefault="004B6140" w:rsidP="004B6140">
      <w:pPr>
        <w:pStyle w:val="Bezriadkovania"/>
        <w:jc w:val="both"/>
        <w:rPr>
          <w:rFonts w:cstheme="minorHAnsi"/>
          <w:sz w:val="24"/>
          <w:szCs w:val="24"/>
        </w:rPr>
      </w:pPr>
      <w:r w:rsidRPr="004B6140">
        <w:rPr>
          <w:rFonts w:cstheme="minorHAnsi"/>
          <w:sz w:val="24"/>
          <w:szCs w:val="24"/>
        </w:rPr>
        <w:t xml:space="preserve">4) Bratislavský samosprávny kraj od roku 2007 realizuje projekt </w:t>
      </w:r>
      <w:r w:rsidRPr="004B6140">
        <w:rPr>
          <w:rFonts w:cstheme="minorHAnsi"/>
          <w:b/>
          <w:sz w:val="24"/>
          <w:szCs w:val="24"/>
        </w:rPr>
        <w:t>„Lyžiarske centrum BSK“</w:t>
      </w:r>
      <w:r w:rsidRPr="004B6140">
        <w:rPr>
          <w:rFonts w:cstheme="minorHAnsi"/>
          <w:sz w:val="24"/>
          <w:szCs w:val="24"/>
        </w:rPr>
        <w:t xml:space="preserve"> – požičovňa lyžiarskej výstroje pre žiakov a pedagógov škôl a školských zariadení v zriaďovateľskej pôsobnosti BSK. Hlavným princípom uvedeného projektu je každoročné vyčlenenie finančných prostriedkov na zakúpenie lyžiarskej výstroje, ako pomoc žiakom a pedagogickým pracovníkom škôl a školských zariadení BSK, zúčastňujúcich a podieľajúcich sa na kurzovej činnosti výchovno – vzdelávacieho procesu formou lyžiarskych výcvikov. Cieľom projektu je snaha pomôcť hlavne žiakom zo sociálne slabších ro</w:t>
      </w:r>
      <w:r w:rsidR="00E349B1">
        <w:rPr>
          <w:rFonts w:cstheme="minorHAnsi"/>
          <w:sz w:val="24"/>
          <w:szCs w:val="24"/>
        </w:rPr>
        <w:t>dín, kde popri úhrade nákladov n</w:t>
      </w:r>
      <w:r w:rsidRPr="004B6140">
        <w:rPr>
          <w:rFonts w:cstheme="minorHAnsi"/>
          <w:sz w:val="24"/>
          <w:szCs w:val="24"/>
        </w:rPr>
        <w:t xml:space="preserve">a pobyt, dopravu a použitie vlekov, nie je možnosť navyše hradiť </w:t>
      </w:r>
      <w:r w:rsidR="00E349B1">
        <w:rPr>
          <w:rFonts w:cstheme="minorHAnsi"/>
          <w:sz w:val="24"/>
          <w:szCs w:val="24"/>
        </w:rPr>
        <w:t>značne vysoké finančné čiastky n</w:t>
      </w:r>
      <w:r w:rsidRPr="004B6140">
        <w:rPr>
          <w:rFonts w:cstheme="minorHAnsi"/>
          <w:sz w:val="24"/>
          <w:szCs w:val="24"/>
        </w:rPr>
        <w:t>a požičanie lyžiarskej výstroje v komerčných požičovniach.</w:t>
      </w:r>
    </w:p>
    <w:p w:rsidR="004B6140" w:rsidRPr="004B6140" w:rsidRDefault="004B6140" w:rsidP="004B6140">
      <w:pPr>
        <w:pStyle w:val="Bezriadkovania"/>
        <w:jc w:val="both"/>
        <w:rPr>
          <w:rFonts w:cstheme="minorHAnsi"/>
          <w:b/>
          <w:sz w:val="24"/>
          <w:szCs w:val="24"/>
        </w:rPr>
      </w:pPr>
    </w:p>
    <w:p w:rsidR="004B6140" w:rsidRDefault="004B6140" w:rsidP="004B6140">
      <w:pPr>
        <w:pStyle w:val="Bezriadkovania"/>
        <w:jc w:val="both"/>
        <w:rPr>
          <w:rFonts w:cstheme="minorHAnsi"/>
          <w:sz w:val="24"/>
          <w:szCs w:val="24"/>
        </w:rPr>
      </w:pPr>
      <w:r w:rsidRPr="004B6140">
        <w:rPr>
          <w:rFonts w:cstheme="minorHAnsi"/>
          <w:sz w:val="24"/>
          <w:szCs w:val="24"/>
        </w:rPr>
        <w:t xml:space="preserve">5) </w:t>
      </w:r>
      <w:r w:rsidRPr="004B6140">
        <w:rPr>
          <w:rFonts w:cstheme="minorHAnsi"/>
          <w:b/>
          <w:sz w:val="24"/>
          <w:szCs w:val="24"/>
        </w:rPr>
        <w:t>„O pohár predsedu BSK“ v rýchlostnej kanoistike, športovej streľbe a šachu</w:t>
      </w:r>
      <w:r w:rsidRPr="004B6140">
        <w:rPr>
          <w:rFonts w:cstheme="minorHAnsi"/>
          <w:sz w:val="24"/>
          <w:szCs w:val="24"/>
        </w:rPr>
        <w:t xml:space="preserve"> - súťaž      mládežníckych výberov partnerských krajov BSK v rámci cezhraničnej spolupráce.</w:t>
      </w:r>
    </w:p>
    <w:p w:rsidR="004B6140" w:rsidRPr="004B6140" w:rsidRDefault="004B6140" w:rsidP="004B6140">
      <w:pPr>
        <w:pStyle w:val="Bezriadkovania"/>
        <w:jc w:val="both"/>
        <w:rPr>
          <w:rFonts w:cstheme="minorHAnsi"/>
          <w:sz w:val="24"/>
          <w:szCs w:val="24"/>
        </w:rPr>
      </w:pPr>
    </w:p>
    <w:p w:rsidR="004B6140" w:rsidRDefault="004B6140" w:rsidP="004B6140">
      <w:pPr>
        <w:pStyle w:val="Bezriadkovania"/>
        <w:jc w:val="both"/>
        <w:rPr>
          <w:rFonts w:cstheme="minorHAnsi"/>
          <w:sz w:val="24"/>
          <w:szCs w:val="24"/>
        </w:rPr>
      </w:pPr>
      <w:r w:rsidRPr="004B6140">
        <w:rPr>
          <w:rFonts w:cstheme="minorHAnsi"/>
          <w:sz w:val="24"/>
          <w:szCs w:val="24"/>
        </w:rPr>
        <w:t xml:space="preserve">6) </w:t>
      </w:r>
      <w:r w:rsidRPr="004B6140">
        <w:rPr>
          <w:rFonts w:cstheme="minorHAnsi"/>
          <w:b/>
          <w:sz w:val="24"/>
          <w:szCs w:val="24"/>
        </w:rPr>
        <w:t>Deň detí na Fakulte telesnej výchovy a športu – Športový deň stredoškolákov</w:t>
      </w:r>
      <w:r w:rsidRPr="004B6140">
        <w:rPr>
          <w:rFonts w:cstheme="minorHAnsi"/>
          <w:sz w:val="24"/>
          <w:szCs w:val="24"/>
        </w:rPr>
        <w:t xml:space="preserve"> – súťaže stredoškolákov v 6 športových odvetviach.</w:t>
      </w:r>
    </w:p>
    <w:p w:rsidR="004B6140" w:rsidRPr="004B6140" w:rsidRDefault="004B6140" w:rsidP="004B6140">
      <w:pPr>
        <w:pStyle w:val="Bezriadkovania"/>
        <w:jc w:val="both"/>
        <w:rPr>
          <w:rFonts w:cstheme="minorHAnsi"/>
          <w:sz w:val="24"/>
          <w:szCs w:val="24"/>
        </w:rPr>
      </w:pPr>
    </w:p>
    <w:p w:rsidR="004B6140" w:rsidRDefault="004B6140" w:rsidP="004B6140">
      <w:pPr>
        <w:pStyle w:val="Bezriadkovania"/>
        <w:jc w:val="both"/>
        <w:rPr>
          <w:rFonts w:cstheme="minorHAnsi"/>
          <w:sz w:val="24"/>
          <w:szCs w:val="24"/>
        </w:rPr>
      </w:pPr>
      <w:r w:rsidRPr="004B6140">
        <w:rPr>
          <w:rFonts w:cstheme="minorHAnsi"/>
          <w:sz w:val="24"/>
          <w:szCs w:val="24"/>
        </w:rPr>
        <w:lastRenderedPageBreak/>
        <w:t xml:space="preserve">7) SPŠ strojnícka, Fajnorovo nábr. 5, Ba – </w:t>
      </w:r>
      <w:r w:rsidRPr="004B6140">
        <w:rPr>
          <w:rFonts w:cstheme="minorHAnsi"/>
          <w:b/>
          <w:sz w:val="24"/>
          <w:szCs w:val="24"/>
        </w:rPr>
        <w:t>Silná ruka</w:t>
      </w:r>
      <w:r w:rsidRPr="004B6140">
        <w:rPr>
          <w:rFonts w:cstheme="minorHAnsi"/>
          <w:sz w:val="24"/>
          <w:szCs w:val="24"/>
        </w:rPr>
        <w:t xml:space="preserve"> – súťaž stredných škôl BSK v pretláčaní rukou chlapcov a dievčat.</w:t>
      </w:r>
    </w:p>
    <w:p w:rsidR="004B6140" w:rsidRPr="004B6140" w:rsidRDefault="004B6140" w:rsidP="004B6140">
      <w:pPr>
        <w:pStyle w:val="Bezriadkovania"/>
        <w:jc w:val="both"/>
        <w:rPr>
          <w:rFonts w:cstheme="minorHAnsi"/>
          <w:sz w:val="24"/>
          <w:szCs w:val="24"/>
        </w:rPr>
      </w:pPr>
    </w:p>
    <w:p w:rsidR="004B6140" w:rsidRDefault="004B6140" w:rsidP="004B6140">
      <w:pPr>
        <w:pStyle w:val="Bezriadkovania"/>
        <w:jc w:val="both"/>
        <w:rPr>
          <w:rFonts w:cstheme="minorHAnsi"/>
          <w:b/>
          <w:sz w:val="24"/>
          <w:szCs w:val="24"/>
        </w:rPr>
      </w:pPr>
      <w:r w:rsidRPr="004B6140">
        <w:rPr>
          <w:rFonts w:cstheme="minorHAnsi"/>
          <w:sz w:val="24"/>
          <w:szCs w:val="24"/>
        </w:rPr>
        <w:t xml:space="preserve">8) Obchodná akadémia, Dudova 4, 851 02 Bratislava - </w:t>
      </w:r>
      <w:r w:rsidRPr="004B6140">
        <w:rPr>
          <w:rFonts w:cstheme="minorHAnsi"/>
          <w:b/>
          <w:sz w:val="24"/>
          <w:szCs w:val="24"/>
        </w:rPr>
        <w:t>Malá futbalová liga stredných škôl BSK „O pohár predsedu BSK“.</w:t>
      </w:r>
    </w:p>
    <w:p w:rsidR="004B6140" w:rsidRPr="004B6140" w:rsidRDefault="004B6140" w:rsidP="004B6140">
      <w:pPr>
        <w:pStyle w:val="Bezriadkovania"/>
        <w:jc w:val="both"/>
        <w:rPr>
          <w:rFonts w:cstheme="minorHAnsi"/>
          <w:b/>
          <w:sz w:val="24"/>
          <w:szCs w:val="24"/>
        </w:rPr>
      </w:pPr>
    </w:p>
    <w:p w:rsidR="004B6140" w:rsidRDefault="004B6140" w:rsidP="004B6140">
      <w:pPr>
        <w:pStyle w:val="Bezriadkovania"/>
        <w:jc w:val="both"/>
        <w:rPr>
          <w:rFonts w:cstheme="minorHAnsi"/>
          <w:b/>
          <w:sz w:val="24"/>
          <w:szCs w:val="24"/>
        </w:rPr>
      </w:pPr>
      <w:r w:rsidRPr="004B6140">
        <w:rPr>
          <w:rFonts w:cstheme="minorHAnsi"/>
          <w:sz w:val="24"/>
          <w:szCs w:val="24"/>
        </w:rPr>
        <w:t xml:space="preserve">9) Obchodná akadémia, Račianska 107, 831 02 Bratislava -  </w:t>
      </w:r>
      <w:r w:rsidRPr="004B6140">
        <w:rPr>
          <w:rFonts w:cstheme="minorHAnsi"/>
          <w:b/>
          <w:sz w:val="24"/>
          <w:szCs w:val="24"/>
        </w:rPr>
        <w:t xml:space="preserve">24 hodinovka vo volejbale stredoškolákov. </w:t>
      </w:r>
    </w:p>
    <w:p w:rsidR="004B6140" w:rsidRPr="004B6140" w:rsidRDefault="004B6140" w:rsidP="004B6140">
      <w:pPr>
        <w:pStyle w:val="Bezriadkovania"/>
        <w:jc w:val="both"/>
        <w:rPr>
          <w:rFonts w:cstheme="minorHAnsi"/>
          <w:b/>
          <w:sz w:val="24"/>
          <w:szCs w:val="24"/>
        </w:rPr>
      </w:pPr>
    </w:p>
    <w:p w:rsidR="004B6140" w:rsidRDefault="004B6140" w:rsidP="004B6140">
      <w:pPr>
        <w:pStyle w:val="Bezriadkovania"/>
        <w:jc w:val="both"/>
        <w:rPr>
          <w:rFonts w:cstheme="minorHAnsi"/>
          <w:sz w:val="24"/>
          <w:szCs w:val="24"/>
        </w:rPr>
      </w:pPr>
      <w:r w:rsidRPr="004B6140">
        <w:rPr>
          <w:rFonts w:cstheme="minorHAnsi"/>
          <w:sz w:val="24"/>
          <w:szCs w:val="24"/>
        </w:rPr>
        <w:t xml:space="preserve">10)  Stredná odborná škola, Hlinícka 1, 834 01 Bratislava - </w:t>
      </w:r>
      <w:r w:rsidRPr="004B6140">
        <w:rPr>
          <w:rFonts w:cstheme="minorHAnsi"/>
          <w:b/>
          <w:sz w:val="24"/>
          <w:szCs w:val="24"/>
        </w:rPr>
        <w:t>Cykloturistické podujatie Bratislava - Jahodník</w:t>
      </w:r>
      <w:r w:rsidRPr="004B6140">
        <w:rPr>
          <w:rFonts w:cstheme="minorHAnsi"/>
          <w:sz w:val="24"/>
          <w:szCs w:val="24"/>
        </w:rPr>
        <w:t>, ktoré je špeciálne zamerané na žiakov odborných škôl .</w:t>
      </w:r>
    </w:p>
    <w:p w:rsidR="004B6140" w:rsidRPr="004B6140" w:rsidRDefault="004B6140" w:rsidP="004B6140">
      <w:pPr>
        <w:pStyle w:val="Bezriadkovania"/>
        <w:jc w:val="both"/>
        <w:rPr>
          <w:rFonts w:cstheme="minorHAnsi"/>
          <w:sz w:val="24"/>
          <w:szCs w:val="24"/>
        </w:rPr>
      </w:pPr>
    </w:p>
    <w:p w:rsidR="004B6140" w:rsidRDefault="004B6140" w:rsidP="004B6140">
      <w:pPr>
        <w:pStyle w:val="Bezriadkovania"/>
        <w:jc w:val="both"/>
        <w:rPr>
          <w:rFonts w:cstheme="minorHAnsi"/>
          <w:b/>
          <w:sz w:val="24"/>
          <w:szCs w:val="24"/>
        </w:rPr>
      </w:pPr>
      <w:r w:rsidRPr="004B6140">
        <w:rPr>
          <w:rFonts w:cstheme="minorHAnsi"/>
          <w:sz w:val="24"/>
          <w:szCs w:val="24"/>
        </w:rPr>
        <w:t xml:space="preserve">11) Gymnázium, Ul. 1 mája 8, 901 01 Malacky - Splav rieky Moravy pre žiakov stredných škôl BSK, pod názvom </w:t>
      </w:r>
      <w:r w:rsidRPr="004B6140">
        <w:rPr>
          <w:rFonts w:cstheme="minorHAnsi"/>
          <w:b/>
          <w:sz w:val="24"/>
          <w:szCs w:val="24"/>
        </w:rPr>
        <w:t>„V kanoe sme si bližší ako na facebooku“.</w:t>
      </w:r>
    </w:p>
    <w:p w:rsidR="004B6140" w:rsidRPr="004B6140" w:rsidRDefault="004B6140" w:rsidP="004B6140">
      <w:pPr>
        <w:pStyle w:val="Bezriadkovania"/>
        <w:jc w:val="both"/>
        <w:rPr>
          <w:rFonts w:cstheme="minorHAnsi"/>
          <w:sz w:val="24"/>
          <w:szCs w:val="24"/>
        </w:rPr>
      </w:pPr>
    </w:p>
    <w:p w:rsidR="004B6140" w:rsidRDefault="004B6140" w:rsidP="004B6140">
      <w:pPr>
        <w:pStyle w:val="Bezriadkovania"/>
        <w:jc w:val="both"/>
        <w:rPr>
          <w:rFonts w:cstheme="minorHAnsi"/>
          <w:b/>
          <w:sz w:val="24"/>
          <w:szCs w:val="24"/>
        </w:rPr>
      </w:pPr>
      <w:r w:rsidRPr="004B6140">
        <w:rPr>
          <w:rFonts w:cstheme="minorHAnsi"/>
          <w:sz w:val="24"/>
          <w:szCs w:val="24"/>
        </w:rPr>
        <w:t xml:space="preserve">12) Obchodná akadémia, Nevädzová 3, Bratislava – </w:t>
      </w:r>
      <w:r w:rsidRPr="004B6140">
        <w:rPr>
          <w:rFonts w:cstheme="minorHAnsi"/>
          <w:b/>
          <w:sz w:val="24"/>
          <w:szCs w:val="24"/>
        </w:rPr>
        <w:t>Vianočný putovný pohár o pohár riaditeľky vo volejbale stredoškolákov.</w:t>
      </w:r>
    </w:p>
    <w:p w:rsidR="004B6140" w:rsidRPr="004B6140" w:rsidRDefault="004B6140" w:rsidP="004B6140">
      <w:pPr>
        <w:pStyle w:val="Bezriadkovania"/>
        <w:jc w:val="both"/>
        <w:rPr>
          <w:rFonts w:cstheme="minorHAnsi"/>
          <w:b/>
          <w:sz w:val="24"/>
          <w:szCs w:val="24"/>
        </w:rPr>
      </w:pPr>
    </w:p>
    <w:p w:rsidR="004B6140" w:rsidRPr="004B6140" w:rsidRDefault="004B6140" w:rsidP="004B6140">
      <w:pPr>
        <w:pStyle w:val="Bezriadkovania"/>
        <w:jc w:val="both"/>
        <w:rPr>
          <w:sz w:val="24"/>
          <w:szCs w:val="24"/>
        </w:rPr>
      </w:pPr>
      <w:r w:rsidRPr="004B6140">
        <w:rPr>
          <w:sz w:val="24"/>
          <w:szCs w:val="24"/>
        </w:rPr>
        <w:t xml:space="preserve">13) Súťaž pre základné a stredné školy, školské zariadenia a centrá voľného času na území       Bratislavy a Bratislavského samosprávneho kraja pod záštitou primátora Bratislavy Milana Ftáčnika a predsedu Bratislavského samosprávneho kraja Pavla Freša s názvom Zimný SPORTTUBE.DAY - Zorganizujte si deň pohybu a športu – Zimný  SPORTTUBE.DAY - nakrúťte video pri športovaní žiakov, učiteľov, či rodičov detí  a pripojte ho na SPORTTUBE.SK!    </w:t>
      </w:r>
    </w:p>
    <w:p w:rsidR="00B1752E" w:rsidRDefault="00B1752E" w:rsidP="004B6140">
      <w:pPr>
        <w:pStyle w:val="Bezriadkovania"/>
        <w:jc w:val="both"/>
        <w:rPr>
          <w:b/>
          <w:i/>
          <w:sz w:val="24"/>
          <w:szCs w:val="24"/>
        </w:rPr>
      </w:pPr>
      <w:r>
        <w:rPr>
          <w:b/>
          <w:i/>
          <w:sz w:val="24"/>
          <w:szCs w:val="24"/>
        </w:rPr>
        <w:t>Ide o krátkodobú prioritu.</w:t>
      </w:r>
    </w:p>
    <w:p w:rsidR="004B6140" w:rsidRPr="00B1752E" w:rsidRDefault="00B1752E" w:rsidP="004B6140">
      <w:pPr>
        <w:pStyle w:val="Bezriadkovania"/>
        <w:jc w:val="both"/>
        <w:rPr>
          <w:b/>
          <w:i/>
          <w:sz w:val="24"/>
          <w:szCs w:val="24"/>
        </w:rPr>
      </w:pPr>
      <w:r>
        <w:rPr>
          <w:b/>
          <w:i/>
          <w:sz w:val="24"/>
          <w:szCs w:val="24"/>
        </w:rPr>
        <w:t xml:space="preserve"> </w:t>
      </w:r>
      <w:r w:rsidR="004B6140" w:rsidRPr="004B6140">
        <w:rPr>
          <w:b/>
          <w:i/>
          <w:sz w:val="24"/>
          <w:szCs w:val="24"/>
        </w:rPr>
        <w:t>Priorita je splnená</w:t>
      </w:r>
    </w:p>
    <w:p w:rsidR="004B6140" w:rsidRDefault="004B6140" w:rsidP="007F79CE">
      <w:pPr>
        <w:rPr>
          <w:rFonts w:cstheme="minorHAnsi"/>
          <w:sz w:val="24"/>
          <w:szCs w:val="24"/>
        </w:rPr>
      </w:pPr>
    </w:p>
    <w:tbl>
      <w:tblPr>
        <w:tblStyle w:val="Svetlpodfarbeniezvraznenie5"/>
        <w:tblW w:w="9602" w:type="dxa"/>
        <w:tblLayout w:type="fixed"/>
        <w:tblLook w:val="04A0" w:firstRow="1" w:lastRow="0" w:firstColumn="1" w:lastColumn="0" w:noHBand="0" w:noVBand="1"/>
      </w:tblPr>
      <w:tblGrid>
        <w:gridCol w:w="946"/>
        <w:gridCol w:w="5660"/>
        <w:gridCol w:w="2996"/>
      </w:tblGrid>
      <w:tr w:rsidR="003755E6" w:rsidRPr="0058008A" w:rsidTr="004B6140">
        <w:trPr>
          <w:cnfStyle w:val="100000000000" w:firstRow="1" w:lastRow="0" w:firstColumn="0" w:lastColumn="0" w:oddVBand="0" w:evenVBand="0" w:oddHBand="0"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946"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6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4B6140">
        <w:trPr>
          <w:cnfStyle w:val="000000100000" w:firstRow="0" w:lastRow="0" w:firstColumn="0" w:lastColumn="0" w:oddVBand="0" w:evenVBand="0" w:oddHBand="1" w:evenHBand="0" w:firstRowFirstColumn="0" w:firstRowLastColumn="0" w:lastRowFirstColumn="0" w:lastRowLastColumn="0"/>
          <w:trHeight w:val="277"/>
        </w:trPr>
        <w:tc>
          <w:tcPr>
            <w:cnfStyle w:val="001000000000" w:firstRow="0" w:lastRow="0" w:firstColumn="1" w:lastColumn="0" w:oddVBand="0" w:evenVBand="0" w:oddHBand="0" w:evenHBand="0" w:firstRowFirstColumn="0" w:firstRowLastColumn="0" w:lastRowFirstColumn="0" w:lastRowLastColumn="0"/>
            <w:tcW w:w="946" w:type="dxa"/>
          </w:tcPr>
          <w:p w:rsidR="003755E6" w:rsidRDefault="003755E6" w:rsidP="0076151E">
            <w:pPr>
              <w:jc w:val="both"/>
              <w:rPr>
                <w:rFonts w:cstheme="minorHAnsi"/>
                <w:sz w:val="24"/>
                <w:szCs w:val="24"/>
              </w:rPr>
            </w:pPr>
            <w:r>
              <w:rPr>
                <w:rFonts w:cstheme="minorHAnsi"/>
                <w:sz w:val="24"/>
                <w:szCs w:val="24"/>
              </w:rPr>
              <w:t>82.</w:t>
            </w:r>
          </w:p>
          <w:p w:rsidR="003755E6" w:rsidRPr="0058008A" w:rsidRDefault="003755E6" w:rsidP="0076151E">
            <w:pPr>
              <w:jc w:val="both"/>
              <w:rPr>
                <w:rFonts w:cstheme="minorHAnsi"/>
                <w:sz w:val="24"/>
                <w:szCs w:val="24"/>
              </w:rPr>
            </w:pPr>
          </w:p>
        </w:tc>
        <w:tc>
          <w:tcPr>
            <w:tcW w:w="5660" w:type="dxa"/>
          </w:tcPr>
          <w:p w:rsidR="003755E6" w:rsidRPr="0058008A" w:rsidRDefault="003755E6" w:rsidP="00B1752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2" w:name="číslo82"/>
            <w:r w:rsidRPr="0058008A">
              <w:rPr>
                <w:rFonts w:cstheme="minorHAnsi"/>
                <w:sz w:val="24"/>
                <w:szCs w:val="24"/>
              </w:rPr>
              <w:t>Návrh modelu centrálneho spravovania areálov BSK</w:t>
            </w:r>
            <w:bookmarkEnd w:id="82"/>
            <w:r w:rsidR="0089197B">
              <w:rPr>
                <w:rFonts w:cstheme="minorHAnsi"/>
                <w:sz w:val="24"/>
                <w:szCs w:val="24"/>
              </w:rPr>
              <w:t xml:space="preserve"> – </w:t>
            </w:r>
          </w:p>
        </w:tc>
        <w:tc>
          <w:tcPr>
            <w:tcW w:w="2996"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DF0132">
              <w:rPr>
                <w:rFonts w:cstheme="minorHAnsi"/>
                <w:bCs/>
                <w:sz w:val="24"/>
                <w:szCs w:val="24"/>
              </w:rPr>
              <w:t>Systém poskytovania športových plôch pre verejnosť, záujmovú činnosť mládeže a komerčnú sféru</w:t>
            </w:r>
          </w:p>
        </w:tc>
      </w:tr>
    </w:tbl>
    <w:p w:rsidR="00B1752E" w:rsidRDefault="00B1752E" w:rsidP="004B6140">
      <w:pPr>
        <w:pStyle w:val="Bezriadkovania"/>
        <w:jc w:val="both"/>
        <w:rPr>
          <w:sz w:val="24"/>
          <w:szCs w:val="24"/>
        </w:rPr>
      </w:pPr>
      <w:r>
        <w:rPr>
          <w:sz w:val="24"/>
          <w:szCs w:val="24"/>
        </w:rPr>
        <w:t>Návrh vzniku príspevkovej organizácie zameranej na správu areálov bol zamietnutý.</w:t>
      </w:r>
    </w:p>
    <w:p w:rsidR="00B1752E" w:rsidRPr="00B1752E" w:rsidRDefault="00B1752E" w:rsidP="004B6140">
      <w:pPr>
        <w:pStyle w:val="Bezriadkovania"/>
        <w:jc w:val="both"/>
        <w:rPr>
          <w:b/>
          <w:i/>
          <w:sz w:val="24"/>
          <w:szCs w:val="24"/>
        </w:rPr>
      </w:pPr>
      <w:r w:rsidRPr="00B1752E">
        <w:rPr>
          <w:b/>
          <w:i/>
          <w:sz w:val="24"/>
          <w:szCs w:val="24"/>
        </w:rPr>
        <w:t xml:space="preserve">Ide o krátkodobú prioritu. </w:t>
      </w:r>
    </w:p>
    <w:p w:rsidR="004B6140" w:rsidRPr="00B1752E" w:rsidRDefault="004B6140" w:rsidP="004B6140">
      <w:pPr>
        <w:pStyle w:val="Bezriadkovania"/>
        <w:jc w:val="both"/>
        <w:rPr>
          <w:b/>
          <w:i/>
          <w:sz w:val="24"/>
          <w:szCs w:val="24"/>
        </w:rPr>
      </w:pPr>
      <w:r w:rsidRPr="00B1752E">
        <w:rPr>
          <w:b/>
          <w:i/>
          <w:sz w:val="24"/>
          <w:szCs w:val="24"/>
        </w:rPr>
        <w:t>Priorita sa neplní.</w:t>
      </w:r>
    </w:p>
    <w:p w:rsidR="00C522CE" w:rsidRPr="00B1752E" w:rsidRDefault="00C522CE" w:rsidP="007F79CE">
      <w:pPr>
        <w:rPr>
          <w:rFonts w:cstheme="minorHAnsi"/>
          <w:b/>
          <w:i/>
          <w:sz w:val="24"/>
          <w:szCs w:val="24"/>
        </w:rPr>
      </w:pPr>
    </w:p>
    <w:tbl>
      <w:tblPr>
        <w:tblStyle w:val="Svetlpodfarbeniezvraznenie5"/>
        <w:tblW w:w="9587" w:type="dxa"/>
        <w:tblLayout w:type="fixed"/>
        <w:tblLook w:val="04A0" w:firstRow="1" w:lastRow="0" w:firstColumn="1" w:lastColumn="0" w:noHBand="0" w:noVBand="1"/>
      </w:tblPr>
      <w:tblGrid>
        <w:gridCol w:w="944"/>
        <w:gridCol w:w="5652"/>
        <w:gridCol w:w="2991"/>
      </w:tblGrid>
      <w:tr w:rsidR="003755E6" w:rsidRPr="0058008A" w:rsidTr="00B144B8">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44"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5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B144B8">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44" w:type="dxa"/>
          </w:tcPr>
          <w:p w:rsidR="003755E6" w:rsidRDefault="003755E6" w:rsidP="0076151E">
            <w:pPr>
              <w:jc w:val="both"/>
              <w:rPr>
                <w:rFonts w:cstheme="minorHAnsi"/>
                <w:sz w:val="24"/>
                <w:szCs w:val="24"/>
              </w:rPr>
            </w:pPr>
            <w:r>
              <w:rPr>
                <w:rFonts w:cstheme="minorHAnsi"/>
                <w:sz w:val="24"/>
                <w:szCs w:val="24"/>
              </w:rPr>
              <w:t>83.</w:t>
            </w:r>
          </w:p>
          <w:p w:rsidR="003755E6" w:rsidRPr="0058008A" w:rsidRDefault="003755E6" w:rsidP="0076151E">
            <w:pPr>
              <w:jc w:val="both"/>
              <w:rPr>
                <w:rFonts w:cstheme="minorHAnsi"/>
                <w:sz w:val="24"/>
                <w:szCs w:val="24"/>
              </w:rPr>
            </w:pPr>
          </w:p>
        </w:tc>
        <w:tc>
          <w:tcPr>
            <w:tcW w:w="5652"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3" w:name="číslo83"/>
            <w:r w:rsidRPr="0058008A">
              <w:rPr>
                <w:rFonts w:cstheme="minorHAnsi"/>
                <w:sz w:val="24"/>
                <w:szCs w:val="24"/>
              </w:rPr>
              <w:t>Sprístupnenie vhodných  areálov verejnosti</w:t>
            </w:r>
            <w:bookmarkEnd w:id="83"/>
          </w:p>
        </w:tc>
        <w:tc>
          <w:tcPr>
            <w:tcW w:w="2991"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DF0132">
              <w:rPr>
                <w:rFonts w:cstheme="minorHAnsi"/>
                <w:bCs/>
                <w:sz w:val="24"/>
                <w:szCs w:val="24"/>
              </w:rPr>
              <w:t>Systém poskytovania športových plôch pre verejnosť, záujmovú činnosť mládeže a komerčnú sféru</w:t>
            </w:r>
          </w:p>
        </w:tc>
      </w:tr>
    </w:tbl>
    <w:p w:rsidR="004B6140" w:rsidRPr="00B144B8" w:rsidRDefault="004B6140" w:rsidP="00B144B8">
      <w:pPr>
        <w:pStyle w:val="Bezriadkovania"/>
        <w:jc w:val="both"/>
        <w:rPr>
          <w:sz w:val="24"/>
          <w:szCs w:val="24"/>
        </w:rPr>
      </w:pPr>
      <w:r w:rsidRPr="00B144B8">
        <w:rPr>
          <w:sz w:val="24"/>
          <w:szCs w:val="24"/>
        </w:rPr>
        <w:t xml:space="preserve">V súčasnosti sú verejnosti poskytované vonkajšie školské športové areály na niektorých školách v režime, keď škola má formou nájomnej zmluvy zabezpečený prísun finančných prostriedkov za poskytnutie športoviska, čo jej umožňuje uhradiť odmenu vyčlenenému zamestnancovi školy,  za starostlivosť o areál a nájomcov využívajúcich školské športovisko. Takýto systém v súčasnosti funguje na školách, ktoré vlastnia: </w:t>
      </w:r>
    </w:p>
    <w:p w:rsidR="00B144B8" w:rsidRPr="00B144B8" w:rsidRDefault="004B6140" w:rsidP="00B144B8">
      <w:pPr>
        <w:pStyle w:val="Bezriadkovania"/>
        <w:jc w:val="both"/>
        <w:rPr>
          <w:sz w:val="24"/>
          <w:szCs w:val="24"/>
        </w:rPr>
      </w:pPr>
      <w:r w:rsidRPr="00B144B8">
        <w:rPr>
          <w:sz w:val="24"/>
          <w:szCs w:val="24"/>
        </w:rPr>
        <w:t>1. Gymnázium A. Bernoláka, Lichnerova 69, 903 01 Senec – ihrisko malého futbalu s umelou trávou</w:t>
      </w:r>
      <w:r w:rsidR="00B144B8" w:rsidRPr="00B144B8">
        <w:rPr>
          <w:sz w:val="24"/>
          <w:szCs w:val="24"/>
        </w:rPr>
        <w:t>.</w:t>
      </w:r>
    </w:p>
    <w:p w:rsidR="00B144B8" w:rsidRPr="00B144B8" w:rsidRDefault="004B6140" w:rsidP="00B144B8">
      <w:pPr>
        <w:pStyle w:val="Bezriadkovania"/>
        <w:jc w:val="both"/>
        <w:rPr>
          <w:sz w:val="24"/>
          <w:szCs w:val="24"/>
        </w:rPr>
      </w:pPr>
      <w:r w:rsidRPr="00B144B8">
        <w:rPr>
          <w:sz w:val="24"/>
          <w:szCs w:val="24"/>
        </w:rPr>
        <w:lastRenderedPageBreak/>
        <w:t>2. Gymnázium J. Papánka, Vazovova 6, 811 07 Bratislava - ihrisko</w:t>
      </w:r>
      <w:r w:rsidR="00B144B8" w:rsidRPr="00B144B8">
        <w:rPr>
          <w:sz w:val="24"/>
          <w:szCs w:val="24"/>
        </w:rPr>
        <w:t xml:space="preserve"> malého futbalu s umelou trávou.</w:t>
      </w:r>
      <w:r w:rsidRPr="00B144B8">
        <w:rPr>
          <w:sz w:val="24"/>
          <w:szCs w:val="24"/>
        </w:rPr>
        <w:t xml:space="preserve"> </w:t>
      </w:r>
    </w:p>
    <w:p w:rsidR="004B6140" w:rsidRPr="00B144B8" w:rsidRDefault="004B6140" w:rsidP="00B144B8">
      <w:pPr>
        <w:pStyle w:val="Bezriadkovania"/>
        <w:jc w:val="both"/>
        <w:rPr>
          <w:sz w:val="24"/>
          <w:szCs w:val="24"/>
        </w:rPr>
      </w:pPr>
      <w:r w:rsidRPr="00B144B8">
        <w:rPr>
          <w:sz w:val="24"/>
          <w:szCs w:val="24"/>
        </w:rPr>
        <w:t>3. SOŠ automobilová, J Jonáša 5, 843 06 Bratislava – tenisové kurty, ktoré ma</w:t>
      </w:r>
      <w:r w:rsidR="00212784">
        <w:rPr>
          <w:sz w:val="24"/>
          <w:szCs w:val="24"/>
        </w:rPr>
        <w:t>jú v správe.</w:t>
      </w:r>
    </w:p>
    <w:p w:rsidR="004B6140" w:rsidRPr="00B144B8" w:rsidRDefault="00212784" w:rsidP="00B144B8">
      <w:pPr>
        <w:pStyle w:val="Bezriadkovania"/>
        <w:jc w:val="both"/>
        <w:rPr>
          <w:sz w:val="24"/>
          <w:szCs w:val="24"/>
        </w:rPr>
      </w:pPr>
      <w:r>
        <w:rPr>
          <w:sz w:val="24"/>
          <w:szCs w:val="24"/>
        </w:rPr>
        <w:t xml:space="preserve">4. </w:t>
      </w:r>
      <w:r w:rsidR="004B6140" w:rsidRPr="00B144B8">
        <w:rPr>
          <w:sz w:val="24"/>
          <w:szCs w:val="24"/>
        </w:rPr>
        <w:t>Gymnázium, Hubeného 23, 834 08 Bratislava (majiteľ je Mestská časť Bratislava – Rača) –                   viacúčelové ihrisko s umelou trávou.</w:t>
      </w:r>
    </w:p>
    <w:p w:rsidR="004B6140" w:rsidRPr="00B144B8" w:rsidRDefault="004B6140" w:rsidP="00B144B8">
      <w:pPr>
        <w:pStyle w:val="Bezriadkovania"/>
        <w:jc w:val="both"/>
        <w:rPr>
          <w:sz w:val="24"/>
          <w:szCs w:val="24"/>
        </w:rPr>
      </w:pPr>
      <w:r w:rsidRPr="00B144B8">
        <w:rPr>
          <w:sz w:val="24"/>
          <w:szCs w:val="24"/>
        </w:rPr>
        <w:t>Na ostatných školách je momentálne využitie vonkajších športových areálov v režime voľného vstupu verejnosti bez starostlivosti školy o areál, alebo je vstup verejnosti na areál zakázaný.</w:t>
      </w:r>
    </w:p>
    <w:p w:rsidR="004B6140" w:rsidRPr="00B144B8" w:rsidRDefault="004B6140" w:rsidP="00B144B8">
      <w:pPr>
        <w:pStyle w:val="Bezriadkovania"/>
        <w:jc w:val="both"/>
        <w:rPr>
          <w:rFonts w:cstheme="minorHAnsi"/>
          <w:b/>
          <w:bCs/>
          <w:color w:val="000000"/>
          <w:sz w:val="24"/>
          <w:szCs w:val="24"/>
        </w:rPr>
      </w:pPr>
      <w:r w:rsidRPr="00B144B8">
        <w:rPr>
          <w:sz w:val="24"/>
          <w:szCs w:val="24"/>
        </w:rPr>
        <w:t xml:space="preserve"> Momentálne sa rieši, na základe schváleného rozpočtu BSK  na rok 2012,  revitalizácia školských </w:t>
      </w:r>
    </w:p>
    <w:p w:rsidR="004B6140" w:rsidRPr="00B144B8" w:rsidRDefault="004B6140" w:rsidP="00B144B8">
      <w:pPr>
        <w:pStyle w:val="Bezriadkovania"/>
        <w:jc w:val="both"/>
        <w:rPr>
          <w:rFonts w:ascii="Arial" w:hAnsi="Arial" w:cs="Arial"/>
          <w:b/>
          <w:sz w:val="24"/>
          <w:szCs w:val="24"/>
        </w:rPr>
      </w:pPr>
      <w:r w:rsidRPr="00B144B8">
        <w:rPr>
          <w:sz w:val="24"/>
          <w:szCs w:val="24"/>
        </w:rPr>
        <w:t xml:space="preserve">športových areálov na </w:t>
      </w:r>
      <w:r w:rsidRPr="00B144B8">
        <w:rPr>
          <w:rFonts w:cstheme="minorHAnsi"/>
          <w:sz w:val="24"/>
          <w:szCs w:val="24"/>
        </w:rPr>
        <w:t xml:space="preserve">Gymnáziu Einsteinova 35, 852 03 Bratislava, Gymnáziu L. Novomeského, Tomášikova 2, 827 29 Bratislava a SPŠ elektrotechnickej, K. Adlera 5, 841 02 Bratislava. Postupne je v pláne revitalizovať a poskytnúť verejnosti čo najväčší možný počet školských športových areálov v správe BSK. </w:t>
      </w:r>
    </w:p>
    <w:p w:rsidR="00796F19" w:rsidRDefault="00796F19" w:rsidP="00B144B8">
      <w:pPr>
        <w:pStyle w:val="Bezriadkovania"/>
        <w:jc w:val="both"/>
        <w:rPr>
          <w:b/>
          <w:i/>
          <w:sz w:val="24"/>
          <w:szCs w:val="24"/>
        </w:rPr>
      </w:pPr>
      <w:r>
        <w:rPr>
          <w:b/>
          <w:i/>
          <w:sz w:val="24"/>
          <w:szCs w:val="24"/>
        </w:rPr>
        <w:t>Ide dlhodobú prioritu.</w:t>
      </w:r>
    </w:p>
    <w:p w:rsidR="00B144B8" w:rsidRPr="00B144B8" w:rsidRDefault="00B144B8" w:rsidP="00B144B8">
      <w:pPr>
        <w:pStyle w:val="Bezriadkovania"/>
        <w:jc w:val="both"/>
        <w:rPr>
          <w:sz w:val="24"/>
          <w:szCs w:val="24"/>
        </w:rPr>
      </w:pPr>
      <w:r w:rsidRPr="00B144B8">
        <w:rPr>
          <w:b/>
          <w:i/>
          <w:sz w:val="24"/>
          <w:szCs w:val="24"/>
        </w:rPr>
        <w:t xml:space="preserve">Priorita </w:t>
      </w:r>
      <w:r>
        <w:rPr>
          <w:b/>
          <w:i/>
          <w:sz w:val="24"/>
          <w:szCs w:val="24"/>
        </w:rPr>
        <w:t>sa plní.</w:t>
      </w:r>
    </w:p>
    <w:p w:rsidR="004B6140" w:rsidRDefault="004B6140" w:rsidP="00B144B8">
      <w:pPr>
        <w:pStyle w:val="Bezriadkovania"/>
        <w:jc w:val="both"/>
        <w:rPr>
          <w:rFonts w:cstheme="minorHAnsi"/>
          <w:sz w:val="24"/>
          <w:szCs w:val="24"/>
        </w:rPr>
      </w:pPr>
    </w:p>
    <w:p w:rsidR="001348B0" w:rsidRPr="00B144B8" w:rsidRDefault="001348B0" w:rsidP="00B144B8">
      <w:pPr>
        <w:pStyle w:val="Bezriadkovania"/>
        <w:jc w:val="both"/>
        <w:rPr>
          <w:rFonts w:cstheme="minorHAnsi"/>
          <w:sz w:val="24"/>
          <w:szCs w:val="24"/>
        </w:rPr>
      </w:pPr>
    </w:p>
    <w:tbl>
      <w:tblPr>
        <w:tblStyle w:val="Svetlpodfarbeniezvraznenie5"/>
        <w:tblW w:w="9647" w:type="dxa"/>
        <w:tblLayout w:type="fixed"/>
        <w:tblLook w:val="04A0" w:firstRow="1" w:lastRow="0" w:firstColumn="1" w:lastColumn="0" w:noHBand="0" w:noVBand="1"/>
      </w:tblPr>
      <w:tblGrid>
        <w:gridCol w:w="950"/>
        <w:gridCol w:w="5687"/>
        <w:gridCol w:w="3010"/>
      </w:tblGrid>
      <w:tr w:rsidR="003755E6" w:rsidRPr="0058008A" w:rsidTr="00B144B8">
        <w:trPr>
          <w:cnfStyle w:val="100000000000" w:firstRow="1" w:lastRow="0" w:firstColumn="0" w:lastColumn="0" w:oddVBand="0" w:evenVBand="0" w:oddHBand="0"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950"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87"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0"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B144B8">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950" w:type="dxa"/>
          </w:tcPr>
          <w:p w:rsidR="003755E6" w:rsidRDefault="003755E6" w:rsidP="0076151E">
            <w:pPr>
              <w:jc w:val="both"/>
              <w:rPr>
                <w:rFonts w:cstheme="minorHAnsi"/>
                <w:sz w:val="24"/>
                <w:szCs w:val="24"/>
              </w:rPr>
            </w:pPr>
            <w:r>
              <w:rPr>
                <w:rFonts w:cstheme="minorHAnsi"/>
                <w:sz w:val="24"/>
                <w:szCs w:val="24"/>
              </w:rPr>
              <w:t>84.</w:t>
            </w:r>
          </w:p>
          <w:p w:rsidR="003755E6" w:rsidRPr="0058008A" w:rsidRDefault="003755E6" w:rsidP="0076151E">
            <w:pPr>
              <w:jc w:val="both"/>
              <w:rPr>
                <w:rFonts w:cstheme="minorHAnsi"/>
                <w:sz w:val="24"/>
                <w:szCs w:val="24"/>
              </w:rPr>
            </w:pPr>
          </w:p>
        </w:tc>
        <w:tc>
          <w:tcPr>
            <w:tcW w:w="5687" w:type="dxa"/>
          </w:tcPr>
          <w:p w:rsidR="003755E6" w:rsidRPr="0058008A" w:rsidRDefault="003755E6" w:rsidP="00DF0132">
            <w:pPr>
              <w:tabs>
                <w:tab w:val="left" w:pos="142"/>
              </w:tabs>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4" w:name="číslo84"/>
            <w:r w:rsidRPr="0058008A">
              <w:rPr>
                <w:rFonts w:cstheme="minorHAnsi"/>
                <w:sz w:val="24"/>
                <w:szCs w:val="24"/>
              </w:rPr>
              <w:t>Participovať na projekte Národného futbalového štadióna</w:t>
            </w:r>
            <w:bookmarkEnd w:id="84"/>
          </w:p>
        </w:tc>
        <w:tc>
          <w:tcPr>
            <w:tcW w:w="3010" w:type="dxa"/>
          </w:tcPr>
          <w:p w:rsidR="003755E6" w:rsidRPr="00DF0132"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bCs/>
                <w:sz w:val="24"/>
                <w:szCs w:val="24"/>
              </w:rPr>
            </w:pPr>
            <w:r>
              <w:rPr>
                <w:rFonts w:cstheme="minorHAnsi"/>
                <w:bCs/>
                <w:sz w:val="24"/>
                <w:szCs w:val="24"/>
              </w:rPr>
              <w:t>Využitie pozemkov v Petržalke na športové účely</w:t>
            </w:r>
          </w:p>
        </w:tc>
      </w:tr>
    </w:tbl>
    <w:p w:rsidR="00B144B8" w:rsidRPr="00514DC5" w:rsidRDefault="00B144B8" w:rsidP="00514DC5">
      <w:pPr>
        <w:pStyle w:val="Bezriadkovania"/>
        <w:jc w:val="both"/>
        <w:rPr>
          <w:sz w:val="24"/>
          <w:szCs w:val="24"/>
        </w:rPr>
      </w:pPr>
      <w:r w:rsidRPr="00514DC5">
        <w:rPr>
          <w:sz w:val="24"/>
          <w:szCs w:val="24"/>
        </w:rPr>
        <w:t xml:space="preserve">Zastupiteľstvo BSK schválilo 15.12.2010 „Návrh </w:t>
      </w:r>
      <w:r w:rsidRPr="00514DC5">
        <w:rPr>
          <w:color w:val="000000"/>
          <w:sz w:val="24"/>
          <w:szCs w:val="24"/>
        </w:rPr>
        <w:t xml:space="preserve">na prípravu projektu Reprezentačného futbalového štadióna“, uznesením č.98/2010 dali poslanci mandát predsedovi BSK rokovať s </w:t>
      </w:r>
      <w:r w:rsidRPr="00514DC5">
        <w:rPr>
          <w:sz w:val="24"/>
          <w:szCs w:val="24"/>
        </w:rPr>
        <w:t>predstaviteľmi Slovenského futbalového zväzu o príprave projektu a výstavbe Reprezentačného futbalového štadióna na pozemkoch Bratislavského samosprávneho kraja v Petržalke. Pozemky boli expertmi UEFA odporučené ako najvyhovujúcejšie spomedzi posudzovaných. Ministerstvo školstva zverejnilo v závere roka 2011 zámer</w:t>
      </w:r>
      <w:r w:rsidR="00E349B1">
        <w:rPr>
          <w:sz w:val="24"/>
          <w:szCs w:val="24"/>
        </w:rPr>
        <w:t>,</w:t>
      </w:r>
      <w:r w:rsidRPr="00514DC5">
        <w:rPr>
          <w:sz w:val="24"/>
          <w:szCs w:val="24"/>
        </w:rPr>
        <w:t xml:space="preserve"> ako by sa mal výber lokality a prevádzka štadióne realizovať.</w:t>
      </w:r>
    </w:p>
    <w:p w:rsidR="00514DC5" w:rsidRDefault="00B144B8" w:rsidP="00514DC5">
      <w:pPr>
        <w:pStyle w:val="Bezriadkovania"/>
        <w:jc w:val="both"/>
        <w:rPr>
          <w:sz w:val="24"/>
          <w:szCs w:val="24"/>
        </w:rPr>
      </w:pPr>
      <w:r w:rsidRPr="00514DC5">
        <w:rPr>
          <w:sz w:val="24"/>
          <w:szCs w:val="24"/>
        </w:rPr>
        <w:t>Vláda SR, ktorá vzišla z marcových parlamentných volieb 2012</w:t>
      </w:r>
      <w:r w:rsidR="00514DC5" w:rsidRPr="00514DC5">
        <w:rPr>
          <w:sz w:val="24"/>
          <w:szCs w:val="24"/>
        </w:rPr>
        <w:t xml:space="preserve"> deklaruje vo svojom Programovom vyhlásení, že „bude participovať na projekte a viaczdrojovom financovaní výstavby Národného futbalového štadióna (NFŠ) v Bratislave“. V médiách sa objavili informácie o výstavbe NF</w:t>
      </w:r>
      <w:r w:rsidR="00514DC5">
        <w:rPr>
          <w:sz w:val="24"/>
          <w:szCs w:val="24"/>
        </w:rPr>
        <w:t>Š na Tehelnom poli, oficiálne rozhodnutie však nepadlo. BSK aj na základe týchto informácií nepredpokladá výstavbu NFŠ v Petržalke a z tohto dôvodu prestáva byť táto priorita relevantnou.</w:t>
      </w:r>
    </w:p>
    <w:p w:rsidR="00796F19" w:rsidRDefault="00796F19" w:rsidP="00514DC5">
      <w:pPr>
        <w:pStyle w:val="Bezriadkovania"/>
        <w:jc w:val="both"/>
        <w:rPr>
          <w:b/>
          <w:i/>
          <w:sz w:val="24"/>
          <w:szCs w:val="24"/>
        </w:rPr>
      </w:pPr>
      <w:r>
        <w:rPr>
          <w:b/>
          <w:i/>
          <w:sz w:val="24"/>
          <w:szCs w:val="24"/>
        </w:rPr>
        <w:t>Ide o dlhodobú prioritu.</w:t>
      </w:r>
    </w:p>
    <w:p w:rsidR="00514DC5" w:rsidRDefault="00514DC5" w:rsidP="00514DC5">
      <w:pPr>
        <w:pStyle w:val="Bezriadkovania"/>
        <w:jc w:val="both"/>
        <w:rPr>
          <w:b/>
          <w:i/>
          <w:sz w:val="24"/>
          <w:szCs w:val="24"/>
        </w:rPr>
      </w:pPr>
      <w:r w:rsidRPr="00514DC5">
        <w:rPr>
          <w:b/>
          <w:i/>
          <w:sz w:val="24"/>
          <w:szCs w:val="24"/>
        </w:rPr>
        <w:t xml:space="preserve">Priorita je nesplnená. </w:t>
      </w:r>
    </w:p>
    <w:p w:rsidR="007515E1" w:rsidRPr="00514DC5" w:rsidRDefault="007515E1" w:rsidP="00514DC5">
      <w:pPr>
        <w:pStyle w:val="Bezriadkovania"/>
        <w:jc w:val="both"/>
        <w:rPr>
          <w:rFonts w:ascii="Trebuchet MS" w:hAnsi="Trebuchet MS" w:cs="Calibri"/>
          <w:b/>
          <w:i/>
        </w:rPr>
      </w:pPr>
    </w:p>
    <w:p w:rsidR="00B144B8" w:rsidRDefault="00B144B8" w:rsidP="00B144B8">
      <w:pPr>
        <w:spacing w:after="0" w:line="240" w:lineRule="auto"/>
        <w:jc w:val="both"/>
        <w:rPr>
          <w:rFonts w:ascii="Arial" w:hAnsi="Arial" w:cs="Arial"/>
        </w:rPr>
      </w:pPr>
    </w:p>
    <w:tbl>
      <w:tblPr>
        <w:tblStyle w:val="Svetlpodfarbeniezvraznenie5"/>
        <w:tblW w:w="9618" w:type="dxa"/>
        <w:tblLayout w:type="fixed"/>
        <w:tblLook w:val="04A0" w:firstRow="1" w:lastRow="0" w:firstColumn="1" w:lastColumn="0" w:noHBand="0" w:noVBand="1"/>
      </w:tblPr>
      <w:tblGrid>
        <w:gridCol w:w="948"/>
        <w:gridCol w:w="5669"/>
        <w:gridCol w:w="3001"/>
      </w:tblGrid>
      <w:tr w:rsidR="003755E6" w:rsidRPr="0058008A" w:rsidTr="00514DC5">
        <w:trPr>
          <w:cnfStyle w:val="100000000000" w:firstRow="1" w:lastRow="0" w:firstColumn="0" w:lastColumn="0" w:oddVBand="0" w:evenVBand="0" w:oddHBand="0"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48"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69"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1"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514DC5">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948" w:type="dxa"/>
          </w:tcPr>
          <w:p w:rsidR="003755E6" w:rsidRDefault="003755E6" w:rsidP="0076151E">
            <w:pPr>
              <w:jc w:val="both"/>
              <w:rPr>
                <w:rFonts w:cstheme="minorHAnsi"/>
                <w:sz w:val="24"/>
                <w:szCs w:val="24"/>
              </w:rPr>
            </w:pPr>
            <w:r>
              <w:rPr>
                <w:rFonts w:cstheme="minorHAnsi"/>
                <w:sz w:val="24"/>
                <w:szCs w:val="24"/>
              </w:rPr>
              <w:t>85.</w:t>
            </w:r>
          </w:p>
          <w:p w:rsidR="003755E6" w:rsidRPr="0058008A" w:rsidRDefault="003755E6" w:rsidP="0076151E">
            <w:pPr>
              <w:jc w:val="both"/>
              <w:rPr>
                <w:rFonts w:cstheme="minorHAnsi"/>
                <w:sz w:val="24"/>
                <w:szCs w:val="24"/>
              </w:rPr>
            </w:pPr>
          </w:p>
        </w:tc>
        <w:tc>
          <w:tcPr>
            <w:tcW w:w="5669"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5" w:name="číslo85"/>
            <w:r w:rsidRPr="0058008A">
              <w:rPr>
                <w:rFonts w:cstheme="minorHAnsi"/>
                <w:sz w:val="24"/>
                <w:szCs w:val="24"/>
              </w:rPr>
              <w:t>Pravidelné zvyšovanie prostriedkov na podporu športových aktivít</w:t>
            </w:r>
            <w:bookmarkEnd w:id="85"/>
          </w:p>
        </w:tc>
        <w:tc>
          <w:tcPr>
            <w:tcW w:w="3001"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Podpora športových aktivít a obnovy športových plôch</w:t>
            </w:r>
          </w:p>
        </w:tc>
      </w:tr>
    </w:tbl>
    <w:p w:rsidR="00514DC5" w:rsidRDefault="00514DC5" w:rsidP="00514DC5">
      <w:pPr>
        <w:pStyle w:val="Bezriadkovania"/>
        <w:jc w:val="both"/>
        <w:rPr>
          <w:rFonts w:cstheme="minorHAnsi"/>
          <w:bCs/>
          <w:sz w:val="24"/>
          <w:szCs w:val="24"/>
        </w:rPr>
      </w:pPr>
      <w:r w:rsidRPr="00514DC5">
        <w:rPr>
          <w:rFonts w:cstheme="minorHAnsi"/>
          <w:bCs/>
          <w:sz w:val="24"/>
          <w:szCs w:val="24"/>
        </w:rPr>
        <w:t>Realizuje sa každoročne pri prípr</w:t>
      </w:r>
      <w:r>
        <w:rPr>
          <w:rFonts w:cstheme="minorHAnsi"/>
          <w:bCs/>
          <w:sz w:val="24"/>
          <w:szCs w:val="24"/>
        </w:rPr>
        <w:t xml:space="preserve">ave rozpočtu : Program 9 Šport zaznamenal </w:t>
      </w:r>
      <w:r w:rsidRPr="00514DC5">
        <w:rPr>
          <w:rFonts w:cstheme="minorHAnsi"/>
          <w:bCs/>
          <w:sz w:val="24"/>
          <w:szCs w:val="24"/>
        </w:rPr>
        <w:t>medziročný nárast 2011 – 2012 je z </w:t>
      </w:r>
      <w:r w:rsidR="00014AAC">
        <w:rPr>
          <w:rFonts w:cstheme="minorHAnsi"/>
          <w:bCs/>
          <w:sz w:val="24"/>
          <w:szCs w:val="24"/>
        </w:rPr>
        <w:t>487 261,- Eur  na 519 500,- €</w:t>
      </w:r>
      <w:r w:rsidRPr="00514DC5">
        <w:rPr>
          <w:rFonts w:cstheme="minorHAnsi"/>
          <w:bCs/>
          <w:sz w:val="24"/>
          <w:szCs w:val="24"/>
        </w:rPr>
        <w:t xml:space="preserve"> v ďalších rokoch bude tento trend pokračovať, roku 2009 bol schválený rozpočet</w:t>
      </w:r>
      <w:r w:rsidR="00014AAC">
        <w:rPr>
          <w:rFonts w:cstheme="minorHAnsi"/>
          <w:bCs/>
          <w:sz w:val="24"/>
          <w:szCs w:val="24"/>
        </w:rPr>
        <w:t xml:space="preserve"> 155 015,- €.</w:t>
      </w:r>
    </w:p>
    <w:p w:rsidR="00796F19" w:rsidRPr="00796F19" w:rsidRDefault="00796F19" w:rsidP="00514DC5">
      <w:pPr>
        <w:pStyle w:val="Bezriadkovania"/>
        <w:jc w:val="both"/>
        <w:rPr>
          <w:rFonts w:cstheme="minorHAnsi"/>
          <w:b/>
          <w:bCs/>
          <w:i/>
          <w:sz w:val="24"/>
          <w:szCs w:val="24"/>
        </w:rPr>
      </w:pPr>
      <w:r w:rsidRPr="00796F19">
        <w:rPr>
          <w:rFonts w:cstheme="minorHAnsi"/>
          <w:b/>
          <w:bCs/>
          <w:i/>
          <w:sz w:val="24"/>
          <w:szCs w:val="24"/>
        </w:rPr>
        <w:t>Ide o dlhodobú prioritu.</w:t>
      </w:r>
    </w:p>
    <w:p w:rsidR="00354A9A" w:rsidRPr="00796F19" w:rsidRDefault="00354A9A" w:rsidP="009E7C32">
      <w:pPr>
        <w:pStyle w:val="Bezriadkovania"/>
        <w:jc w:val="both"/>
        <w:rPr>
          <w:rFonts w:cstheme="minorHAnsi"/>
          <w:b/>
          <w:bCs/>
          <w:i/>
          <w:sz w:val="24"/>
          <w:szCs w:val="24"/>
        </w:rPr>
      </w:pPr>
      <w:r w:rsidRPr="00796F19">
        <w:rPr>
          <w:b/>
          <w:i/>
          <w:sz w:val="24"/>
          <w:szCs w:val="24"/>
        </w:rPr>
        <w:t>Priorita sa plní.</w:t>
      </w:r>
    </w:p>
    <w:p w:rsidR="001348B0" w:rsidRDefault="001348B0" w:rsidP="009E7C32">
      <w:pPr>
        <w:pStyle w:val="Bezriadkovania"/>
        <w:jc w:val="both"/>
        <w:rPr>
          <w:rFonts w:cstheme="minorHAnsi"/>
          <w:bCs/>
          <w:sz w:val="24"/>
          <w:szCs w:val="24"/>
        </w:rPr>
      </w:pPr>
    </w:p>
    <w:p w:rsidR="00212784" w:rsidRDefault="00212784" w:rsidP="009E7C32">
      <w:pPr>
        <w:pStyle w:val="Bezriadkovania"/>
        <w:jc w:val="both"/>
        <w:rPr>
          <w:rFonts w:cstheme="minorHAnsi"/>
          <w:bCs/>
          <w:sz w:val="24"/>
          <w:szCs w:val="24"/>
        </w:rPr>
      </w:pPr>
    </w:p>
    <w:p w:rsidR="00212784" w:rsidRDefault="00212784" w:rsidP="009E7C32">
      <w:pPr>
        <w:pStyle w:val="Bezriadkovania"/>
        <w:jc w:val="both"/>
        <w:rPr>
          <w:rFonts w:cstheme="minorHAnsi"/>
          <w:bCs/>
          <w:sz w:val="24"/>
          <w:szCs w:val="24"/>
        </w:rPr>
      </w:pPr>
    </w:p>
    <w:p w:rsidR="00212784" w:rsidRDefault="00212784" w:rsidP="009E7C32">
      <w:pPr>
        <w:pStyle w:val="Bezriadkovania"/>
        <w:jc w:val="both"/>
        <w:rPr>
          <w:rFonts w:cstheme="minorHAnsi"/>
          <w:bCs/>
          <w:sz w:val="24"/>
          <w:szCs w:val="24"/>
        </w:rPr>
      </w:pPr>
    </w:p>
    <w:p w:rsidR="001348B0" w:rsidRPr="004B2EE0" w:rsidRDefault="001348B0" w:rsidP="009E7C32">
      <w:pPr>
        <w:pStyle w:val="Bezriadkovania"/>
        <w:jc w:val="both"/>
        <w:rPr>
          <w:rFonts w:cstheme="minorHAnsi"/>
          <w:bCs/>
          <w:sz w:val="24"/>
          <w:szCs w:val="24"/>
        </w:rPr>
      </w:pPr>
    </w:p>
    <w:tbl>
      <w:tblPr>
        <w:tblStyle w:val="Svetlpodfarbeniezvraznenie5"/>
        <w:tblW w:w="9588" w:type="dxa"/>
        <w:tblLayout w:type="fixed"/>
        <w:tblLook w:val="04A0" w:firstRow="1" w:lastRow="0" w:firstColumn="1" w:lastColumn="0" w:noHBand="0" w:noVBand="1"/>
      </w:tblPr>
      <w:tblGrid>
        <w:gridCol w:w="944"/>
        <w:gridCol w:w="5652"/>
        <w:gridCol w:w="2992"/>
      </w:tblGrid>
      <w:tr w:rsidR="003755E6" w:rsidRPr="0058008A" w:rsidTr="00014AAC">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44" w:type="dxa"/>
          </w:tcPr>
          <w:p w:rsidR="003755E6" w:rsidRPr="0058008A" w:rsidRDefault="003755E6" w:rsidP="0076151E">
            <w:pPr>
              <w:rPr>
                <w:rFonts w:cstheme="minorHAnsi"/>
                <w:sz w:val="24"/>
                <w:szCs w:val="24"/>
              </w:rPr>
            </w:pPr>
            <w:r w:rsidRPr="0058008A">
              <w:rPr>
                <w:rFonts w:cstheme="minorHAnsi"/>
                <w:sz w:val="24"/>
                <w:szCs w:val="24"/>
              </w:rPr>
              <w:lastRenderedPageBreak/>
              <w:t>Číslo</w:t>
            </w:r>
          </w:p>
        </w:tc>
        <w:tc>
          <w:tcPr>
            <w:tcW w:w="565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92"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014AAC">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44" w:type="dxa"/>
          </w:tcPr>
          <w:p w:rsidR="003755E6" w:rsidRDefault="003755E6" w:rsidP="0076151E">
            <w:pPr>
              <w:jc w:val="both"/>
              <w:rPr>
                <w:rFonts w:cstheme="minorHAnsi"/>
                <w:sz w:val="24"/>
                <w:szCs w:val="24"/>
              </w:rPr>
            </w:pPr>
            <w:r>
              <w:rPr>
                <w:rFonts w:cstheme="minorHAnsi"/>
                <w:sz w:val="24"/>
                <w:szCs w:val="24"/>
              </w:rPr>
              <w:t>86.</w:t>
            </w:r>
          </w:p>
          <w:p w:rsidR="003755E6" w:rsidRPr="0058008A" w:rsidRDefault="003755E6" w:rsidP="0076151E">
            <w:pPr>
              <w:jc w:val="both"/>
              <w:rPr>
                <w:rFonts w:cstheme="minorHAnsi"/>
                <w:sz w:val="24"/>
                <w:szCs w:val="24"/>
              </w:rPr>
            </w:pPr>
          </w:p>
        </w:tc>
        <w:tc>
          <w:tcPr>
            <w:tcW w:w="5652"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6" w:name="číslo86"/>
            <w:r w:rsidRPr="0058008A">
              <w:rPr>
                <w:rFonts w:cstheme="minorHAnsi"/>
                <w:sz w:val="24"/>
                <w:szCs w:val="24"/>
              </w:rPr>
              <w:t>Projektový zámer na obnovu areálu J. Adlera v</w:t>
            </w:r>
            <w:r w:rsidR="00E349B1">
              <w:rPr>
                <w:rFonts w:cstheme="minorHAnsi"/>
                <w:sz w:val="24"/>
                <w:szCs w:val="24"/>
              </w:rPr>
              <w:t> </w:t>
            </w:r>
            <w:r w:rsidRPr="0058008A">
              <w:rPr>
                <w:rFonts w:cstheme="minorHAnsi"/>
                <w:sz w:val="24"/>
                <w:szCs w:val="24"/>
              </w:rPr>
              <w:t>Dúbravke</w:t>
            </w:r>
            <w:bookmarkEnd w:id="86"/>
          </w:p>
        </w:tc>
        <w:tc>
          <w:tcPr>
            <w:tcW w:w="2992"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Podpora športových aktivít a obnovy športových plôch</w:t>
            </w:r>
          </w:p>
        </w:tc>
      </w:tr>
    </w:tbl>
    <w:p w:rsidR="003B74E8" w:rsidRPr="003B74E8" w:rsidRDefault="003B74E8" w:rsidP="003B74E8">
      <w:pPr>
        <w:pStyle w:val="Bezriadkovania"/>
        <w:jc w:val="both"/>
        <w:rPr>
          <w:rFonts w:cstheme="minorHAnsi"/>
          <w:bCs/>
          <w:sz w:val="24"/>
          <w:szCs w:val="24"/>
        </w:rPr>
      </w:pPr>
      <w:r w:rsidRPr="003B74E8">
        <w:rPr>
          <w:rFonts w:cstheme="minorHAnsi"/>
          <w:bCs/>
          <w:sz w:val="24"/>
          <w:szCs w:val="24"/>
        </w:rPr>
        <w:t>Obnova areálu K. Adlera v Dúbravke pozostáva z dvoch iniciatív. Prvá iniciatíva vznikla na Odbore školstva, mládeže a športu so zámerom obnoviť športový areál strednej školy. Tento zámer je stále v procese príprav a bude realizovaný (bližšie informácie viď OŠMŠ).</w:t>
      </w:r>
    </w:p>
    <w:p w:rsidR="003B74E8" w:rsidRPr="003B74E8" w:rsidRDefault="003B74E8" w:rsidP="003B74E8">
      <w:pPr>
        <w:pStyle w:val="Bezriadkovania"/>
        <w:jc w:val="both"/>
        <w:rPr>
          <w:rFonts w:cstheme="minorHAnsi"/>
          <w:bCs/>
          <w:sz w:val="24"/>
          <w:szCs w:val="24"/>
        </w:rPr>
      </w:pPr>
    </w:p>
    <w:p w:rsidR="003B74E8" w:rsidRPr="003B74E8" w:rsidRDefault="003B74E8" w:rsidP="003B74E8">
      <w:pPr>
        <w:pStyle w:val="Bezriadkovania"/>
        <w:jc w:val="both"/>
        <w:rPr>
          <w:rFonts w:cstheme="minorHAnsi"/>
          <w:bCs/>
          <w:sz w:val="24"/>
          <w:szCs w:val="24"/>
        </w:rPr>
      </w:pPr>
      <w:r w:rsidRPr="003B74E8">
        <w:rPr>
          <w:rFonts w:cstheme="minorHAnsi"/>
          <w:bCs/>
          <w:sz w:val="24"/>
          <w:szCs w:val="24"/>
        </w:rPr>
        <w:t>Druhá iniciatíva vznikla na základe výzvy z Operačného Programu Bratislavsky kraj, ktorá umožňoval mestským častiam predložiť projekt (pozostávajúci z viacerých čiastkových projektov ako napr. úprava verejných priestranstiev, podpora škôl, zariadení sociálnych služieb) s cieľom komplexne revitalizovať vybranú mestskú oblasť pomocou Integrovanej stratégie rozvoja mestských oblastí (opatrenie 1.1.1) Odbor stratégie, územného rozvoja a riadenia projektov v súlade s princípom partnerstva pripravoval čiastkový projekt rekonštrukcie budovy K. Adlera v rámci integrovanej stratégie mestských oblastí mestskej časti Dúbravka. V súlade s podmienkami Operačného programu Bratislavský kraj bol zastupiteľstvom Hlavného mesta SR Bratislavy schválený výber šiestich mestských oblastí pre projekt Integrovaných stratégií rozvoja mestských oblastí. Na základe výsledkov socio-ekonomickej analýzy mesta spracovanej so zámerom definovať mestské oblasti najviac postihnuté fyzickým úpadkom a sociálnym vylúčením nebola mestská časť Dúbravka pre realizáciu ISRMO odporučená. Zastupiteľstvo Hlavného mesta SR Bratislava na základe tohto odporúčania neschválilo predloženie ISRMO Dúbravka v rámci výzvy Ministerstva pôdohospodárstva a rozvoja vidieka. Z tohto dôvodu nie je možné zámer ďalej realizovať z finančných prostriedkov EÚ ale vypracovanie projektu zabezpečí BSK.</w:t>
      </w:r>
    </w:p>
    <w:p w:rsidR="003B74E8" w:rsidRPr="003B74E8" w:rsidRDefault="00796F19" w:rsidP="003B74E8">
      <w:pPr>
        <w:pStyle w:val="Bezriadkovania1"/>
        <w:rPr>
          <w:b/>
          <w:i/>
          <w:sz w:val="24"/>
          <w:szCs w:val="24"/>
        </w:rPr>
      </w:pPr>
      <w:r>
        <w:rPr>
          <w:b/>
          <w:i/>
          <w:sz w:val="24"/>
          <w:szCs w:val="24"/>
        </w:rPr>
        <w:t xml:space="preserve">Ide o dlhodobú </w:t>
      </w:r>
      <w:r w:rsidR="003B74E8" w:rsidRPr="003B74E8">
        <w:rPr>
          <w:b/>
          <w:i/>
          <w:sz w:val="24"/>
          <w:szCs w:val="24"/>
        </w:rPr>
        <w:t>prioritu.</w:t>
      </w:r>
    </w:p>
    <w:p w:rsidR="003B74E8" w:rsidRDefault="003B74E8" w:rsidP="003B74E8">
      <w:pPr>
        <w:rPr>
          <w:rFonts w:cstheme="minorHAnsi"/>
          <w:b/>
          <w:i/>
          <w:sz w:val="24"/>
          <w:szCs w:val="24"/>
        </w:rPr>
      </w:pPr>
      <w:r w:rsidRPr="003B74E8">
        <w:rPr>
          <w:rFonts w:cstheme="minorHAnsi"/>
          <w:b/>
          <w:i/>
          <w:sz w:val="24"/>
          <w:szCs w:val="24"/>
        </w:rPr>
        <w:t xml:space="preserve">Priorita sa plní. </w:t>
      </w:r>
    </w:p>
    <w:p w:rsidR="003B74E8" w:rsidRPr="003B74E8" w:rsidRDefault="003B74E8" w:rsidP="003B74E8">
      <w:pPr>
        <w:rPr>
          <w:rFonts w:cstheme="minorHAnsi"/>
          <w:b/>
          <w:i/>
          <w:sz w:val="24"/>
          <w:szCs w:val="24"/>
        </w:rPr>
      </w:pPr>
    </w:p>
    <w:tbl>
      <w:tblPr>
        <w:tblStyle w:val="Svetlpodfarbeniezvraznenie5"/>
        <w:tblW w:w="9632" w:type="dxa"/>
        <w:tblLayout w:type="fixed"/>
        <w:tblLook w:val="04A0" w:firstRow="1" w:lastRow="0" w:firstColumn="1" w:lastColumn="0" w:noHBand="0" w:noVBand="1"/>
      </w:tblPr>
      <w:tblGrid>
        <w:gridCol w:w="948"/>
        <w:gridCol w:w="5678"/>
        <w:gridCol w:w="3006"/>
      </w:tblGrid>
      <w:tr w:rsidR="003755E6" w:rsidRPr="0058008A" w:rsidTr="00014AAC">
        <w:trPr>
          <w:cnfStyle w:val="100000000000" w:firstRow="1" w:lastRow="0" w:firstColumn="0" w:lastColumn="0" w:oddVBand="0" w:evenVBand="0" w:oddHBand="0"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948" w:type="dxa"/>
          </w:tcPr>
          <w:p w:rsidR="003755E6" w:rsidRPr="0058008A" w:rsidRDefault="003755E6" w:rsidP="0076151E">
            <w:pPr>
              <w:rPr>
                <w:rFonts w:cstheme="minorHAnsi"/>
                <w:sz w:val="24"/>
                <w:szCs w:val="24"/>
              </w:rPr>
            </w:pPr>
            <w:r w:rsidRPr="0058008A">
              <w:rPr>
                <w:rFonts w:cstheme="minorHAnsi"/>
                <w:sz w:val="24"/>
                <w:szCs w:val="24"/>
              </w:rPr>
              <w:t>Číslo</w:t>
            </w:r>
          </w:p>
        </w:tc>
        <w:tc>
          <w:tcPr>
            <w:tcW w:w="5678"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6" w:type="dxa"/>
          </w:tcPr>
          <w:p w:rsidR="003755E6" w:rsidRPr="0058008A" w:rsidRDefault="003755E6"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3755E6" w:rsidRPr="0058008A" w:rsidTr="00014AAC">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948" w:type="dxa"/>
          </w:tcPr>
          <w:p w:rsidR="003755E6" w:rsidRDefault="003755E6" w:rsidP="0076151E">
            <w:pPr>
              <w:jc w:val="both"/>
              <w:rPr>
                <w:rFonts w:cstheme="minorHAnsi"/>
                <w:sz w:val="24"/>
                <w:szCs w:val="24"/>
              </w:rPr>
            </w:pPr>
            <w:r>
              <w:rPr>
                <w:rFonts w:cstheme="minorHAnsi"/>
                <w:sz w:val="24"/>
                <w:szCs w:val="24"/>
              </w:rPr>
              <w:t>87.</w:t>
            </w:r>
          </w:p>
          <w:p w:rsidR="003755E6" w:rsidRPr="0058008A" w:rsidRDefault="003755E6" w:rsidP="0076151E">
            <w:pPr>
              <w:jc w:val="both"/>
              <w:rPr>
                <w:rFonts w:cstheme="minorHAnsi"/>
                <w:sz w:val="24"/>
                <w:szCs w:val="24"/>
              </w:rPr>
            </w:pPr>
          </w:p>
        </w:tc>
        <w:tc>
          <w:tcPr>
            <w:tcW w:w="5678" w:type="dxa"/>
          </w:tcPr>
          <w:p w:rsidR="003755E6" w:rsidRPr="0058008A" w:rsidRDefault="003755E6"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7" w:name="číslo87"/>
            <w:r w:rsidRPr="0058008A">
              <w:rPr>
                <w:rFonts w:cstheme="minorHAnsi"/>
                <w:sz w:val="24"/>
                <w:szCs w:val="24"/>
              </w:rPr>
              <w:t>Vybudovanie školského ihriska Senec</w:t>
            </w:r>
            <w:bookmarkEnd w:id="87"/>
          </w:p>
        </w:tc>
        <w:tc>
          <w:tcPr>
            <w:tcW w:w="3006" w:type="dxa"/>
          </w:tcPr>
          <w:p w:rsidR="003755E6" w:rsidRPr="0058008A" w:rsidRDefault="003755E6"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Podpora športových aktivít a obnovy športových plôch</w:t>
            </w:r>
          </w:p>
        </w:tc>
      </w:tr>
    </w:tbl>
    <w:p w:rsidR="00862813" w:rsidRPr="00014AAC" w:rsidRDefault="00354A9A" w:rsidP="00354A9A">
      <w:pPr>
        <w:pStyle w:val="Bezriadkovania"/>
        <w:jc w:val="both"/>
        <w:rPr>
          <w:sz w:val="24"/>
          <w:szCs w:val="24"/>
        </w:rPr>
      </w:pPr>
      <w:r w:rsidRPr="00014AAC">
        <w:rPr>
          <w:sz w:val="24"/>
          <w:szCs w:val="24"/>
        </w:rPr>
        <w:t>Na pozemkoch gymnázia má byť postavená športová h</w:t>
      </w:r>
      <w:r w:rsidR="00014AAC" w:rsidRPr="00014AAC">
        <w:rPr>
          <w:sz w:val="24"/>
          <w:szCs w:val="24"/>
        </w:rPr>
        <w:t>ala, BSK, zrekonštruuje kotolňu, s ktorej rekonštrukciou BSK počíta v rozpočte na rok 2013.</w:t>
      </w:r>
    </w:p>
    <w:p w:rsidR="003B74E8" w:rsidRDefault="003B74E8" w:rsidP="00354A9A">
      <w:pPr>
        <w:pStyle w:val="Bezriadkovania"/>
        <w:jc w:val="both"/>
        <w:rPr>
          <w:b/>
          <w:i/>
          <w:sz w:val="24"/>
          <w:szCs w:val="24"/>
        </w:rPr>
      </w:pPr>
      <w:r>
        <w:rPr>
          <w:b/>
          <w:i/>
          <w:sz w:val="24"/>
          <w:szCs w:val="24"/>
        </w:rPr>
        <w:t>Ide o dlhodobú prioritu.</w:t>
      </w:r>
    </w:p>
    <w:p w:rsidR="00354A9A" w:rsidRPr="00014AAC" w:rsidRDefault="00354A9A" w:rsidP="00354A9A">
      <w:pPr>
        <w:pStyle w:val="Bezriadkovania"/>
        <w:jc w:val="both"/>
        <w:rPr>
          <w:sz w:val="24"/>
          <w:szCs w:val="24"/>
        </w:rPr>
      </w:pPr>
      <w:r w:rsidRPr="00014AAC">
        <w:rPr>
          <w:b/>
          <w:i/>
          <w:sz w:val="24"/>
          <w:szCs w:val="24"/>
        </w:rPr>
        <w:t>Priorita sa plní.</w:t>
      </w:r>
    </w:p>
    <w:p w:rsidR="00C522CE" w:rsidRDefault="00C522CE" w:rsidP="007F79CE">
      <w:pPr>
        <w:rPr>
          <w:rFonts w:cstheme="minorHAnsi"/>
          <w:sz w:val="24"/>
          <w:szCs w:val="24"/>
        </w:rPr>
      </w:pPr>
    </w:p>
    <w:tbl>
      <w:tblPr>
        <w:tblStyle w:val="Svetlpodfarbeniezvraznenie5"/>
        <w:tblW w:w="9528" w:type="dxa"/>
        <w:tblLayout w:type="fixed"/>
        <w:tblLook w:val="04A0" w:firstRow="1" w:lastRow="0" w:firstColumn="1" w:lastColumn="0" w:noHBand="0" w:noVBand="1"/>
      </w:tblPr>
      <w:tblGrid>
        <w:gridCol w:w="939"/>
        <w:gridCol w:w="5616"/>
        <w:gridCol w:w="2973"/>
      </w:tblGrid>
      <w:tr w:rsidR="00473F0D" w:rsidRPr="0058008A" w:rsidTr="00473F0D">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939" w:type="dxa"/>
          </w:tcPr>
          <w:p w:rsidR="00473F0D" w:rsidRPr="0058008A" w:rsidRDefault="00473F0D" w:rsidP="0076151E">
            <w:pPr>
              <w:rPr>
                <w:rFonts w:cstheme="minorHAnsi"/>
                <w:sz w:val="24"/>
                <w:szCs w:val="24"/>
              </w:rPr>
            </w:pPr>
            <w:r w:rsidRPr="0058008A">
              <w:rPr>
                <w:rFonts w:cstheme="minorHAnsi"/>
                <w:sz w:val="24"/>
                <w:szCs w:val="24"/>
              </w:rPr>
              <w:t>Číslo</w:t>
            </w:r>
          </w:p>
        </w:tc>
        <w:tc>
          <w:tcPr>
            <w:tcW w:w="5616"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73"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473F0D" w:rsidRPr="0058008A" w:rsidTr="00473F0D">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939" w:type="dxa"/>
          </w:tcPr>
          <w:p w:rsidR="00473F0D" w:rsidRDefault="00473F0D" w:rsidP="0076151E">
            <w:pPr>
              <w:jc w:val="both"/>
              <w:rPr>
                <w:rFonts w:cstheme="minorHAnsi"/>
                <w:sz w:val="24"/>
                <w:szCs w:val="24"/>
              </w:rPr>
            </w:pPr>
            <w:r>
              <w:rPr>
                <w:rFonts w:cstheme="minorHAnsi"/>
                <w:sz w:val="24"/>
                <w:szCs w:val="24"/>
              </w:rPr>
              <w:t>88.</w:t>
            </w:r>
          </w:p>
          <w:p w:rsidR="00473F0D" w:rsidRPr="0058008A" w:rsidRDefault="00473F0D" w:rsidP="0076151E">
            <w:pPr>
              <w:jc w:val="both"/>
              <w:rPr>
                <w:rFonts w:cstheme="minorHAnsi"/>
                <w:sz w:val="24"/>
                <w:szCs w:val="24"/>
              </w:rPr>
            </w:pPr>
          </w:p>
        </w:tc>
        <w:tc>
          <w:tcPr>
            <w:tcW w:w="5616" w:type="dxa"/>
          </w:tcPr>
          <w:p w:rsidR="00473F0D" w:rsidRPr="0058008A" w:rsidRDefault="00473F0D"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8" w:name="číslo88"/>
            <w:r w:rsidRPr="0058008A">
              <w:rPr>
                <w:rFonts w:cstheme="minorHAnsi"/>
                <w:sz w:val="24"/>
                <w:szCs w:val="24"/>
              </w:rPr>
              <w:t>Rekonštrukcia a sprístupnenie plavárne pre verejnosť v SOŠ Na Pántoch</w:t>
            </w:r>
            <w:bookmarkEnd w:id="88"/>
          </w:p>
        </w:tc>
        <w:tc>
          <w:tcPr>
            <w:tcW w:w="2973" w:type="dxa"/>
          </w:tcPr>
          <w:p w:rsidR="00473F0D" w:rsidRPr="0058008A" w:rsidRDefault="00473F0D"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Podpora športových aktivít a obnovy športových plôch</w:t>
            </w:r>
          </w:p>
        </w:tc>
      </w:tr>
    </w:tbl>
    <w:p w:rsidR="00354A9A" w:rsidRDefault="00354A9A" w:rsidP="00E85AAB">
      <w:pPr>
        <w:pStyle w:val="Bezriadkovania"/>
        <w:rPr>
          <w:rFonts w:cstheme="minorHAnsi"/>
          <w:sz w:val="24"/>
          <w:szCs w:val="24"/>
        </w:rPr>
      </w:pPr>
      <w:r>
        <w:rPr>
          <w:rFonts w:cstheme="minorHAnsi"/>
          <w:sz w:val="24"/>
          <w:szCs w:val="24"/>
        </w:rPr>
        <w:t>V roku 2013 bude pripravená projektová dokumentácia.</w:t>
      </w:r>
    </w:p>
    <w:p w:rsidR="00212784" w:rsidRDefault="00212784" w:rsidP="00E85AAB">
      <w:pPr>
        <w:pStyle w:val="Bezriadkovania"/>
        <w:rPr>
          <w:rFonts w:cstheme="minorHAnsi"/>
          <w:b/>
          <w:i/>
          <w:sz w:val="24"/>
          <w:szCs w:val="24"/>
        </w:rPr>
      </w:pPr>
      <w:r>
        <w:rPr>
          <w:rFonts w:cstheme="minorHAnsi"/>
          <w:b/>
          <w:i/>
          <w:sz w:val="24"/>
          <w:szCs w:val="24"/>
        </w:rPr>
        <w:t>Ide o dlhodobú prioritu.</w:t>
      </w:r>
    </w:p>
    <w:p w:rsidR="00354A9A" w:rsidRPr="00354A9A" w:rsidRDefault="003B74E8" w:rsidP="00E85AAB">
      <w:pPr>
        <w:pStyle w:val="Bezriadkovania"/>
        <w:rPr>
          <w:rFonts w:cstheme="minorHAnsi"/>
          <w:b/>
          <w:i/>
          <w:sz w:val="24"/>
          <w:szCs w:val="24"/>
        </w:rPr>
      </w:pPr>
      <w:r>
        <w:rPr>
          <w:rFonts w:cstheme="minorHAnsi"/>
          <w:b/>
          <w:i/>
          <w:sz w:val="24"/>
          <w:szCs w:val="24"/>
        </w:rPr>
        <w:t>Priorita sa neplní.</w:t>
      </w:r>
    </w:p>
    <w:p w:rsidR="00354A9A" w:rsidRDefault="00354A9A" w:rsidP="00E85AAB">
      <w:pPr>
        <w:pStyle w:val="Bezriadkovania"/>
        <w:rPr>
          <w:rFonts w:cstheme="minorHAnsi"/>
          <w:b/>
          <w:i/>
          <w:sz w:val="24"/>
          <w:szCs w:val="24"/>
        </w:rPr>
      </w:pPr>
    </w:p>
    <w:p w:rsidR="007515E1" w:rsidRDefault="007515E1" w:rsidP="00E85AAB">
      <w:pPr>
        <w:pStyle w:val="Bezriadkovania"/>
        <w:rPr>
          <w:rFonts w:cstheme="minorHAnsi"/>
          <w:b/>
          <w:i/>
          <w:sz w:val="24"/>
          <w:szCs w:val="24"/>
        </w:rPr>
      </w:pPr>
    </w:p>
    <w:p w:rsidR="00212784" w:rsidRDefault="00212784" w:rsidP="00E85AAB">
      <w:pPr>
        <w:pStyle w:val="Bezriadkovania"/>
        <w:rPr>
          <w:rFonts w:cstheme="minorHAnsi"/>
          <w:b/>
          <w:i/>
          <w:sz w:val="24"/>
          <w:szCs w:val="24"/>
        </w:rPr>
      </w:pPr>
    </w:p>
    <w:p w:rsidR="00212784" w:rsidRDefault="00212784" w:rsidP="00E85AAB">
      <w:pPr>
        <w:pStyle w:val="Bezriadkovania"/>
        <w:rPr>
          <w:rFonts w:cstheme="minorHAnsi"/>
          <w:b/>
          <w:i/>
          <w:sz w:val="24"/>
          <w:szCs w:val="24"/>
        </w:rPr>
      </w:pPr>
    </w:p>
    <w:p w:rsidR="00212784" w:rsidRDefault="00212784" w:rsidP="00E85AAB">
      <w:pPr>
        <w:pStyle w:val="Bezriadkovania"/>
        <w:rPr>
          <w:rFonts w:cstheme="minorHAnsi"/>
          <w:b/>
          <w:i/>
          <w:sz w:val="24"/>
          <w:szCs w:val="24"/>
        </w:rPr>
      </w:pPr>
    </w:p>
    <w:p w:rsidR="00212784" w:rsidRDefault="00212784" w:rsidP="00E85AAB">
      <w:pPr>
        <w:pStyle w:val="Bezriadkovania"/>
        <w:rPr>
          <w:rFonts w:cstheme="minorHAnsi"/>
          <w:b/>
          <w:i/>
          <w:sz w:val="24"/>
          <w:szCs w:val="24"/>
        </w:rPr>
      </w:pPr>
    </w:p>
    <w:p w:rsidR="00F60D67" w:rsidRDefault="00F60D67" w:rsidP="00E85AAB">
      <w:pPr>
        <w:pStyle w:val="Bezriadkovania"/>
        <w:rPr>
          <w:rFonts w:cstheme="minorHAnsi"/>
          <w:b/>
          <w:i/>
          <w:sz w:val="24"/>
          <w:szCs w:val="24"/>
        </w:rPr>
      </w:pPr>
    </w:p>
    <w:p w:rsidR="00E85AAB" w:rsidRPr="0058008A" w:rsidRDefault="00E85AAB" w:rsidP="00E85AAB">
      <w:pPr>
        <w:pStyle w:val="Bezriadkovania"/>
        <w:rPr>
          <w:rFonts w:cstheme="minorHAnsi"/>
          <w:b/>
          <w:i/>
          <w:sz w:val="24"/>
          <w:szCs w:val="24"/>
        </w:rPr>
      </w:pPr>
      <w:r w:rsidRPr="0058008A">
        <w:rPr>
          <w:rFonts w:cstheme="minorHAnsi"/>
          <w:b/>
          <w:i/>
          <w:sz w:val="24"/>
          <w:szCs w:val="24"/>
        </w:rPr>
        <w:lastRenderedPageBreak/>
        <w:t xml:space="preserve">Oblasť </w:t>
      </w:r>
    </w:p>
    <w:p w:rsidR="00E85AAB" w:rsidRPr="0058008A" w:rsidRDefault="00E85AAB" w:rsidP="00E85AAB">
      <w:pPr>
        <w:pStyle w:val="Bezriadkovania"/>
        <w:rPr>
          <w:rFonts w:cstheme="minorHAnsi"/>
          <w:b/>
          <w:sz w:val="24"/>
          <w:szCs w:val="24"/>
        </w:rPr>
      </w:pPr>
      <w:r>
        <w:rPr>
          <w:rFonts w:cstheme="minorHAnsi"/>
          <w:b/>
          <w:sz w:val="24"/>
          <w:szCs w:val="24"/>
        </w:rPr>
        <w:t>ZDRAVOTNÍCTVO A SOCIÁLNE SLUŽBY</w:t>
      </w:r>
    </w:p>
    <w:p w:rsidR="00862813" w:rsidRDefault="00862813" w:rsidP="007F79CE">
      <w:pPr>
        <w:rPr>
          <w:rFonts w:cstheme="minorHAnsi"/>
          <w:sz w:val="24"/>
          <w:szCs w:val="24"/>
        </w:rPr>
      </w:pPr>
    </w:p>
    <w:tbl>
      <w:tblPr>
        <w:tblStyle w:val="Svetlpodfarbeniezvraznenie5"/>
        <w:tblW w:w="9542" w:type="dxa"/>
        <w:tblLayout w:type="fixed"/>
        <w:tblLook w:val="04A0" w:firstRow="1" w:lastRow="0" w:firstColumn="1" w:lastColumn="0" w:noHBand="0" w:noVBand="1"/>
      </w:tblPr>
      <w:tblGrid>
        <w:gridCol w:w="940"/>
        <w:gridCol w:w="5625"/>
        <w:gridCol w:w="2977"/>
      </w:tblGrid>
      <w:tr w:rsidR="00473F0D" w:rsidRPr="0058008A" w:rsidTr="00473F0D">
        <w:trPr>
          <w:cnfStyle w:val="100000000000" w:firstRow="1" w:lastRow="0" w:firstColumn="0" w:lastColumn="0" w:oddVBand="0" w:evenVBand="0" w:oddHBand="0"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940" w:type="dxa"/>
          </w:tcPr>
          <w:p w:rsidR="00473F0D" w:rsidRPr="0058008A" w:rsidRDefault="00473F0D" w:rsidP="0076151E">
            <w:pPr>
              <w:rPr>
                <w:rFonts w:cstheme="minorHAnsi"/>
                <w:sz w:val="24"/>
                <w:szCs w:val="24"/>
              </w:rPr>
            </w:pPr>
            <w:r w:rsidRPr="0058008A">
              <w:rPr>
                <w:rFonts w:cstheme="minorHAnsi"/>
                <w:sz w:val="24"/>
                <w:szCs w:val="24"/>
              </w:rPr>
              <w:t>Číslo</w:t>
            </w:r>
          </w:p>
        </w:tc>
        <w:tc>
          <w:tcPr>
            <w:tcW w:w="5625"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77"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473F0D" w:rsidRPr="0058008A" w:rsidTr="00473F0D">
        <w:trPr>
          <w:cnfStyle w:val="000000100000" w:firstRow="0" w:lastRow="0" w:firstColumn="0" w:lastColumn="0" w:oddVBand="0" w:evenVBand="0" w:oddHBand="1" w:evenHBand="0" w:firstRowFirstColumn="0" w:firstRowLastColumn="0" w:lastRowFirstColumn="0" w:lastRowLastColumn="0"/>
          <w:trHeight w:val="326"/>
        </w:trPr>
        <w:tc>
          <w:tcPr>
            <w:cnfStyle w:val="001000000000" w:firstRow="0" w:lastRow="0" w:firstColumn="1" w:lastColumn="0" w:oddVBand="0" w:evenVBand="0" w:oddHBand="0" w:evenHBand="0" w:firstRowFirstColumn="0" w:firstRowLastColumn="0" w:lastRowFirstColumn="0" w:lastRowLastColumn="0"/>
            <w:tcW w:w="940" w:type="dxa"/>
          </w:tcPr>
          <w:p w:rsidR="00473F0D" w:rsidRDefault="00473F0D" w:rsidP="0076151E">
            <w:pPr>
              <w:jc w:val="both"/>
              <w:rPr>
                <w:rFonts w:cstheme="minorHAnsi"/>
                <w:sz w:val="24"/>
                <w:szCs w:val="24"/>
              </w:rPr>
            </w:pPr>
            <w:r>
              <w:rPr>
                <w:rFonts w:cstheme="minorHAnsi"/>
                <w:sz w:val="24"/>
                <w:szCs w:val="24"/>
              </w:rPr>
              <w:t>89.</w:t>
            </w:r>
          </w:p>
          <w:p w:rsidR="00473F0D" w:rsidRDefault="00473F0D" w:rsidP="0076151E">
            <w:pPr>
              <w:jc w:val="both"/>
              <w:rPr>
                <w:rFonts w:cstheme="minorHAnsi"/>
                <w:sz w:val="24"/>
                <w:szCs w:val="24"/>
              </w:rPr>
            </w:pPr>
          </w:p>
          <w:p w:rsidR="00473F0D" w:rsidRPr="0058008A" w:rsidRDefault="00473F0D" w:rsidP="0076151E">
            <w:pPr>
              <w:jc w:val="both"/>
              <w:rPr>
                <w:rFonts w:cstheme="minorHAnsi"/>
                <w:sz w:val="24"/>
                <w:szCs w:val="24"/>
              </w:rPr>
            </w:pPr>
          </w:p>
        </w:tc>
        <w:tc>
          <w:tcPr>
            <w:tcW w:w="5625" w:type="dxa"/>
          </w:tcPr>
          <w:p w:rsidR="00473F0D" w:rsidRPr="0058008A" w:rsidRDefault="00473F0D"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89" w:name="číslo89"/>
            <w:r w:rsidRPr="0058008A">
              <w:rPr>
                <w:rFonts w:cstheme="minorHAnsi"/>
                <w:bCs/>
                <w:sz w:val="24"/>
                <w:szCs w:val="24"/>
              </w:rPr>
              <w:t>Štart elektronickej mapy s ambulanciami, lekárňami a DSS v</w:t>
            </w:r>
            <w:r w:rsidR="00E349B1">
              <w:rPr>
                <w:rFonts w:cstheme="minorHAnsi"/>
                <w:bCs/>
                <w:sz w:val="24"/>
                <w:szCs w:val="24"/>
              </w:rPr>
              <w:t> </w:t>
            </w:r>
            <w:r w:rsidRPr="0058008A">
              <w:rPr>
                <w:rFonts w:cstheme="minorHAnsi"/>
                <w:bCs/>
                <w:sz w:val="24"/>
                <w:szCs w:val="24"/>
              </w:rPr>
              <w:t>kraji</w:t>
            </w:r>
            <w:bookmarkEnd w:id="89"/>
          </w:p>
        </w:tc>
        <w:tc>
          <w:tcPr>
            <w:tcW w:w="2977" w:type="dxa"/>
          </w:tcPr>
          <w:p w:rsidR="00473F0D" w:rsidRPr="0058008A" w:rsidRDefault="00473F0D"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Mapa zdravotníckej a sociálnej starostlivosti</w:t>
            </w:r>
          </w:p>
        </w:tc>
      </w:tr>
    </w:tbl>
    <w:p w:rsidR="00E70C7F" w:rsidRPr="00E70C7F" w:rsidRDefault="00B06486" w:rsidP="00E70C7F">
      <w:pPr>
        <w:pStyle w:val="Bezriadkovania"/>
        <w:jc w:val="both"/>
        <w:rPr>
          <w:sz w:val="24"/>
          <w:szCs w:val="24"/>
        </w:rPr>
      </w:pPr>
      <w:r w:rsidRPr="00E70C7F">
        <w:rPr>
          <w:sz w:val="24"/>
          <w:szCs w:val="24"/>
        </w:rPr>
        <w:t xml:space="preserve">Na stránke BSK </w:t>
      </w:r>
      <w:hyperlink r:id="rId17" w:history="1">
        <w:r w:rsidRPr="00E70C7F">
          <w:rPr>
            <w:rStyle w:val="Hypertextovprepojenie"/>
            <w:rFonts w:cstheme="minorHAnsi"/>
            <w:sz w:val="24"/>
            <w:szCs w:val="24"/>
          </w:rPr>
          <w:t>www.bratislavskykraj.sk</w:t>
        </w:r>
      </w:hyperlink>
      <w:r w:rsidRPr="00E70C7F">
        <w:rPr>
          <w:sz w:val="24"/>
          <w:szCs w:val="24"/>
        </w:rPr>
        <w:t xml:space="preserve"> sú v časti Sociálne služby</w:t>
      </w:r>
      <w:r w:rsidR="002F17D7" w:rsidRPr="00E70C7F">
        <w:rPr>
          <w:sz w:val="24"/>
          <w:szCs w:val="24"/>
        </w:rPr>
        <w:t xml:space="preserve"> na mape BSK vyznačené DSS v zriaďovateľskej pôsobnosti a rovnako ostatní verejní a neverejní poskytovatelia sociálnych služieb.</w:t>
      </w:r>
      <w:r w:rsidRPr="00E70C7F">
        <w:rPr>
          <w:sz w:val="24"/>
          <w:szCs w:val="24"/>
        </w:rPr>
        <w:t xml:space="preserve"> </w:t>
      </w:r>
      <w:r w:rsidR="00E70C7F" w:rsidRPr="00E70C7F">
        <w:rPr>
          <w:sz w:val="24"/>
          <w:szCs w:val="24"/>
        </w:rPr>
        <w:t>V aplikácii pre smartfóny a androidy sú adresy aj s možnosťou vyhľadania trasy ku konkrétnemu DSS.</w:t>
      </w:r>
    </w:p>
    <w:p w:rsidR="00796F19" w:rsidRDefault="00796F19" w:rsidP="00E70C7F">
      <w:pPr>
        <w:pStyle w:val="Bezriadkovania"/>
        <w:jc w:val="both"/>
        <w:rPr>
          <w:b/>
          <w:i/>
          <w:sz w:val="24"/>
          <w:szCs w:val="24"/>
        </w:rPr>
      </w:pPr>
      <w:r>
        <w:rPr>
          <w:b/>
          <w:i/>
          <w:sz w:val="24"/>
          <w:szCs w:val="24"/>
        </w:rPr>
        <w:t>Ide o krátkodobú prioritu.</w:t>
      </w:r>
    </w:p>
    <w:p w:rsidR="00C75E71" w:rsidRPr="00E70C7F" w:rsidRDefault="00C75E71" w:rsidP="00E70C7F">
      <w:pPr>
        <w:pStyle w:val="Bezriadkovania"/>
        <w:jc w:val="both"/>
        <w:rPr>
          <w:sz w:val="24"/>
          <w:szCs w:val="24"/>
        </w:rPr>
      </w:pPr>
      <w:r w:rsidRPr="00E70C7F">
        <w:rPr>
          <w:b/>
          <w:i/>
          <w:sz w:val="24"/>
          <w:szCs w:val="24"/>
        </w:rPr>
        <w:t>Priorita je splnená.</w:t>
      </w:r>
    </w:p>
    <w:p w:rsidR="00B06486" w:rsidRDefault="00B06486" w:rsidP="007F79CE">
      <w:pPr>
        <w:rPr>
          <w:rFonts w:cstheme="minorHAnsi"/>
          <w:sz w:val="24"/>
          <w:szCs w:val="24"/>
        </w:rPr>
      </w:pPr>
    </w:p>
    <w:tbl>
      <w:tblPr>
        <w:tblStyle w:val="Svetlpodfarbeniezvraznenie5"/>
        <w:tblW w:w="9539" w:type="dxa"/>
        <w:tblLayout w:type="fixed"/>
        <w:tblLook w:val="04A0" w:firstRow="1" w:lastRow="0" w:firstColumn="1" w:lastColumn="0" w:noHBand="0" w:noVBand="1"/>
      </w:tblPr>
      <w:tblGrid>
        <w:gridCol w:w="827"/>
        <w:gridCol w:w="5697"/>
        <w:gridCol w:w="3015"/>
      </w:tblGrid>
      <w:tr w:rsidR="00473F0D" w:rsidRPr="0058008A" w:rsidTr="00256E8D">
        <w:trPr>
          <w:cnfStyle w:val="100000000000" w:firstRow="1" w:lastRow="0" w:firstColumn="0" w:lastColumn="0" w:oddVBand="0" w:evenVBand="0" w:oddHBand="0"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827" w:type="dxa"/>
          </w:tcPr>
          <w:p w:rsidR="00473F0D" w:rsidRPr="0058008A" w:rsidRDefault="00473F0D" w:rsidP="0076151E">
            <w:pPr>
              <w:rPr>
                <w:rFonts w:cstheme="minorHAnsi"/>
                <w:sz w:val="24"/>
                <w:szCs w:val="24"/>
              </w:rPr>
            </w:pPr>
            <w:r w:rsidRPr="0058008A">
              <w:rPr>
                <w:rFonts w:cstheme="minorHAnsi"/>
                <w:sz w:val="24"/>
                <w:szCs w:val="24"/>
              </w:rPr>
              <w:t>Číslo</w:t>
            </w:r>
          </w:p>
        </w:tc>
        <w:tc>
          <w:tcPr>
            <w:tcW w:w="5697"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15"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473F0D" w:rsidRPr="0058008A" w:rsidTr="00256E8D">
        <w:trPr>
          <w:cnfStyle w:val="000000100000" w:firstRow="0" w:lastRow="0" w:firstColumn="0" w:lastColumn="0" w:oddVBand="0" w:evenVBand="0" w:oddHBand="1"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827" w:type="dxa"/>
          </w:tcPr>
          <w:p w:rsidR="00473F0D" w:rsidRPr="0058008A" w:rsidRDefault="00473F0D" w:rsidP="0076151E">
            <w:pPr>
              <w:jc w:val="both"/>
              <w:rPr>
                <w:rFonts w:cstheme="minorHAnsi"/>
                <w:sz w:val="24"/>
                <w:szCs w:val="24"/>
              </w:rPr>
            </w:pPr>
            <w:r>
              <w:rPr>
                <w:rFonts w:cstheme="minorHAnsi"/>
                <w:sz w:val="24"/>
                <w:szCs w:val="24"/>
              </w:rPr>
              <w:t>90.</w:t>
            </w:r>
          </w:p>
        </w:tc>
        <w:tc>
          <w:tcPr>
            <w:tcW w:w="5697" w:type="dxa"/>
          </w:tcPr>
          <w:p w:rsidR="00473F0D" w:rsidRPr="0058008A" w:rsidRDefault="00E24C2B" w:rsidP="00E24C2B">
            <w:pPr>
              <w:tabs>
                <w:tab w:val="left" w:pos="142"/>
              </w:tabs>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90" w:name="číslo90"/>
            <w:r>
              <w:rPr>
                <w:rFonts w:cstheme="minorHAnsi"/>
                <w:bCs/>
                <w:sz w:val="24"/>
                <w:szCs w:val="24"/>
              </w:rPr>
              <w:t xml:space="preserve">Postupná </w:t>
            </w:r>
            <w:r w:rsidR="00473F0D" w:rsidRPr="0058008A">
              <w:rPr>
                <w:rFonts w:cstheme="minorHAnsi"/>
                <w:bCs/>
                <w:sz w:val="24"/>
                <w:szCs w:val="24"/>
              </w:rPr>
              <w:t>deinštitucionalizácia</w:t>
            </w:r>
            <w:r>
              <w:rPr>
                <w:rFonts w:cstheme="minorHAnsi"/>
                <w:bCs/>
                <w:sz w:val="24"/>
                <w:szCs w:val="24"/>
              </w:rPr>
              <w:t xml:space="preserve"> </w:t>
            </w:r>
            <w:r w:rsidR="00473F0D" w:rsidRPr="0058008A">
              <w:rPr>
                <w:rFonts w:cstheme="minorHAnsi"/>
                <w:bCs/>
                <w:sz w:val="24"/>
                <w:szCs w:val="24"/>
              </w:rPr>
              <w:t xml:space="preserve">a debarierizácia </w:t>
            </w:r>
            <w:bookmarkEnd w:id="90"/>
            <w:r w:rsidR="00473F0D" w:rsidRPr="0058008A">
              <w:rPr>
                <w:rFonts w:cstheme="minorHAnsi"/>
                <w:bCs/>
                <w:sz w:val="24"/>
                <w:szCs w:val="24"/>
              </w:rPr>
              <w:t>zariadení sociálnych služieb</w:t>
            </w:r>
          </w:p>
        </w:tc>
        <w:tc>
          <w:tcPr>
            <w:tcW w:w="3015" w:type="dxa"/>
          </w:tcPr>
          <w:p w:rsidR="00473F0D" w:rsidRPr="0058008A" w:rsidRDefault="00473F0D"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Mapa zdravotníckej a sociálnej starostlivosti</w:t>
            </w:r>
          </w:p>
        </w:tc>
      </w:tr>
    </w:tbl>
    <w:p w:rsidR="00C75E71" w:rsidRPr="00256E8D" w:rsidRDefault="00256E8D" w:rsidP="00256E8D">
      <w:pPr>
        <w:pStyle w:val="Bezriadkovania"/>
        <w:jc w:val="both"/>
        <w:rPr>
          <w:sz w:val="24"/>
          <w:szCs w:val="24"/>
        </w:rPr>
      </w:pPr>
      <w:r w:rsidRPr="00256E8D">
        <w:rPr>
          <w:sz w:val="24"/>
          <w:szCs w:val="24"/>
        </w:rPr>
        <w:t>Nové</w:t>
      </w:r>
      <w:r w:rsidR="00C75E71" w:rsidRPr="00256E8D">
        <w:rPr>
          <w:sz w:val="24"/>
          <w:szCs w:val="24"/>
        </w:rPr>
        <w:t xml:space="preserve"> a vymenene </w:t>
      </w:r>
      <w:r w:rsidRPr="00256E8D">
        <w:rPr>
          <w:sz w:val="24"/>
          <w:szCs w:val="24"/>
        </w:rPr>
        <w:t>výťahy</w:t>
      </w:r>
      <w:r w:rsidR="00C75E71" w:rsidRPr="00256E8D">
        <w:rPr>
          <w:sz w:val="24"/>
          <w:szCs w:val="24"/>
        </w:rPr>
        <w:t xml:space="preserve">, </w:t>
      </w:r>
      <w:r w:rsidRPr="00256E8D">
        <w:rPr>
          <w:sz w:val="24"/>
          <w:szCs w:val="24"/>
        </w:rPr>
        <w:t>plošiny</w:t>
      </w:r>
      <w:r>
        <w:rPr>
          <w:sz w:val="24"/>
          <w:szCs w:val="24"/>
        </w:rPr>
        <w:t>, Úrad BSK v zmysle dotácie z MPSVR obstaral autá</w:t>
      </w:r>
      <w:r w:rsidR="00C75E71" w:rsidRPr="00256E8D">
        <w:rPr>
          <w:sz w:val="24"/>
          <w:szCs w:val="24"/>
        </w:rPr>
        <w:t xml:space="preserve"> s </w:t>
      </w:r>
      <w:r w:rsidRPr="00256E8D">
        <w:rPr>
          <w:sz w:val="24"/>
          <w:szCs w:val="24"/>
        </w:rPr>
        <w:t>možnosťou</w:t>
      </w:r>
      <w:r w:rsidR="00C75E71" w:rsidRPr="00256E8D">
        <w:rPr>
          <w:sz w:val="24"/>
          <w:szCs w:val="24"/>
        </w:rPr>
        <w:t xml:space="preserve"> prevozu </w:t>
      </w:r>
      <w:r w:rsidRPr="00256E8D">
        <w:rPr>
          <w:sz w:val="24"/>
          <w:szCs w:val="24"/>
        </w:rPr>
        <w:t>imobilných</w:t>
      </w:r>
      <w:r w:rsidR="00C75E71" w:rsidRPr="00256E8D">
        <w:rPr>
          <w:sz w:val="24"/>
          <w:szCs w:val="24"/>
        </w:rPr>
        <w:t xml:space="preserve"> klientov, </w:t>
      </w:r>
      <w:r>
        <w:rPr>
          <w:sz w:val="24"/>
          <w:szCs w:val="24"/>
        </w:rPr>
        <w:t xml:space="preserve">zabezpečil </w:t>
      </w:r>
      <w:r w:rsidRPr="00256E8D">
        <w:rPr>
          <w:sz w:val="24"/>
          <w:szCs w:val="24"/>
        </w:rPr>
        <w:t>rekonštrukcie</w:t>
      </w:r>
      <w:r w:rsidR="00C75E71" w:rsidRPr="00256E8D">
        <w:rPr>
          <w:sz w:val="24"/>
          <w:szCs w:val="24"/>
        </w:rPr>
        <w:t xml:space="preserve"> </w:t>
      </w:r>
      <w:r w:rsidRPr="00256E8D">
        <w:rPr>
          <w:sz w:val="24"/>
          <w:szCs w:val="24"/>
        </w:rPr>
        <w:t>kúpeľni</w:t>
      </w:r>
      <w:r w:rsidR="00C75E71" w:rsidRPr="00256E8D">
        <w:rPr>
          <w:sz w:val="24"/>
          <w:szCs w:val="24"/>
        </w:rPr>
        <w:t xml:space="preserve"> na </w:t>
      </w:r>
      <w:r w:rsidRPr="00256E8D">
        <w:rPr>
          <w:sz w:val="24"/>
          <w:szCs w:val="24"/>
        </w:rPr>
        <w:t>bezbariérové</w:t>
      </w:r>
      <w:r w:rsidR="00C75E71" w:rsidRPr="00256E8D">
        <w:rPr>
          <w:sz w:val="24"/>
          <w:szCs w:val="24"/>
        </w:rPr>
        <w:t xml:space="preserve"> vo </w:t>
      </w:r>
      <w:r w:rsidRPr="00256E8D">
        <w:rPr>
          <w:sz w:val="24"/>
          <w:szCs w:val="24"/>
        </w:rPr>
        <w:t>viacerých</w:t>
      </w:r>
      <w:r w:rsidR="00C75E71" w:rsidRPr="00256E8D">
        <w:rPr>
          <w:sz w:val="24"/>
          <w:szCs w:val="24"/>
        </w:rPr>
        <w:t xml:space="preserve"> zariadeniach, presun klientov z </w:t>
      </w:r>
      <w:r w:rsidRPr="00256E8D">
        <w:rPr>
          <w:sz w:val="24"/>
          <w:szCs w:val="24"/>
        </w:rPr>
        <w:t>celoročných</w:t>
      </w:r>
      <w:r w:rsidR="00C75E71" w:rsidRPr="00256E8D">
        <w:rPr>
          <w:sz w:val="24"/>
          <w:szCs w:val="24"/>
        </w:rPr>
        <w:t xml:space="preserve"> DSS do </w:t>
      </w:r>
      <w:r w:rsidRPr="00256E8D">
        <w:rPr>
          <w:sz w:val="24"/>
          <w:szCs w:val="24"/>
        </w:rPr>
        <w:t>Zariadení</w:t>
      </w:r>
      <w:r w:rsidR="00C75E71" w:rsidRPr="00256E8D">
        <w:rPr>
          <w:sz w:val="24"/>
          <w:szCs w:val="24"/>
        </w:rPr>
        <w:t xml:space="preserve"> </w:t>
      </w:r>
      <w:r w:rsidRPr="00256E8D">
        <w:rPr>
          <w:sz w:val="24"/>
          <w:szCs w:val="24"/>
        </w:rPr>
        <w:t>podporovaného</w:t>
      </w:r>
      <w:r w:rsidR="00C75E71" w:rsidRPr="00256E8D">
        <w:rPr>
          <w:sz w:val="24"/>
          <w:szCs w:val="24"/>
        </w:rPr>
        <w:t xml:space="preserve"> </w:t>
      </w:r>
      <w:r w:rsidRPr="00256E8D">
        <w:rPr>
          <w:sz w:val="24"/>
          <w:szCs w:val="24"/>
        </w:rPr>
        <w:t>bývania</w:t>
      </w:r>
      <w:r w:rsidR="00C75E71" w:rsidRPr="00256E8D">
        <w:rPr>
          <w:sz w:val="24"/>
          <w:szCs w:val="24"/>
        </w:rPr>
        <w:t xml:space="preserve"> s </w:t>
      </w:r>
      <w:r w:rsidRPr="00256E8D">
        <w:rPr>
          <w:sz w:val="24"/>
          <w:szCs w:val="24"/>
        </w:rPr>
        <w:t>individuálnym</w:t>
      </w:r>
      <w:r w:rsidR="00C75E71" w:rsidRPr="00256E8D">
        <w:rPr>
          <w:sz w:val="24"/>
          <w:szCs w:val="24"/>
        </w:rPr>
        <w:t xml:space="preserve"> </w:t>
      </w:r>
      <w:r w:rsidRPr="00256E8D">
        <w:rPr>
          <w:sz w:val="24"/>
          <w:szCs w:val="24"/>
        </w:rPr>
        <w:t>prístupom</w:t>
      </w:r>
      <w:r w:rsidR="00C75E71" w:rsidRPr="00256E8D">
        <w:rPr>
          <w:sz w:val="24"/>
          <w:szCs w:val="24"/>
        </w:rPr>
        <w:t xml:space="preserve"> a </w:t>
      </w:r>
      <w:r w:rsidRPr="00256E8D">
        <w:rPr>
          <w:sz w:val="24"/>
          <w:szCs w:val="24"/>
        </w:rPr>
        <w:t>možnosťou</w:t>
      </w:r>
      <w:r w:rsidR="00C75E71" w:rsidRPr="00256E8D">
        <w:rPr>
          <w:sz w:val="24"/>
          <w:szCs w:val="24"/>
        </w:rPr>
        <w:t xml:space="preserve"> </w:t>
      </w:r>
      <w:r w:rsidRPr="00256E8D">
        <w:rPr>
          <w:sz w:val="24"/>
          <w:szCs w:val="24"/>
        </w:rPr>
        <w:t>čo</w:t>
      </w:r>
      <w:r w:rsidR="00C75E71" w:rsidRPr="00256E8D">
        <w:rPr>
          <w:sz w:val="24"/>
          <w:szCs w:val="24"/>
        </w:rPr>
        <w:t xml:space="preserve"> </w:t>
      </w:r>
      <w:r w:rsidRPr="00256E8D">
        <w:rPr>
          <w:sz w:val="24"/>
          <w:szCs w:val="24"/>
        </w:rPr>
        <w:t>najsamostatnejšieho</w:t>
      </w:r>
      <w:r w:rsidR="00C75E71" w:rsidRPr="00256E8D">
        <w:rPr>
          <w:sz w:val="24"/>
          <w:szCs w:val="24"/>
        </w:rPr>
        <w:t xml:space="preserve"> </w:t>
      </w:r>
      <w:r w:rsidRPr="00256E8D">
        <w:rPr>
          <w:sz w:val="24"/>
          <w:szCs w:val="24"/>
        </w:rPr>
        <w:t>bývania</w:t>
      </w:r>
      <w:r w:rsidR="00C75E71" w:rsidRPr="00256E8D">
        <w:rPr>
          <w:sz w:val="24"/>
          <w:szCs w:val="24"/>
        </w:rPr>
        <w:t xml:space="preserve"> a starania sa o seba s podporou. </w:t>
      </w:r>
    </w:p>
    <w:p w:rsidR="00C75E71" w:rsidRPr="00256E8D" w:rsidRDefault="00C75E71" w:rsidP="00256E8D">
      <w:pPr>
        <w:pStyle w:val="Bezriadkovania"/>
        <w:jc w:val="both"/>
        <w:rPr>
          <w:sz w:val="24"/>
          <w:szCs w:val="24"/>
        </w:rPr>
      </w:pPr>
      <w:r w:rsidRPr="00256E8D">
        <w:rPr>
          <w:sz w:val="24"/>
          <w:szCs w:val="24"/>
        </w:rPr>
        <w:t xml:space="preserve">V  roku 2012 sa </w:t>
      </w:r>
      <w:r w:rsidR="00256E8D" w:rsidRPr="00256E8D">
        <w:rPr>
          <w:sz w:val="24"/>
          <w:szCs w:val="24"/>
        </w:rPr>
        <w:t>nám</w:t>
      </w:r>
      <w:r w:rsidRPr="00256E8D">
        <w:rPr>
          <w:sz w:val="24"/>
          <w:szCs w:val="24"/>
        </w:rPr>
        <w:t xml:space="preserve"> v nasej </w:t>
      </w:r>
      <w:r w:rsidR="00256E8D" w:rsidRPr="00256E8D">
        <w:rPr>
          <w:sz w:val="24"/>
          <w:szCs w:val="24"/>
        </w:rPr>
        <w:t>pôsobnosti</w:t>
      </w:r>
      <w:r w:rsidRPr="00256E8D">
        <w:rPr>
          <w:sz w:val="24"/>
          <w:szCs w:val="24"/>
        </w:rPr>
        <w:t xml:space="preserve"> podaria do konca roka spolu </w:t>
      </w:r>
      <w:r w:rsidR="00256E8D" w:rsidRPr="00256E8D">
        <w:rPr>
          <w:sz w:val="24"/>
          <w:szCs w:val="24"/>
        </w:rPr>
        <w:t>otvoriť</w:t>
      </w:r>
      <w:r w:rsidRPr="00256E8D">
        <w:rPr>
          <w:sz w:val="24"/>
          <w:szCs w:val="24"/>
        </w:rPr>
        <w:t xml:space="preserve"> a </w:t>
      </w:r>
      <w:r w:rsidR="00256E8D" w:rsidRPr="00256E8D">
        <w:rPr>
          <w:sz w:val="24"/>
          <w:szCs w:val="24"/>
        </w:rPr>
        <w:t>prevádzkovať</w:t>
      </w:r>
      <w:r w:rsidRPr="00256E8D">
        <w:rPr>
          <w:sz w:val="24"/>
          <w:szCs w:val="24"/>
        </w:rPr>
        <w:t xml:space="preserve"> Zariadenia </w:t>
      </w:r>
      <w:r w:rsidR="00256E8D" w:rsidRPr="00256E8D">
        <w:rPr>
          <w:sz w:val="24"/>
          <w:szCs w:val="24"/>
        </w:rPr>
        <w:t>podporovaného</w:t>
      </w:r>
      <w:r w:rsidRPr="00256E8D">
        <w:rPr>
          <w:sz w:val="24"/>
          <w:szCs w:val="24"/>
        </w:rPr>
        <w:t xml:space="preserve"> </w:t>
      </w:r>
      <w:r w:rsidR="00256E8D" w:rsidRPr="00256E8D">
        <w:rPr>
          <w:sz w:val="24"/>
          <w:szCs w:val="24"/>
        </w:rPr>
        <w:t>bývania</w:t>
      </w:r>
      <w:r w:rsidRPr="00256E8D">
        <w:rPr>
          <w:sz w:val="24"/>
          <w:szCs w:val="24"/>
        </w:rPr>
        <w:t xml:space="preserve"> v Modre (</w:t>
      </w:r>
      <w:r w:rsidR="00256E8D" w:rsidRPr="00256E8D">
        <w:rPr>
          <w:sz w:val="24"/>
          <w:szCs w:val="24"/>
        </w:rPr>
        <w:t>už</w:t>
      </w:r>
      <w:r w:rsidRPr="00256E8D">
        <w:rPr>
          <w:sz w:val="24"/>
          <w:szCs w:val="24"/>
        </w:rPr>
        <w:t xml:space="preserve"> funguje), Senci (</w:t>
      </w:r>
      <w:r w:rsidR="00256E8D" w:rsidRPr="00256E8D">
        <w:rPr>
          <w:sz w:val="24"/>
          <w:szCs w:val="24"/>
        </w:rPr>
        <w:t>už</w:t>
      </w:r>
      <w:r w:rsidRPr="00256E8D">
        <w:rPr>
          <w:sz w:val="24"/>
          <w:szCs w:val="24"/>
        </w:rPr>
        <w:t xml:space="preserve"> funguje), prebieha </w:t>
      </w:r>
      <w:r w:rsidR="00256E8D" w:rsidRPr="00256E8D">
        <w:rPr>
          <w:sz w:val="24"/>
          <w:szCs w:val="24"/>
        </w:rPr>
        <w:t>príprava</w:t>
      </w:r>
      <w:r w:rsidRPr="00256E8D">
        <w:rPr>
          <w:sz w:val="24"/>
          <w:szCs w:val="24"/>
        </w:rPr>
        <w:t xml:space="preserve"> v </w:t>
      </w:r>
      <w:r w:rsidR="00256E8D" w:rsidRPr="00256E8D">
        <w:rPr>
          <w:sz w:val="24"/>
          <w:szCs w:val="24"/>
        </w:rPr>
        <w:t>Dúbravke</w:t>
      </w:r>
      <w:r w:rsidRPr="00256E8D">
        <w:rPr>
          <w:sz w:val="24"/>
          <w:szCs w:val="24"/>
        </w:rPr>
        <w:t xml:space="preserve"> a v </w:t>
      </w:r>
      <w:r w:rsidR="00256E8D" w:rsidRPr="00256E8D">
        <w:rPr>
          <w:sz w:val="24"/>
          <w:szCs w:val="24"/>
        </w:rPr>
        <w:t>Ružinove</w:t>
      </w:r>
      <w:r w:rsidRPr="00256E8D">
        <w:rPr>
          <w:sz w:val="24"/>
          <w:szCs w:val="24"/>
        </w:rPr>
        <w:t xml:space="preserve">. </w:t>
      </w:r>
    </w:p>
    <w:p w:rsidR="00796F19" w:rsidRDefault="00796F19" w:rsidP="00256E8D">
      <w:pPr>
        <w:pStyle w:val="Bezriadkovania"/>
        <w:jc w:val="both"/>
        <w:rPr>
          <w:b/>
          <w:i/>
          <w:sz w:val="24"/>
          <w:szCs w:val="24"/>
        </w:rPr>
      </w:pPr>
      <w:r>
        <w:rPr>
          <w:b/>
          <w:i/>
          <w:sz w:val="24"/>
          <w:szCs w:val="24"/>
        </w:rPr>
        <w:t>Ide  o dlhodobú prioritu.</w:t>
      </w:r>
    </w:p>
    <w:p w:rsidR="00256E8D" w:rsidRPr="00256E8D" w:rsidRDefault="00256E8D" w:rsidP="00256E8D">
      <w:pPr>
        <w:pStyle w:val="Bezriadkovania"/>
        <w:jc w:val="both"/>
        <w:rPr>
          <w:sz w:val="24"/>
          <w:szCs w:val="24"/>
        </w:rPr>
      </w:pPr>
      <w:r>
        <w:rPr>
          <w:b/>
          <w:i/>
          <w:sz w:val="24"/>
          <w:szCs w:val="24"/>
        </w:rPr>
        <w:t>Priorita sa plní</w:t>
      </w:r>
      <w:r w:rsidRPr="00256E8D">
        <w:rPr>
          <w:b/>
          <w:i/>
          <w:sz w:val="24"/>
          <w:szCs w:val="24"/>
        </w:rPr>
        <w:t>.</w:t>
      </w:r>
    </w:p>
    <w:p w:rsidR="00862813" w:rsidRDefault="00862813" w:rsidP="007F79CE">
      <w:pPr>
        <w:rPr>
          <w:rFonts w:cstheme="minorHAnsi"/>
          <w:sz w:val="24"/>
          <w:szCs w:val="24"/>
        </w:rPr>
      </w:pPr>
    </w:p>
    <w:tbl>
      <w:tblPr>
        <w:tblStyle w:val="Svetlpodfarbeniezvraznenie5"/>
        <w:tblW w:w="9632" w:type="dxa"/>
        <w:tblLayout w:type="fixed"/>
        <w:tblLook w:val="04A0" w:firstRow="1" w:lastRow="0" w:firstColumn="1" w:lastColumn="0" w:noHBand="0" w:noVBand="1"/>
      </w:tblPr>
      <w:tblGrid>
        <w:gridCol w:w="948"/>
        <w:gridCol w:w="5678"/>
        <w:gridCol w:w="3006"/>
      </w:tblGrid>
      <w:tr w:rsidR="00473F0D" w:rsidRPr="0058008A" w:rsidTr="00F60D67">
        <w:trPr>
          <w:cnfStyle w:val="100000000000" w:firstRow="1" w:lastRow="0" w:firstColumn="0" w:lastColumn="0" w:oddVBand="0" w:evenVBand="0" w:oddHBand="0"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948" w:type="dxa"/>
          </w:tcPr>
          <w:p w:rsidR="00473F0D" w:rsidRPr="0058008A" w:rsidRDefault="00473F0D" w:rsidP="0076151E">
            <w:pPr>
              <w:rPr>
                <w:rFonts w:cstheme="minorHAnsi"/>
                <w:sz w:val="24"/>
                <w:szCs w:val="24"/>
              </w:rPr>
            </w:pPr>
            <w:r w:rsidRPr="0058008A">
              <w:rPr>
                <w:rFonts w:cstheme="minorHAnsi"/>
                <w:sz w:val="24"/>
                <w:szCs w:val="24"/>
              </w:rPr>
              <w:t>Číslo</w:t>
            </w:r>
          </w:p>
        </w:tc>
        <w:tc>
          <w:tcPr>
            <w:tcW w:w="5678"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6"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473F0D" w:rsidRPr="0058008A" w:rsidTr="00F60D67">
        <w:trPr>
          <w:cnfStyle w:val="000000100000" w:firstRow="0" w:lastRow="0" w:firstColumn="0" w:lastColumn="0" w:oddVBand="0" w:evenVBand="0" w:oddHBand="1" w:evenHBand="0" w:firstRowFirstColumn="0" w:firstRowLastColumn="0" w:lastRowFirstColumn="0" w:lastRowLastColumn="0"/>
          <w:trHeight w:val="279"/>
        </w:trPr>
        <w:tc>
          <w:tcPr>
            <w:cnfStyle w:val="001000000000" w:firstRow="0" w:lastRow="0" w:firstColumn="1" w:lastColumn="0" w:oddVBand="0" w:evenVBand="0" w:oddHBand="0" w:evenHBand="0" w:firstRowFirstColumn="0" w:firstRowLastColumn="0" w:lastRowFirstColumn="0" w:lastRowLastColumn="0"/>
            <w:tcW w:w="948" w:type="dxa"/>
          </w:tcPr>
          <w:p w:rsidR="00473F0D" w:rsidRDefault="00473F0D" w:rsidP="0076151E">
            <w:pPr>
              <w:jc w:val="both"/>
              <w:rPr>
                <w:rFonts w:cstheme="minorHAnsi"/>
                <w:sz w:val="24"/>
                <w:szCs w:val="24"/>
              </w:rPr>
            </w:pPr>
            <w:r>
              <w:rPr>
                <w:rFonts w:cstheme="minorHAnsi"/>
                <w:sz w:val="24"/>
                <w:szCs w:val="24"/>
              </w:rPr>
              <w:t>91.</w:t>
            </w:r>
          </w:p>
          <w:p w:rsidR="00473F0D" w:rsidRPr="0058008A" w:rsidRDefault="00473F0D" w:rsidP="0076151E">
            <w:pPr>
              <w:jc w:val="both"/>
              <w:rPr>
                <w:rFonts w:cstheme="minorHAnsi"/>
                <w:sz w:val="24"/>
                <w:szCs w:val="24"/>
              </w:rPr>
            </w:pPr>
          </w:p>
        </w:tc>
        <w:tc>
          <w:tcPr>
            <w:tcW w:w="5678" w:type="dxa"/>
          </w:tcPr>
          <w:p w:rsidR="00473F0D" w:rsidRPr="0058008A" w:rsidRDefault="00473F0D"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91" w:name="číslo91"/>
            <w:r w:rsidRPr="0058008A">
              <w:rPr>
                <w:rFonts w:cstheme="minorHAnsi"/>
                <w:sz w:val="24"/>
                <w:szCs w:val="24"/>
              </w:rPr>
              <w:t>Modernizácia Nemocnice s poliklinikou Malacky</w:t>
            </w:r>
            <w:bookmarkEnd w:id="91"/>
          </w:p>
        </w:tc>
        <w:tc>
          <w:tcPr>
            <w:tcW w:w="3006" w:type="dxa"/>
          </w:tcPr>
          <w:p w:rsidR="00473F0D" w:rsidRPr="0058008A" w:rsidRDefault="00473F0D"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Zlepšovanie vybavenosti a služieb poskytovaných v zdravotníckych zariadeniach na území BSK</w:t>
            </w:r>
          </w:p>
        </w:tc>
      </w:tr>
    </w:tbl>
    <w:p w:rsidR="00F60D67" w:rsidRPr="000A6F04" w:rsidRDefault="00F60D67" w:rsidP="00F60D67">
      <w:pPr>
        <w:spacing w:after="0" w:line="240" w:lineRule="auto"/>
        <w:jc w:val="both"/>
        <w:rPr>
          <w:rFonts w:cstheme="minorHAnsi"/>
          <w:sz w:val="24"/>
          <w:szCs w:val="24"/>
        </w:rPr>
      </w:pPr>
      <w:r w:rsidRPr="000A6F04">
        <w:rPr>
          <w:rFonts w:cstheme="minorHAnsi"/>
          <w:sz w:val="24"/>
          <w:szCs w:val="24"/>
        </w:rPr>
        <w:t>Medzi  prevádzkovateľom NsP Malacky spoločnosťou Nemocničná a.s. a Bratislavským samosprávnym krajom bola realizovaná Dohoda o spolupráci pri rekonštrukcii nemocnice. Jej náplňou bola kompletná rekonštrukcia komplexu operačných sál, odd. anesteziológie a intenzívnej medicíny a centrálneho príjmu v celkovej hodnote 2 200 000 €. Nemocničná a.s. podľa tejto dohody vybavila vyššie uvedené zrekonštruované celky prístrojovou technikou v celkovej výške 2 300 000 €. Zlepšila sa tým kvalita zdravotnej starostlivosti a dostupnosť pre spádové územie Záhorie a priľahl</w:t>
      </w:r>
      <w:r>
        <w:rPr>
          <w:rFonts w:cstheme="minorHAnsi"/>
          <w:sz w:val="24"/>
          <w:szCs w:val="24"/>
        </w:rPr>
        <w:t>ú</w:t>
      </w:r>
      <w:r w:rsidRPr="000A6F04">
        <w:rPr>
          <w:rFonts w:cstheme="minorHAnsi"/>
          <w:sz w:val="24"/>
          <w:szCs w:val="24"/>
        </w:rPr>
        <w:t xml:space="preserve"> časť Bratislavy. Rekonštrukcia bola ukončená podľa plánu.</w:t>
      </w:r>
    </w:p>
    <w:p w:rsidR="00F60D67" w:rsidRPr="00F60D67" w:rsidRDefault="00796F19" w:rsidP="00F60D67">
      <w:pPr>
        <w:pStyle w:val="Bezriadkovania1"/>
        <w:rPr>
          <w:b/>
          <w:i/>
          <w:sz w:val="24"/>
          <w:szCs w:val="24"/>
        </w:rPr>
      </w:pPr>
      <w:r>
        <w:rPr>
          <w:b/>
          <w:i/>
          <w:sz w:val="24"/>
          <w:szCs w:val="24"/>
        </w:rPr>
        <w:t xml:space="preserve">Ide o dlhodobú </w:t>
      </w:r>
      <w:r w:rsidR="00F60D67" w:rsidRPr="00F60D67">
        <w:rPr>
          <w:b/>
          <w:i/>
          <w:sz w:val="24"/>
          <w:szCs w:val="24"/>
        </w:rPr>
        <w:t>prioritu.</w:t>
      </w:r>
      <w:r w:rsidR="00F60D67">
        <w:rPr>
          <w:b/>
          <w:i/>
          <w:sz w:val="24"/>
          <w:szCs w:val="24"/>
        </w:rPr>
        <w:t xml:space="preserve"> Po zohľadnení investičných nákladov BSK</w:t>
      </w:r>
      <w:r w:rsidR="00E349B1">
        <w:rPr>
          <w:b/>
          <w:i/>
          <w:sz w:val="24"/>
          <w:szCs w:val="24"/>
        </w:rPr>
        <w:t xml:space="preserve"> </w:t>
      </w:r>
      <w:r w:rsidR="00F60D67">
        <w:rPr>
          <w:b/>
          <w:i/>
          <w:sz w:val="24"/>
          <w:szCs w:val="24"/>
        </w:rPr>
        <w:t>a dokončení rekonštrukcie v budúcom roku bude  možné považovať prioritu za splnenú</w:t>
      </w:r>
      <w:r w:rsidR="00E349B1">
        <w:rPr>
          <w:b/>
          <w:i/>
          <w:sz w:val="24"/>
          <w:szCs w:val="24"/>
        </w:rPr>
        <w:t>.</w:t>
      </w:r>
      <w:r w:rsidR="00F60D67">
        <w:rPr>
          <w:b/>
          <w:i/>
          <w:sz w:val="24"/>
          <w:szCs w:val="24"/>
        </w:rPr>
        <w:t xml:space="preserve"> </w:t>
      </w:r>
    </w:p>
    <w:p w:rsidR="00F60D67" w:rsidRPr="00F60D67" w:rsidRDefault="00F60D67" w:rsidP="00F60D67">
      <w:pPr>
        <w:pStyle w:val="Bezriadkovania1"/>
        <w:rPr>
          <w:b/>
          <w:i/>
          <w:sz w:val="24"/>
          <w:szCs w:val="24"/>
        </w:rPr>
      </w:pPr>
      <w:r>
        <w:rPr>
          <w:b/>
          <w:i/>
          <w:sz w:val="24"/>
          <w:szCs w:val="24"/>
        </w:rPr>
        <w:t>Priorita sa plní.</w:t>
      </w:r>
    </w:p>
    <w:p w:rsidR="009E7C32" w:rsidRDefault="009E7C32" w:rsidP="00473F0D">
      <w:pPr>
        <w:jc w:val="both"/>
        <w:rPr>
          <w:rFonts w:cstheme="minorHAnsi"/>
          <w:sz w:val="24"/>
          <w:szCs w:val="24"/>
        </w:rPr>
      </w:pPr>
    </w:p>
    <w:p w:rsidR="003B4A1F" w:rsidRDefault="003B4A1F" w:rsidP="00473F0D">
      <w:pPr>
        <w:jc w:val="both"/>
        <w:rPr>
          <w:rFonts w:cstheme="minorHAnsi"/>
          <w:sz w:val="24"/>
          <w:szCs w:val="24"/>
        </w:rPr>
      </w:pPr>
    </w:p>
    <w:tbl>
      <w:tblPr>
        <w:tblStyle w:val="Svetlpodfarbeniezvraznenie5"/>
        <w:tblW w:w="9633" w:type="dxa"/>
        <w:tblLayout w:type="fixed"/>
        <w:tblLook w:val="04A0" w:firstRow="1" w:lastRow="0" w:firstColumn="1" w:lastColumn="0" w:noHBand="0" w:noVBand="1"/>
      </w:tblPr>
      <w:tblGrid>
        <w:gridCol w:w="949"/>
        <w:gridCol w:w="5679"/>
        <w:gridCol w:w="3005"/>
      </w:tblGrid>
      <w:tr w:rsidR="00473F0D" w:rsidRPr="0058008A" w:rsidTr="00E70C7F">
        <w:trPr>
          <w:cnfStyle w:val="100000000000" w:firstRow="1" w:lastRow="0" w:firstColumn="0" w:lastColumn="0" w:oddVBand="0" w:evenVBand="0" w:oddHBand="0"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49" w:type="dxa"/>
          </w:tcPr>
          <w:p w:rsidR="00473F0D" w:rsidRPr="0058008A" w:rsidRDefault="00473F0D" w:rsidP="0076151E">
            <w:pPr>
              <w:rPr>
                <w:rFonts w:cstheme="minorHAnsi"/>
                <w:sz w:val="24"/>
                <w:szCs w:val="24"/>
              </w:rPr>
            </w:pPr>
            <w:r w:rsidRPr="0058008A">
              <w:rPr>
                <w:rFonts w:cstheme="minorHAnsi"/>
                <w:sz w:val="24"/>
                <w:szCs w:val="24"/>
              </w:rPr>
              <w:lastRenderedPageBreak/>
              <w:t>Číslo</w:t>
            </w:r>
          </w:p>
        </w:tc>
        <w:tc>
          <w:tcPr>
            <w:tcW w:w="5679"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5"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473F0D" w:rsidRPr="0058008A" w:rsidTr="00E70C7F">
        <w:trPr>
          <w:cnfStyle w:val="000000100000" w:firstRow="0" w:lastRow="0" w:firstColumn="0" w:lastColumn="0" w:oddVBand="0" w:evenVBand="0" w:oddHBand="1" w:evenHBand="0" w:firstRowFirstColumn="0" w:firstRowLastColumn="0" w:lastRowFirstColumn="0" w:lastRowLastColumn="0"/>
          <w:trHeight w:val="305"/>
        </w:trPr>
        <w:tc>
          <w:tcPr>
            <w:cnfStyle w:val="001000000000" w:firstRow="0" w:lastRow="0" w:firstColumn="1" w:lastColumn="0" w:oddVBand="0" w:evenVBand="0" w:oddHBand="0" w:evenHBand="0" w:firstRowFirstColumn="0" w:firstRowLastColumn="0" w:lastRowFirstColumn="0" w:lastRowLastColumn="0"/>
            <w:tcW w:w="949" w:type="dxa"/>
          </w:tcPr>
          <w:p w:rsidR="00473F0D" w:rsidRDefault="00473F0D" w:rsidP="0076151E">
            <w:pPr>
              <w:jc w:val="both"/>
              <w:rPr>
                <w:rFonts w:cstheme="minorHAnsi"/>
                <w:sz w:val="24"/>
                <w:szCs w:val="24"/>
              </w:rPr>
            </w:pPr>
            <w:r>
              <w:rPr>
                <w:rFonts w:cstheme="minorHAnsi"/>
                <w:sz w:val="24"/>
                <w:szCs w:val="24"/>
              </w:rPr>
              <w:t>92.</w:t>
            </w:r>
          </w:p>
          <w:p w:rsidR="00473F0D" w:rsidRPr="0058008A" w:rsidRDefault="00473F0D" w:rsidP="0076151E">
            <w:pPr>
              <w:jc w:val="both"/>
              <w:rPr>
                <w:rFonts w:cstheme="minorHAnsi"/>
                <w:sz w:val="24"/>
                <w:szCs w:val="24"/>
              </w:rPr>
            </w:pPr>
          </w:p>
        </w:tc>
        <w:tc>
          <w:tcPr>
            <w:tcW w:w="5679" w:type="dxa"/>
          </w:tcPr>
          <w:p w:rsidR="00473F0D" w:rsidRPr="0058008A" w:rsidRDefault="00473F0D"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92" w:name="číslo92"/>
            <w:r w:rsidRPr="0058008A">
              <w:rPr>
                <w:rFonts w:cstheme="minorHAnsi"/>
                <w:bCs/>
                <w:sz w:val="24"/>
                <w:szCs w:val="24"/>
              </w:rPr>
              <w:t>Zvýšenie informovanosti o zdravotníckych službách v</w:t>
            </w:r>
            <w:r w:rsidR="00E349B1">
              <w:rPr>
                <w:rFonts w:cstheme="minorHAnsi"/>
                <w:bCs/>
                <w:sz w:val="24"/>
                <w:szCs w:val="24"/>
              </w:rPr>
              <w:t> </w:t>
            </w:r>
            <w:r w:rsidRPr="0058008A">
              <w:rPr>
                <w:rFonts w:cstheme="minorHAnsi"/>
                <w:bCs/>
                <w:sz w:val="24"/>
                <w:szCs w:val="24"/>
              </w:rPr>
              <w:t>BSK</w:t>
            </w:r>
            <w:bookmarkEnd w:id="92"/>
          </w:p>
        </w:tc>
        <w:tc>
          <w:tcPr>
            <w:tcW w:w="3005" w:type="dxa"/>
          </w:tcPr>
          <w:p w:rsidR="00473F0D" w:rsidRPr="0058008A" w:rsidRDefault="00473F0D"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Zlepšovanie vybavenosti a služieb poskytovaných v zdravotníckych zariadeniach na území BSK</w:t>
            </w:r>
          </w:p>
        </w:tc>
      </w:tr>
    </w:tbl>
    <w:p w:rsidR="00F60D67" w:rsidRDefault="00E70C7F" w:rsidP="00F60D67">
      <w:pPr>
        <w:spacing w:after="0" w:line="240" w:lineRule="auto"/>
        <w:jc w:val="both"/>
        <w:rPr>
          <w:rFonts w:cstheme="minorHAnsi"/>
          <w:sz w:val="24"/>
          <w:szCs w:val="24"/>
        </w:rPr>
      </w:pPr>
      <w:r w:rsidRPr="005556E0">
        <w:rPr>
          <w:sz w:val="24"/>
          <w:szCs w:val="24"/>
        </w:rPr>
        <w:t xml:space="preserve">Informácie o zdravotníckych službách ako aj zoznam lekární, lekárov  zdravotníckych zariadení sa nachádza na portály </w:t>
      </w:r>
      <w:hyperlink r:id="rId18" w:history="1">
        <w:r w:rsidRPr="005556E0">
          <w:rPr>
            <w:rStyle w:val="Hypertextovprepojenie"/>
            <w:rFonts w:cstheme="minorHAnsi"/>
            <w:sz w:val="24"/>
            <w:szCs w:val="24"/>
          </w:rPr>
          <w:t>http://www.e-vuc.sk/</w:t>
        </w:r>
      </w:hyperlink>
      <w:r w:rsidRPr="005556E0">
        <w:rPr>
          <w:sz w:val="24"/>
          <w:szCs w:val="24"/>
        </w:rPr>
        <w:t xml:space="preserve">. V aplikácii pre smartfóny a androidy sú adresy aj </w:t>
      </w:r>
      <w:r w:rsidR="00F60D67" w:rsidRPr="000A6F04">
        <w:rPr>
          <w:rFonts w:cstheme="minorHAnsi"/>
          <w:bCs/>
          <w:sz w:val="24"/>
          <w:szCs w:val="24"/>
        </w:rPr>
        <w:t>Verejnosti sú dostupné kompletné informácie  o  poskytovaných pohotovostných službách v ambulanciách a lekárňach na území BSK, ako aj kompletný a aktualizovaný zoznam  verejných lekární na území kraja  s </w:t>
      </w:r>
      <w:r w:rsidR="00F60D67" w:rsidRPr="000A6F04">
        <w:rPr>
          <w:rFonts w:cstheme="minorHAnsi"/>
          <w:sz w:val="24"/>
          <w:szCs w:val="24"/>
        </w:rPr>
        <w:t xml:space="preserve">adresami a  aj s možnosťou vyhľadania trasy k nim na mape. Ostatné údaje ako zoznam ambulancií, ich ordinačné hodiny, resp. prevádzkový čas verejných </w:t>
      </w:r>
      <w:r w:rsidR="00F60D67">
        <w:rPr>
          <w:rFonts w:cstheme="minorHAnsi"/>
          <w:sz w:val="24"/>
          <w:szCs w:val="24"/>
        </w:rPr>
        <w:t>lekární je v štádiu spracovania.</w:t>
      </w:r>
    </w:p>
    <w:p w:rsidR="00F60D67" w:rsidRDefault="00F60D67" w:rsidP="00F60D67">
      <w:pPr>
        <w:pStyle w:val="Bezriadkovania1"/>
        <w:rPr>
          <w:b/>
          <w:i/>
          <w:sz w:val="24"/>
          <w:szCs w:val="24"/>
        </w:rPr>
      </w:pPr>
      <w:r w:rsidRPr="00F60D67">
        <w:rPr>
          <w:b/>
          <w:i/>
          <w:sz w:val="24"/>
          <w:szCs w:val="24"/>
        </w:rPr>
        <w:t xml:space="preserve">Ide </w:t>
      </w:r>
      <w:r>
        <w:rPr>
          <w:b/>
          <w:i/>
          <w:sz w:val="24"/>
          <w:szCs w:val="24"/>
        </w:rPr>
        <w:t>o krátkodobú prioritu.</w:t>
      </w:r>
    </w:p>
    <w:p w:rsidR="00F60D67" w:rsidRPr="00F60D67" w:rsidRDefault="00F60D67" w:rsidP="00F60D67">
      <w:pPr>
        <w:pStyle w:val="Bezriadkovania1"/>
        <w:rPr>
          <w:b/>
          <w:i/>
          <w:sz w:val="24"/>
          <w:szCs w:val="24"/>
        </w:rPr>
      </w:pPr>
      <w:r>
        <w:rPr>
          <w:b/>
          <w:i/>
          <w:sz w:val="24"/>
          <w:szCs w:val="24"/>
        </w:rPr>
        <w:t>Priorita sa plní.</w:t>
      </w:r>
    </w:p>
    <w:p w:rsidR="00F60D67" w:rsidRPr="000A6F04" w:rsidRDefault="00F60D67" w:rsidP="00F60D67">
      <w:pPr>
        <w:spacing w:after="0" w:line="240" w:lineRule="auto"/>
        <w:jc w:val="both"/>
        <w:rPr>
          <w:rFonts w:cstheme="minorHAnsi"/>
          <w:sz w:val="24"/>
          <w:szCs w:val="24"/>
        </w:rPr>
      </w:pPr>
    </w:p>
    <w:p w:rsidR="007515E1" w:rsidRDefault="007515E1" w:rsidP="005556E0">
      <w:pPr>
        <w:pStyle w:val="Bezriadkovania"/>
        <w:jc w:val="both"/>
        <w:rPr>
          <w:b/>
          <w:i/>
          <w:sz w:val="24"/>
          <w:szCs w:val="24"/>
        </w:rPr>
      </w:pPr>
    </w:p>
    <w:tbl>
      <w:tblPr>
        <w:tblStyle w:val="Svetlpodfarbeniezvraznenie5"/>
        <w:tblW w:w="9617" w:type="dxa"/>
        <w:tblLayout w:type="fixed"/>
        <w:tblLook w:val="04A0" w:firstRow="1" w:lastRow="0" w:firstColumn="1" w:lastColumn="0" w:noHBand="0" w:noVBand="1"/>
      </w:tblPr>
      <w:tblGrid>
        <w:gridCol w:w="947"/>
        <w:gridCol w:w="5669"/>
        <w:gridCol w:w="3001"/>
      </w:tblGrid>
      <w:tr w:rsidR="00473F0D" w:rsidRPr="0058008A" w:rsidTr="00E70C7F">
        <w:trPr>
          <w:cnfStyle w:val="100000000000" w:firstRow="1" w:lastRow="0" w:firstColumn="0" w:lastColumn="0" w:oddVBand="0" w:evenVBand="0" w:oddHBand="0"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47" w:type="dxa"/>
          </w:tcPr>
          <w:p w:rsidR="00473F0D" w:rsidRPr="0058008A" w:rsidRDefault="00473F0D" w:rsidP="0076151E">
            <w:pPr>
              <w:rPr>
                <w:rFonts w:cstheme="minorHAnsi"/>
                <w:sz w:val="24"/>
                <w:szCs w:val="24"/>
              </w:rPr>
            </w:pPr>
            <w:r w:rsidRPr="0058008A">
              <w:rPr>
                <w:rFonts w:cstheme="minorHAnsi"/>
                <w:sz w:val="24"/>
                <w:szCs w:val="24"/>
              </w:rPr>
              <w:t>Číslo</w:t>
            </w:r>
          </w:p>
        </w:tc>
        <w:tc>
          <w:tcPr>
            <w:tcW w:w="5669"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3001"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473F0D" w:rsidRPr="0058008A" w:rsidTr="00E70C7F">
        <w:trPr>
          <w:cnfStyle w:val="000000100000" w:firstRow="0" w:lastRow="0" w:firstColumn="0" w:lastColumn="0" w:oddVBand="0" w:evenVBand="0" w:oddHBand="1" w:evenHBand="0" w:firstRowFirstColumn="0" w:firstRowLastColumn="0" w:lastRowFirstColumn="0" w:lastRowLastColumn="0"/>
          <w:trHeight w:val="309"/>
        </w:trPr>
        <w:tc>
          <w:tcPr>
            <w:cnfStyle w:val="001000000000" w:firstRow="0" w:lastRow="0" w:firstColumn="1" w:lastColumn="0" w:oddVBand="0" w:evenVBand="0" w:oddHBand="0" w:evenHBand="0" w:firstRowFirstColumn="0" w:firstRowLastColumn="0" w:lastRowFirstColumn="0" w:lastRowLastColumn="0"/>
            <w:tcW w:w="947" w:type="dxa"/>
          </w:tcPr>
          <w:p w:rsidR="00473F0D" w:rsidRDefault="00473F0D" w:rsidP="0076151E">
            <w:pPr>
              <w:jc w:val="both"/>
              <w:rPr>
                <w:rFonts w:cstheme="minorHAnsi"/>
                <w:sz w:val="24"/>
                <w:szCs w:val="24"/>
              </w:rPr>
            </w:pPr>
            <w:r>
              <w:rPr>
                <w:rFonts w:cstheme="minorHAnsi"/>
                <w:sz w:val="24"/>
                <w:szCs w:val="24"/>
              </w:rPr>
              <w:t>93.</w:t>
            </w:r>
          </w:p>
          <w:p w:rsidR="00473F0D" w:rsidRPr="0058008A" w:rsidRDefault="00473F0D" w:rsidP="0076151E">
            <w:pPr>
              <w:jc w:val="both"/>
              <w:rPr>
                <w:rFonts w:cstheme="minorHAnsi"/>
                <w:sz w:val="24"/>
                <w:szCs w:val="24"/>
              </w:rPr>
            </w:pPr>
          </w:p>
        </w:tc>
        <w:tc>
          <w:tcPr>
            <w:tcW w:w="5669" w:type="dxa"/>
          </w:tcPr>
          <w:p w:rsidR="00473F0D" w:rsidRPr="0058008A" w:rsidRDefault="00473F0D"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93" w:name="číslo93"/>
            <w:r w:rsidRPr="0058008A">
              <w:rPr>
                <w:rFonts w:cstheme="minorHAnsi"/>
                <w:sz w:val="24"/>
                <w:szCs w:val="24"/>
              </w:rPr>
              <w:t>Projekt preventívnej prehliadky a kardiovaskulárneho vyšetrenia  stredoškolskej mládeže BSK</w:t>
            </w:r>
            <w:bookmarkEnd w:id="93"/>
          </w:p>
        </w:tc>
        <w:tc>
          <w:tcPr>
            <w:tcW w:w="3001" w:type="dxa"/>
          </w:tcPr>
          <w:p w:rsidR="00473F0D" w:rsidRPr="0058008A" w:rsidRDefault="00473F0D"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Systém opatrení na zlepšovanie zdravotného stavu obyvateľov BSK</w:t>
            </w:r>
          </w:p>
        </w:tc>
      </w:tr>
    </w:tbl>
    <w:p w:rsidR="00F60D67" w:rsidRPr="00D43C0C" w:rsidRDefault="00F60D67" w:rsidP="00D43C0C">
      <w:pPr>
        <w:pStyle w:val="Bezriadkovania"/>
        <w:jc w:val="both"/>
        <w:rPr>
          <w:sz w:val="24"/>
          <w:szCs w:val="24"/>
        </w:rPr>
      </w:pPr>
      <w:r w:rsidRPr="00D43C0C">
        <w:rPr>
          <w:sz w:val="24"/>
          <w:szCs w:val="24"/>
        </w:rPr>
        <w:t xml:space="preserve">V priebehu rokov 2011 - 2013 sledoval Bratislavský samosprávny kraj zdravotný stav stredoškolákov v spolupráci s  Regionálnym úradom verejného zdravotníctva. Sledovanie bolo uskutočňované na základe informovaného súhlasu rodičov. Hlavným zámerom bola podpora zdravia  v  prostredí stredných škôl Bratislavského samosprávneho kraja. Cieľom projektu bolo zvýšenie zdravotnej gramotnosti cieľovej populácie a skríning cieľovej populácie na markery kardio metabolického rizika. V rámci projektu boli vykonané krvné odbery a antropometrické merania u približne 4 400 žiakov stredných škôl. </w:t>
      </w:r>
      <w:r w:rsidR="00D43C0C" w:rsidRPr="00D43C0C">
        <w:rPr>
          <w:sz w:val="24"/>
          <w:szCs w:val="24"/>
        </w:rPr>
        <w:t>Vyhodnotenie projektu bude v 1.Q 2013.</w:t>
      </w:r>
    </w:p>
    <w:p w:rsidR="00F60D67" w:rsidRPr="00D43C0C" w:rsidRDefault="00F60D67" w:rsidP="00D43C0C">
      <w:pPr>
        <w:pStyle w:val="Bezriadkovania"/>
        <w:jc w:val="both"/>
        <w:rPr>
          <w:b/>
          <w:i/>
          <w:sz w:val="24"/>
          <w:szCs w:val="24"/>
        </w:rPr>
      </w:pPr>
      <w:r w:rsidRPr="00D43C0C">
        <w:rPr>
          <w:b/>
          <w:i/>
          <w:sz w:val="24"/>
          <w:szCs w:val="24"/>
        </w:rPr>
        <w:t>Ide o krátkodobú prioritu.</w:t>
      </w:r>
    </w:p>
    <w:p w:rsidR="00F60D67" w:rsidRPr="00D43C0C" w:rsidRDefault="003B4A1F" w:rsidP="00D43C0C">
      <w:pPr>
        <w:pStyle w:val="Bezriadkovania"/>
        <w:jc w:val="both"/>
        <w:rPr>
          <w:b/>
          <w:i/>
          <w:sz w:val="24"/>
          <w:szCs w:val="24"/>
        </w:rPr>
      </w:pPr>
      <w:r>
        <w:rPr>
          <w:b/>
          <w:i/>
          <w:sz w:val="24"/>
          <w:szCs w:val="24"/>
        </w:rPr>
        <w:t>Priorita sa plní.</w:t>
      </w:r>
    </w:p>
    <w:p w:rsidR="00E70C7F" w:rsidRDefault="00E70C7F" w:rsidP="007F79CE">
      <w:pPr>
        <w:rPr>
          <w:rFonts w:cstheme="minorHAnsi"/>
          <w:sz w:val="24"/>
          <w:szCs w:val="24"/>
        </w:rPr>
      </w:pPr>
    </w:p>
    <w:tbl>
      <w:tblPr>
        <w:tblStyle w:val="Svetlpodfarbeniezvraznenie5"/>
        <w:tblW w:w="9647" w:type="dxa"/>
        <w:tblLayout w:type="fixed"/>
        <w:tblLook w:val="04A0" w:firstRow="1" w:lastRow="0" w:firstColumn="1" w:lastColumn="0" w:noHBand="0" w:noVBand="1"/>
      </w:tblPr>
      <w:tblGrid>
        <w:gridCol w:w="950"/>
        <w:gridCol w:w="5687"/>
        <w:gridCol w:w="3010"/>
      </w:tblGrid>
      <w:tr w:rsidR="00473F0D" w:rsidRPr="0058008A" w:rsidTr="00B7357F">
        <w:trPr>
          <w:cnfStyle w:val="100000000000" w:firstRow="1" w:lastRow="0" w:firstColumn="0" w:lastColumn="0" w:oddVBand="0" w:evenVBand="0" w:oddHBand="0"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950" w:type="dxa"/>
          </w:tcPr>
          <w:p w:rsidR="00473F0D" w:rsidRPr="0058008A" w:rsidRDefault="00473F0D" w:rsidP="0076151E">
            <w:pPr>
              <w:rPr>
                <w:rFonts w:cstheme="minorHAnsi"/>
                <w:sz w:val="24"/>
                <w:szCs w:val="24"/>
              </w:rPr>
            </w:pPr>
            <w:r w:rsidRPr="0058008A">
              <w:rPr>
                <w:rFonts w:cstheme="minorHAnsi"/>
                <w:sz w:val="24"/>
                <w:szCs w:val="24"/>
              </w:rPr>
              <w:t>Číslo</w:t>
            </w:r>
          </w:p>
        </w:tc>
        <w:tc>
          <w:tcPr>
            <w:tcW w:w="5687"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Prio</w:t>
            </w:r>
            <w:r>
              <w:rPr>
                <w:rFonts w:cstheme="minorHAnsi"/>
                <w:sz w:val="24"/>
                <w:szCs w:val="24"/>
              </w:rPr>
              <w:t>rita/P</w:t>
            </w:r>
            <w:r w:rsidRPr="0058008A">
              <w:rPr>
                <w:rFonts w:cstheme="minorHAnsi"/>
                <w:sz w:val="24"/>
                <w:szCs w:val="24"/>
              </w:rPr>
              <w:t>rogramový cieľ</w:t>
            </w:r>
          </w:p>
        </w:tc>
        <w:tc>
          <w:tcPr>
            <w:tcW w:w="3010"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473F0D" w:rsidRPr="0058008A" w:rsidTr="00B7357F">
        <w:trPr>
          <w:cnfStyle w:val="000000100000" w:firstRow="0" w:lastRow="0" w:firstColumn="0" w:lastColumn="0" w:oddVBand="0" w:evenVBand="0" w:oddHBand="1" w:evenHBand="0" w:firstRowFirstColumn="0" w:firstRowLastColumn="0" w:lastRowFirstColumn="0" w:lastRowLastColumn="0"/>
          <w:trHeight w:val="355"/>
        </w:trPr>
        <w:tc>
          <w:tcPr>
            <w:cnfStyle w:val="001000000000" w:firstRow="0" w:lastRow="0" w:firstColumn="1" w:lastColumn="0" w:oddVBand="0" w:evenVBand="0" w:oddHBand="0" w:evenHBand="0" w:firstRowFirstColumn="0" w:firstRowLastColumn="0" w:lastRowFirstColumn="0" w:lastRowLastColumn="0"/>
            <w:tcW w:w="950" w:type="dxa"/>
          </w:tcPr>
          <w:p w:rsidR="00473F0D" w:rsidRDefault="00473F0D" w:rsidP="0076151E">
            <w:pPr>
              <w:jc w:val="both"/>
              <w:rPr>
                <w:rFonts w:cstheme="minorHAnsi"/>
                <w:sz w:val="24"/>
                <w:szCs w:val="24"/>
              </w:rPr>
            </w:pPr>
            <w:r>
              <w:rPr>
                <w:rFonts w:cstheme="minorHAnsi"/>
                <w:sz w:val="24"/>
                <w:szCs w:val="24"/>
              </w:rPr>
              <w:t>94.</w:t>
            </w:r>
          </w:p>
          <w:p w:rsidR="00473F0D" w:rsidRPr="0058008A" w:rsidRDefault="00473F0D" w:rsidP="0076151E">
            <w:pPr>
              <w:jc w:val="both"/>
              <w:rPr>
                <w:rFonts w:cstheme="minorHAnsi"/>
                <w:sz w:val="24"/>
                <w:szCs w:val="24"/>
              </w:rPr>
            </w:pPr>
          </w:p>
        </w:tc>
        <w:tc>
          <w:tcPr>
            <w:tcW w:w="5687" w:type="dxa"/>
          </w:tcPr>
          <w:p w:rsidR="00473F0D" w:rsidRPr="0058008A" w:rsidRDefault="00473F0D"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94" w:name="číslo94"/>
            <w:r w:rsidRPr="0058008A">
              <w:rPr>
                <w:rFonts w:cstheme="minorHAnsi"/>
                <w:sz w:val="24"/>
                <w:szCs w:val="24"/>
              </w:rPr>
              <w:t>Vypracovanie modelu modernej polikliniky v Karlovej Vsi</w:t>
            </w:r>
            <w:bookmarkEnd w:id="94"/>
          </w:p>
        </w:tc>
        <w:tc>
          <w:tcPr>
            <w:tcW w:w="3010" w:type="dxa"/>
          </w:tcPr>
          <w:p w:rsidR="00473F0D" w:rsidRPr="0058008A" w:rsidRDefault="00473F0D"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Rozvoj poliklinickej starostlivosti v BSK</w:t>
            </w:r>
          </w:p>
        </w:tc>
      </w:tr>
    </w:tbl>
    <w:p w:rsidR="00F60D67" w:rsidRPr="000A6F04" w:rsidRDefault="00F60D67" w:rsidP="00F60D67">
      <w:pPr>
        <w:spacing w:after="0" w:line="240" w:lineRule="auto"/>
        <w:jc w:val="both"/>
        <w:rPr>
          <w:rFonts w:cstheme="minorHAnsi"/>
          <w:sz w:val="24"/>
          <w:szCs w:val="24"/>
        </w:rPr>
      </w:pPr>
      <w:r w:rsidRPr="000A6F04">
        <w:rPr>
          <w:rFonts w:cstheme="minorHAnsi"/>
          <w:sz w:val="24"/>
          <w:szCs w:val="24"/>
        </w:rPr>
        <w:t>Daná priorita je v štádiu kompletnej investičnej prípravy, ktorá bude zahŕňať výmenu okien, zateplenie,</w:t>
      </w:r>
      <w:r>
        <w:rPr>
          <w:rFonts w:cstheme="minorHAnsi"/>
          <w:sz w:val="24"/>
          <w:szCs w:val="24"/>
        </w:rPr>
        <w:t xml:space="preserve"> </w:t>
      </w:r>
      <w:r w:rsidRPr="000A6F04">
        <w:rPr>
          <w:rFonts w:cstheme="minorHAnsi"/>
          <w:sz w:val="24"/>
          <w:szCs w:val="24"/>
        </w:rPr>
        <w:t>opravu strechy, terasy a rekonštrukciu priestorov,</w:t>
      </w:r>
      <w:r>
        <w:rPr>
          <w:rFonts w:cstheme="minorHAnsi"/>
          <w:sz w:val="24"/>
          <w:szCs w:val="24"/>
        </w:rPr>
        <w:t xml:space="preserve"> </w:t>
      </w:r>
      <w:r w:rsidRPr="000A6F04">
        <w:rPr>
          <w:rFonts w:cstheme="minorHAnsi"/>
          <w:sz w:val="24"/>
          <w:szCs w:val="24"/>
        </w:rPr>
        <w:t>v ktorých sa</w:t>
      </w:r>
      <w:r>
        <w:rPr>
          <w:rFonts w:cstheme="minorHAnsi"/>
          <w:sz w:val="24"/>
          <w:szCs w:val="24"/>
        </w:rPr>
        <w:t xml:space="preserve"> </w:t>
      </w:r>
      <w:r w:rsidRPr="000A6F04">
        <w:rPr>
          <w:rFonts w:cstheme="minorHAnsi"/>
          <w:sz w:val="24"/>
          <w:szCs w:val="24"/>
        </w:rPr>
        <w:t>poskytuje  zdravotná starostlivosť pre pacientov.</w:t>
      </w:r>
      <w:r w:rsidRPr="000A6F04">
        <w:rPr>
          <w:rFonts w:cstheme="minorHAnsi"/>
          <w:b/>
          <w:sz w:val="24"/>
          <w:szCs w:val="24"/>
        </w:rPr>
        <w:t xml:space="preserve"> </w:t>
      </w:r>
      <w:r w:rsidRPr="000A6F04">
        <w:rPr>
          <w:rFonts w:cstheme="minorHAnsi"/>
          <w:sz w:val="24"/>
          <w:szCs w:val="24"/>
        </w:rPr>
        <w:t>Samotná realizácia sa uskutoční v rokoch 2014 až 2015.</w:t>
      </w:r>
    </w:p>
    <w:p w:rsidR="00F60D67" w:rsidRDefault="00796F19" w:rsidP="00B7357F">
      <w:pPr>
        <w:pStyle w:val="Bezriadkovania"/>
        <w:jc w:val="both"/>
        <w:rPr>
          <w:b/>
          <w:i/>
          <w:sz w:val="24"/>
          <w:szCs w:val="24"/>
        </w:rPr>
      </w:pPr>
      <w:r>
        <w:rPr>
          <w:b/>
          <w:i/>
          <w:sz w:val="24"/>
          <w:szCs w:val="24"/>
        </w:rPr>
        <w:t xml:space="preserve">Ide o dlhodobú </w:t>
      </w:r>
      <w:r w:rsidR="00F60D67">
        <w:rPr>
          <w:b/>
          <w:i/>
          <w:sz w:val="24"/>
          <w:szCs w:val="24"/>
        </w:rPr>
        <w:t>prioritu.</w:t>
      </w:r>
    </w:p>
    <w:p w:rsidR="00B7357F" w:rsidRDefault="00B7357F" w:rsidP="00B7357F">
      <w:pPr>
        <w:pStyle w:val="Bezriadkovania"/>
        <w:jc w:val="both"/>
        <w:rPr>
          <w:b/>
          <w:i/>
          <w:sz w:val="24"/>
          <w:szCs w:val="24"/>
        </w:rPr>
      </w:pPr>
      <w:r w:rsidRPr="00B7357F">
        <w:rPr>
          <w:b/>
          <w:i/>
          <w:sz w:val="24"/>
          <w:szCs w:val="24"/>
        </w:rPr>
        <w:t>Priorita sa plní.</w:t>
      </w:r>
    </w:p>
    <w:p w:rsidR="001348B0" w:rsidRDefault="001348B0" w:rsidP="00B7357F">
      <w:pPr>
        <w:pStyle w:val="Bezriadkovania"/>
        <w:jc w:val="both"/>
        <w:rPr>
          <w:b/>
          <w:i/>
          <w:sz w:val="24"/>
          <w:szCs w:val="24"/>
        </w:rPr>
      </w:pPr>
    </w:p>
    <w:p w:rsidR="001348B0" w:rsidRPr="00B7357F" w:rsidRDefault="001348B0" w:rsidP="00B7357F">
      <w:pPr>
        <w:pStyle w:val="Bezriadkovania"/>
        <w:jc w:val="both"/>
        <w:rPr>
          <w:sz w:val="24"/>
          <w:szCs w:val="24"/>
        </w:rPr>
      </w:pPr>
    </w:p>
    <w:tbl>
      <w:tblPr>
        <w:tblStyle w:val="Svetlpodfarbeniezvraznenie5"/>
        <w:tblW w:w="9573" w:type="dxa"/>
        <w:tblLayout w:type="fixed"/>
        <w:tblLook w:val="04A0" w:firstRow="1" w:lastRow="0" w:firstColumn="1" w:lastColumn="0" w:noHBand="0" w:noVBand="1"/>
      </w:tblPr>
      <w:tblGrid>
        <w:gridCol w:w="943"/>
        <w:gridCol w:w="5643"/>
        <w:gridCol w:w="2987"/>
      </w:tblGrid>
      <w:tr w:rsidR="00473F0D" w:rsidRPr="0058008A" w:rsidTr="00256E8D">
        <w:trPr>
          <w:cnfStyle w:val="100000000000" w:firstRow="1" w:lastRow="0" w:firstColumn="0" w:lastColumn="0" w:oddVBand="0" w:evenVBand="0" w:oddHBand="0"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43" w:type="dxa"/>
          </w:tcPr>
          <w:p w:rsidR="00473F0D" w:rsidRPr="0058008A" w:rsidRDefault="00473F0D" w:rsidP="0076151E">
            <w:pPr>
              <w:rPr>
                <w:rFonts w:cstheme="minorHAnsi"/>
                <w:sz w:val="24"/>
                <w:szCs w:val="24"/>
              </w:rPr>
            </w:pPr>
            <w:r w:rsidRPr="0058008A">
              <w:rPr>
                <w:rFonts w:cstheme="minorHAnsi"/>
                <w:sz w:val="24"/>
                <w:szCs w:val="24"/>
              </w:rPr>
              <w:t>Číslo</w:t>
            </w:r>
          </w:p>
        </w:tc>
        <w:tc>
          <w:tcPr>
            <w:tcW w:w="5643"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Pr>
                <w:rFonts w:cstheme="minorHAnsi"/>
                <w:sz w:val="24"/>
                <w:szCs w:val="24"/>
              </w:rPr>
              <w:t>Priorita/P</w:t>
            </w:r>
            <w:r w:rsidRPr="0058008A">
              <w:rPr>
                <w:rFonts w:cstheme="minorHAnsi"/>
                <w:sz w:val="24"/>
                <w:szCs w:val="24"/>
              </w:rPr>
              <w:t>rogramový cieľ</w:t>
            </w:r>
          </w:p>
        </w:tc>
        <w:tc>
          <w:tcPr>
            <w:tcW w:w="2987" w:type="dxa"/>
          </w:tcPr>
          <w:p w:rsidR="00473F0D" w:rsidRPr="0058008A" w:rsidRDefault="00473F0D" w:rsidP="0076151E">
            <w:pPr>
              <w:cnfStyle w:val="100000000000" w:firstRow="1" w:lastRow="0" w:firstColumn="0" w:lastColumn="0" w:oddVBand="0" w:evenVBand="0" w:oddHBand="0" w:evenHBand="0" w:firstRowFirstColumn="0" w:firstRowLastColumn="0" w:lastRowFirstColumn="0" w:lastRowLastColumn="0"/>
              <w:rPr>
                <w:rFonts w:cstheme="minorHAnsi"/>
                <w:sz w:val="24"/>
                <w:szCs w:val="24"/>
              </w:rPr>
            </w:pPr>
            <w:r w:rsidRPr="0058008A">
              <w:rPr>
                <w:rFonts w:cstheme="minorHAnsi"/>
                <w:sz w:val="24"/>
                <w:szCs w:val="24"/>
              </w:rPr>
              <w:t>Strategický zámer</w:t>
            </w:r>
          </w:p>
        </w:tc>
      </w:tr>
      <w:tr w:rsidR="00473F0D" w:rsidRPr="0058008A" w:rsidTr="00256E8D">
        <w:trPr>
          <w:cnfStyle w:val="000000100000" w:firstRow="0" w:lastRow="0" w:firstColumn="0" w:lastColumn="0" w:oddVBand="0" w:evenVBand="0" w:oddHBand="1" w:evenHBand="0" w:firstRowFirstColumn="0" w:firstRowLastColumn="0" w:lastRowFirstColumn="0" w:lastRowLastColumn="0"/>
          <w:trHeight w:val="317"/>
        </w:trPr>
        <w:tc>
          <w:tcPr>
            <w:cnfStyle w:val="001000000000" w:firstRow="0" w:lastRow="0" w:firstColumn="1" w:lastColumn="0" w:oddVBand="0" w:evenVBand="0" w:oddHBand="0" w:evenHBand="0" w:firstRowFirstColumn="0" w:firstRowLastColumn="0" w:lastRowFirstColumn="0" w:lastRowLastColumn="0"/>
            <w:tcW w:w="943" w:type="dxa"/>
          </w:tcPr>
          <w:p w:rsidR="00473F0D" w:rsidRDefault="00473F0D" w:rsidP="0076151E">
            <w:pPr>
              <w:jc w:val="both"/>
              <w:rPr>
                <w:rFonts w:cstheme="minorHAnsi"/>
                <w:sz w:val="24"/>
                <w:szCs w:val="24"/>
              </w:rPr>
            </w:pPr>
            <w:r>
              <w:rPr>
                <w:rFonts w:cstheme="minorHAnsi"/>
                <w:sz w:val="24"/>
                <w:szCs w:val="24"/>
              </w:rPr>
              <w:t>95.</w:t>
            </w:r>
          </w:p>
          <w:p w:rsidR="00473F0D" w:rsidRPr="0058008A" w:rsidRDefault="00473F0D" w:rsidP="0076151E">
            <w:pPr>
              <w:jc w:val="both"/>
              <w:rPr>
                <w:rFonts w:cstheme="minorHAnsi"/>
                <w:sz w:val="24"/>
                <w:szCs w:val="24"/>
              </w:rPr>
            </w:pPr>
          </w:p>
        </w:tc>
        <w:tc>
          <w:tcPr>
            <w:tcW w:w="5643" w:type="dxa"/>
          </w:tcPr>
          <w:p w:rsidR="00473F0D" w:rsidRPr="0058008A" w:rsidRDefault="00473F0D" w:rsidP="0076151E">
            <w:pPr>
              <w:tabs>
                <w:tab w:val="left" w:pos="142"/>
              </w:tabs>
              <w:jc w:val="both"/>
              <w:cnfStyle w:val="000000100000" w:firstRow="0" w:lastRow="0" w:firstColumn="0" w:lastColumn="0" w:oddVBand="0" w:evenVBand="0" w:oddHBand="1" w:evenHBand="0" w:firstRowFirstColumn="0" w:firstRowLastColumn="0" w:lastRowFirstColumn="0" w:lastRowLastColumn="0"/>
              <w:rPr>
                <w:rFonts w:cstheme="minorHAnsi"/>
                <w:sz w:val="24"/>
                <w:szCs w:val="24"/>
              </w:rPr>
            </w:pPr>
            <w:bookmarkStart w:id="95" w:name="číslo95"/>
            <w:r w:rsidRPr="0058008A">
              <w:rPr>
                <w:rFonts w:cstheme="minorHAnsi"/>
                <w:sz w:val="24"/>
                <w:szCs w:val="24"/>
              </w:rPr>
              <w:t>Optimalizácia poliklinickej starostlivosti na území BSK</w:t>
            </w:r>
            <w:bookmarkEnd w:id="95"/>
          </w:p>
        </w:tc>
        <w:tc>
          <w:tcPr>
            <w:tcW w:w="2987" w:type="dxa"/>
          </w:tcPr>
          <w:p w:rsidR="00473F0D" w:rsidRPr="0058008A" w:rsidRDefault="00473F0D" w:rsidP="0076151E">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Pr>
                <w:rFonts w:cstheme="minorHAnsi"/>
                <w:sz w:val="24"/>
                <w:szCs w:val="24"/>
              </w:rPr>
              <w:t>Rozvoj poliklinickej starostlivosti v BSK</w:t>
            </w:r>
          </w:p>
        </w:tc>
      </w:tr>
    </w:tbl>
    <w:p w:rsidR="00F60D67" w:rsidRPr="000A6F04" w:rsidRDefault="00F60D67" w:rsidP="00F60D67">
      <w:pPr>
        <w:pStyle w:val="Bezriadkovania"/>
        <w:jc w:val="both"/>
        <w:rPr>
          <w:rFonts w:cstheme="minorHAnsi"/>
          <w:sz w:val="24"/>
          <w:szCs w:val="24"/>
        </w:rPr>
      </w:pPr>
      <w:r w:rsidRPr="000A6F04">
        <w:rPr>
          <w:rFonts w:cstheme="minorHAnsi"/>
          <w:sz w:val="24"/>
          <w:szCs w:val="24"/>
        </w:rPr>
        <w:t xml:space="preserve">Podľa </w:t>
      </w:r>
      <w:r w:rsidRPr="000A6F04">
        <w:rPr>
          <w:rFonts w:cstheme="minorHAnsi"/>
          <w:i/>
          <w:sz w:val="24"/>
          <w:szCs w:val="24"/>
        </w:rPr>
        <w:t>„Zámeru rozvoja poliklinickej starostlivosti v objektoch BSK“</w:t>
      </w:r>
      <w:r w:rsidRPr="000A6F04">
        <w:rPr>
          <w:rFonts w:cstheme="minorHAnsi"/>
          <w:sz w:val="24"/>
          <w:szCs w:val="24"/>
        </w:rPr>
        <w:t>,</w:t>
      </w:r>
      <w:r>
        <w:rPr>
          <w:rFonts w:cstheme="minorHAnsi"/>
          <w:sz w:val="24"/>
          <w:szCs w:val="24"/>
        </w:rPr>
        <w:t xml:space="preserve"> n</w:t>
      </w:r>
      <w:r w:rsidRPr="000A6F04">
        <w:rPr>
          <w:rFonts w:cstheme="minorHAnsi"/>
          <w:sz w:val="24"/>
          <w:szCs w:val="24"/>
        </w:rPr>
        <w:t>a základe uvedeného sa predkladá zámer dlhodobého nájmu zdravotných stredísk  s podmienkou určenia nájomného vo výške zohľadňujúcej ekonomické náklady (odpisy, poistenie, daň z nehnuteľnosti, „čisté nájomné“) s možnosťou nájomcu odpisovať vykonané technické zhodnotenie predmetu nájmu</w:t>
      </w:r>
      <w:r>
        <w:rPr>
          <w:rFonts w:cstheme="minorHAnsi"/>
          <w:sz w:val="24"/>
          <w:szCs w:val="24"/>
        </w:rPr>
        <w:t xml:space="preserve"> </w:t>
      </w:r>
      <w:r>
        <w:rPr>
          <w:rFonts w:cstheme="minorHAnsi"/>
          <w:sz w:val="24"/>
          <w:szCs w:val="24"/>
        </w:rPr>
        <w:lastRenderedPageBreak/>
        <w:t>na ďalšie časové obdobie s povinnosťou investovať do predmetu nájmu (rekonštrukcie, opravy) za účelom skvalitnenia poskytovania zdravotnej starostlivosti.</w:t>
      </w:r>
      <w:r w:rsidRPr="000A6F04">
        <w:rPr>
          <w:rFonts w:cstheme="minorHAnsi"/>
          <w:sz w:val="24"/>
          <w:szCs w:val="24"/>
        </w:rPr>
        <w:t xml:space="preserve"> starostlivosti.</w:t>
      </w:r>
    </w:p>
    <w:p w:rsidR="00F60D67" w:rsidRDefault="00796F19" w:rsidP="00256E8D">
      <w:pPr>
        <w:pStyle w:val="Bezriadkovania"/>
        <w:jc w:val="both"/>
        <w:rPr>
          <w:b/>
          <w:i/>
          <w:sz w:val="24"/>
          <w:szCs w:val="24"/>
        </w:rPr>
      </w:pPr>
      <w:r>
        <w:rPr>
          <w:b/>
          <w:i/>
          <w:sz w:val="24"/>
          <w:szCs w:val="24"/>
        </w:rPr>
        <w:t xml:space="preserve">Ide o dlhodobú </w:t>
      </w:r>
      <w:r w:rsidR="00F60D67">
        <w:rPr>
          <w:b/>
          <w:i/>
          <w:sz w:val="24"/>
          <w:szCs w:val="24"/>
        </w:rPr>
        <w:t>prioritu.</w:t>
      </w:r>
    </w:p>
    <w:p w:rsidR="00256E8D" w:rsidRPr="00B7357F" w:rsidRDefault="00256E8D" w:rsidP="00256E8D">
      <w:pPr>
        <w:pStyle w:val="Bezriadkovania"/>
        <w:jc w:val="both"/>
        <w:rPr>
          <w:sz w:val="24"/>
          <w:szCs w:val="24"/>
        </w:rPr>
      </w:pPr>
      <w:r w:rsidRPr="00B7357F">
        <w:rPr>
          <w:b/>
          <w:i/>
          <w:sz w:val="24"/>
          <w:szCs w:val="24"/>
        </w:rPr>
        <w:t>Priorita sa plní.</w:t>
      </w:r>
    </w:p>
    <w:p w:rsidR="00256E8D" w:rsidRPr="00924DF2" w:rsidRDefault="00256E8D" w:rsidP="00256E8D">
      <w:pPr>
        <w:tabs>
          <w:tab w:val="left" w:pos="955"/>
        </w:tabs>
        <w:autoSpaceDE w:val="0"/>
        <w:autoSpaceDN w:val="0"/>
        <w:adjustRightInd w:val="0"/>
        <w:jc w:val="both"/>
        <w:rPr>
          <w:rFonts w:ascii="Arial" w:hAnsi="Arial" w:cs="Arial"/>
        </w:rPr>
      </w:pPr>
    </w:p>
    <w:p w:rsidR="00862813" w:rsidRDefault="00862813" w:rsidP="007F79CE">
      <w:pPr>
        <w:rPr>
          <w:rFonts w:cstheme="minorHAnsi"/>
          <w:sz w:val="24"/>
          <w:szCs w:val="24"/>
        </w:rPr>
      </w:pPr>
    </w:p>
    <w:p w:rsidR="001348B0" w:rsidRDefault="001348B0" w:rsidP="007F79CE">
      <w:pPr>
        <w:rPr>
          <w:rFonts w:cstheme="minorHAnsi"/>
          <w:sz w:val="24"/>
          <w:szCs w:val="24"/>
        </w:rPr>
      </w:pPr>
    </w:p>
    <w:p w:rsidR="001348B0" w:rsidRDefault="001348B0" w:rsidP="007F79CE">
      <w:pPr>
        <w:rPr>
          <w:rFonts w:cstheme="minorHAnsi"/>
          <w:sz w:val="24"/>
          <w:szCs w:val="24"/>
        </w:rPr>
      </w:pPr>
    </w:p>
    <w:p w:rsidR="001348B0" w:rsidRDefault="001348B0" w:rsidP="007F79CE">
      <w:pPr>
        <w:rPr>
          <w:rFonts w:cstheme="minorHAnsi"/>
          <w:sz w:val="24"/>
          <w:szCs w:val="24"/>
        </w:rPr>
        <w:sectPr w:rsidR="001348B0" w:rsidSect="00731C68">
          <w:footerReference w:type="default" r:id="rId19"/>
          <w:pgSz w:w="11906" w:h="16838"/>
          <w:pgMar w:top="993" w:right="1274" w:bottom="1276" w:left="1134" w:header="708" w:footer="708" w:gutter="0"/>
          <w:pgNumType w:start="0"/>
          <w:cols w:space="708"/>
          <w:titlePg/>
          <w:docGrid w:linePitch="360"/>
        </w:sectPr>
      </w:pPr>
    </w:p>
    <w:p w:rsidR="001348B0" w:rsidRDefault="001348B0" w:rsidP="0037129B">
      <w:pPr>
        <w:jc w:val="center"/>
      </w:pPr>
      <w:r w:rsidRPr="008C38AE">
        <w:rPr>
          <w:rFonts w:ascii="Arial" w:eastAsia="Arial Unicode MS" w:hAnsi="Arial" w:cs="Arial"/>
          <w:b/>
          <w:sz w:val="32"/>
          <w:szCs w:val="32"/>
        </w:rPr>
        <w:lastRenderedPageBreak/>
        <w:t>Stanoviská komisií Zastupiteľstva BSK</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2894"/>
        <w:gridCol w:w="1378"/>
        <w:gridCol w:w="3516"/>
        <w:gridCol w:w="3372"/>
      </w:tblGrid>
      <w:tr w:rsidR="001348B0" w:rsidRPr="00D6022A" w:rsidTr="00921D7A">
        <w:tc>
          <w:tcPr>
            <w:tcW w:w="4428" w:type="dxa"/>
            <w:shd w:val="clear" w:color="auto" w:fill="auto"/>
          </w:tcPr>
          <w:p w:rsidR="001348B0" w:rsidRPr="00D6022A" w:rsidRDefault="001348B0" w:rsidP="00921D7A">
            <w:pPr>
              <w:rPr>
                <w:rFonts w:ascii="Arial" w:eastAsia="Arial Unicode MS" w:hAnsi="Arial" w:cs="Arial"/>
                <w:b/>
              </w:rPr>
            </w:pPr>
            <w:r w:rsidRPr="00D6022A">
              <w:rPr>
                <w:rFonts w:ascii="Arial" w:eastAsia="Arial Unicode MS" w:hAnsi="Arial" w:cs="Arial"/>
                <w:b/>
              </w:rPr>
              <w:t>Názov komisie</w:t>
            </w:r>
          </w:p>
          <w:p w:rsidR="001348B0" w:rsidRPr="00D6022A" w:rsidRDefault="001348B0" w:rsidP="00921D7A">
            <w:pPr>
              <w:rPr>
                <w:rFonts w:ascii="Arial" w:hAnsi="Arial" w:cs="Arial"/>
              </w:rPr>
            </w:pPr>
          </w:p>
        </w:tc>
        <w:tc>
          <w:tcPr>
            <w:tcW w:w="0" w:type="auto"/>
            <w:shd w:val="clear" w:color="auto" w:fill="auto"/>
          </w:tcPr>
          <w:p w:rsidR="001348B0" w:rsidRPr="00D6022A" w:rsidRDefault="001348B0" w:rsidP="00921D7A">
            <w:pPr>
              <w:rPr>
                <w:rFonts w:ascii="Arial" w:hAnsi="Arial" w:cs="Arial"/>
              </w:rPr>
            </w:pPr>
            <w:r w:rsidRPr="00D6022A">
              <w:rPr>
                <w:rFonts w:ascii="Arial" w:eastAsia="Arial Unicode MS" w:hAnsi="Arial" w:cs="Arial"/>
                <w:b/>
              </w:rPr>
              <w:t>Stanovisko komisie k návrhu materiálu</w:t>
            </w:r>
          </w:p>
        </w:tc>
        <w:tc>
          <w:tcPr>
            <w:tcW w:w="0" w:type="auto"/>
            <w:shd w:val="clear" w:color="auto" w:fill="auto"/>
          </w:tcPr>
          <w:p w:rsidR="001348B0" w:rsidRPr="00D6022A" w:rsidRDefault="001348B0" w:rsidP="00921D7A">
            <w:pPr>
              <w:rPr>
                <w:rFonts w:ascii="Arial" w:hAnsi="Arial" w:cs="Arial"/>
                <w:b/>
              </w:rPr>
            </w:pPr>
            <w:r w:rsidRPr="00D6022A">
              <w:rPr>
                <w:rFonts w:ascii="Arial" w:hAnsi="Arial" w:cs="Arial"/>
                <w:b/>
              </w:rPr>
              <w:t xml:space="preserve">Hlasovanie </w:t>
            </w:r>
          </w:p>
        </w:tc>
        <w:tc>
          <w:tcPr>
            <w:tcW w:w="3516" w:type="dxa"/>
            <w:shd w:val="clear" w:color="auto" w:fill="auto"/>
          </w:tcPr>
          <w:p w:rsidR="001348B0" w:rsidRPr="00D6022A" w:rsidRDefault="001348B0" w:rsidP="00921D7A">
            <w:pPr>
              <w:rPr>
                <w:rFonts w:ascii="Arial" w:eastAsia="Arial Unicode MS" w:hAnsi="Arial" w:cs="Arial"/>
                <w:b/>
              </w:rPr>
            </w:pPr>
            <w:r w:rsidRPr="00D6022A">
              <w:rPr>
                <w:rFonts w:ascii="Arial" w:eastAsia="Arial Unicode MS" w:hAnsi="Arial" w:cs="Arial"/>
                <w:b/>
              </w:rPr>
              <w:t>Akceptované / Neakceptované</w:t>
            </w:r>
          </w:p>
          <w:p w:rsidR="001348B0" w:rsidRPr="00D6022A" w:rsidRDefault="001348B0" w:rsidP="00921D7A">
            <w:pPr>
              <w:rPr>
                <w:rFonts w:ascii="Arial" w:hAnsi="Arial" w:cs="Arial"/>
              </w:rPr>
            </w:pPr>
          </w:p>
        </w:tc>
        <w:tc>
          <w:tcPr>
            <w:tcW w:w="3372" w:type="dxa"/>
            <w:shd w:val="clear" w:color="auto" w:fill="auto"/>
          </w:tcPr>
          <w:p w:rsidR="001348B0" w:rsidRPr="00D6022A" w:rsidRDefault="001348B0" w:rsidP="00921D7A">
            <w:pPr>
              <w:rPr>
                <w:rFonts w:ascii="Arial" w:hAnsi="Arial" w:cs="Arial"/>
              </w:rPr>
            </w:pPr>
            <w:r w:rsidRPr="00D6022A">
              <w:rPr>
                <w:rFonts w:ascii="Arial" w:eastAsia="Arial Unicode MS" w:hAnsi="Arial" w:cs="Arial"/>
                <w:b/>
              </w:rPr>
              <w:t>Zapracované / Nezapracované</w:t>
            </w:r>
          </w:p>
        </w:tc>
      </w:tr>
      <w:tr w:rsidR="001348B0" w:rsidRPr="00D6022A" w:rsidTr="00921D7A">
        <w:tc>
          <w:tcPr>
            <w:tcW w:w="4428" w:type="dxa"/>
            <w:shd w:val="clear" w:color="auto" w:fill="auto"/>
          </w:tcPr>
          <w:p w:rsidR="001348B0" w:rsidRPr="00D6022A" w:rsidRDefault="001348B0" w:rsidP="00921D7A">
            <w:pPr>
              <w:rPr>
                <w:rFonts w:ascii="Arial" w:eastAsia="Arial Unicode MS" w:hAnsi="Arial" w:cs="Arial"/>
                <w:b/>
              </w:rPr>
            </w:pPr>
          </w:p>
          <w:p w:rsidR="001348B0" w:rsidRPr="00D6022A" w:rsidRDefault="001348B0" w:rsidP="00921D7A">
            <w:pPr>
              <w:rPr>
                <w:rFonts w:ascii="Arial" w:eastAsia="Arial Unicode MS" w:hAnsi="Arial" w:cs="Arial"/>
              </w:rPr>
            </w:pPr>
            <w:r w:rsidRPr="00D6022A">
              <w:rPr>
                <w:rFonts w:ascii="Arial" w:eastAsia="Arial Unicode MS" w:hAnsi="Arial" w:cs="Arial"/>
              </w:rPr>
              <w:t>Komisia zdravotníctva a sociálnych vecí</w:t>
            </w:r>
          </w:p>
          <w:p w:rsidR="001348B0" w:rsidRPr="00D6022A" w:rsidRDefault="001348B0" w:rsidP="00921D7A">
            <w:pPr>
              <w:rPr>
                <w:rFonts w:ascii="Arial" w:eastAsia="Arial Unicode MS" w:hAnsi="Arial" w:cs="Arial"/>
              </w:rPr>
            </w:pPr>
          </w:p>
        </w:tc>
        <w:tc>
          <w:tcPr>
            <w:tcW w:w="0" w:type="auto"/>
            <w:shd w:val="clear" w:color="auto" w:fill="auto"/>
          </w:tcPr>
          <w:p w:rsidR="00E36D92" w:rsidRPr="00D6022A" w:rsidRDefault="00E36D92" w:rsidP="00E36D92">
            <w:pPr>
              <w:pStyle w:val="Bezriadkovania"/>
              <w:jc w:val="both"/>
              <w:rPr>
                <w:rFonts w:ascii="Arial" w:hAnsi="Arial" w:cs="Arial"/>
              </w:rPr>
            </w:pPr>
            <w:r w:rsidRPr="00D6022A">
              <w:rPr>
                <w:rFonts w:ascii="Arial" w:hAnsi="Arial" w:cs="Arial"/>
              </w:rPr>
              <w:t>Berie návrh uznesenia na vedomie a bez pripomienok ho odporúča na zasadnutie Zastupiteľstva BSK.</w:t>
            </w:r>
          </w:p>
          <w:p w:rsidR="00E36D92" w:rsidRPr="00D6022A" w:rsidRDefault="00E36D92" w:rsidP="00921D7A">
            <w:pPr>
              <w:rPr>
                <w:rFonts w:ascii="Arial" w:hAnsi="Arial" w:cs="Arial"/>
              </w:rPr>
            </w:pPr>
            <w:r w:rsidRPr="00D6022A">
              <w:rPr>
                <w:rFonts w:ascii="Arial" w:hAnsi="Arial" w:cs="Arial"/>
              </w:rPr>
              <w:t xml:space="preserve"> </w:t>
            </w:r>
          </w:p>
        </w:tc>
        <w:tc>
          <w:tcPr>
            <w:tcW w:w="0" w:type="auto"/>
            <w:shd w:val="clear" w:color="auto" w:fill="auto"/>
          </w:tcPr>
          <w:p w:rsidR="001348B0" w:rsidRPr="00D6022A" w:rsidRDefault="001348B0" w:rsidP="00921D7A">
            <w:pPr>
              <w:rPr>
                <w:rFonts w:ascii="Arial" w:hAnsi="Arial" w:cs="Arial"/>
              </w:rPr>
            </w:pPr>
            <w:r w:rsidRPr="00D6022A">
              <w:rPr>
                <w:rFonts w:ascii="Arial" w:hAnsi="Arial" w:cs="Arial"/>
              </w:rPr>
              <w:t xml:space="preserve">Prítomní   </w:t>
            </w:r>
            <w:r w:rsidR="00E36D92" w:rsidRPr="00D6022A">
              <w:rPr>
                <w:rFonts w:ascii="Arial" w:hAnsi="Arial" w:cs="Arial"/>
              </w:rPr>
              <w:t>4</w:t>
            </w:r>
          </w:p>
          <w:p w:rsidR="001348B0" w:rsidRPr="00D6022A" w:rsidRDefault="001348B0" w:rsidP="00921D7A">
            <w:pPr>
              <w:rPr>
                <w:rFonts w:ascii="Arial" w:hAnsi="Arial" w:cs="Arial"/>
              </w:rPr>
            </w:pPr>
            <w:r w:rsidRPr="00D6022A">
              <w:rPr>
                <w:rFonts w:ascii="Arial" w:hAnsi="Arial" w:cs="Arial"/>
              </w:rPr>
              <w:t xml:space="preserve">Za            </w:t>
            </w:r>
            <w:r w:rsidR="00E36D92" w:rsidRPr="00D6022A">
              <w:rPr>
                <w:rFonts w:ascii="Arial" w:hAnsi="Arial" w:cs="Arial"/>
              </w:rPr>
              <w:t>4</w:t>
            </w:r>
          </w:p>
          <w:p w:rsidR="001348B0" w:rsidRPr="00D6022A" w:rsidRDefault="001348B0" w:rsidP="00921D7A">
            <w:pPr>
              <w:rPr>
                <w:rFonts w:ascii="Arial" w:hAnsi="Arial" w:cs="Arial"/>
              </w:rPr>
            </w:pPr>
            <w:r w:rsidRPr="00D6022A">
              <w:rPr>
                <w:rFonts w:ascii="Arial" w:hAnsi="Arial" w:cs="Arial"/>
              </w:rPr>
              <w:t xml:space="preserve">Proti         </w:t>
            </w:r>
            <w:r w:rsidR="00E36D92" w:rsidRPr="00D6022A">
              <w:rPr>
                <w:rFonts w:ascii="Arial" w:hAnsi="Arial" w:cs="Arial"/>
              </w:rPr>
              <w:t>0</w:t>
            </w:r>
          </w:p>
          <w:p w:rsidR="001348B0" w:rsidRPr="00D6022A" w:rsidRDefault="001348B0" w:rsidP="00921D7A">
            <w:pPr>
              <w:rPr>
                <w:rFonts w:ascii="Arial" w:hAnsi="Arial" w:cs="Arial"/>
              </w:rPr>
            </w:pPr>
            <w:r w:rsidRPr="00D6022A">
              <w:rPr>
                <w:rFonts w:ascii="Arial" w:hAnsi="Arial" w:cs="Arial"/>
              </w:rPr>
              <w:t xml:space="preserve">Zdržal      </w:t>
            </w:r>
            <w:r w:rsidR="00E36D92" w:rsidRPr="00D6022A">
              <w:rPr>
                <w:rFonts w:ascii="Arial" w:hAnsi="Arial" w:cs="Arial"/>
              </w:rPr>
              <w:t>0</w:t>
            </w:r>
          </w:p>
        </w:tc>
        <w:tc>
          <w:tcPr>
            <w:tcW w:w="3516" w:type="dxa"/>
            <w:shd w:val="clear" w:color="auto" w:fill="auto"/>
          </w:tcPr>
          <w:p w:rsidR="001348B0" w:rsidRPr="00D6022A" w:rsidRDefault="001348B0" w:rsidP="00921D7A">
            <w:pPr>
              <w:rPr>
                <w:rFonts w:ascii="Arial" w:hAnsi="Arial" w:cs="Arial"/>
              </w:rPr>
            </w:pPr>
          </w:p>
        </w:tc>
        <w:tc>
          <w:tcPr>
            <w:tcW w:w="3372" w:type="dxa"/>
            <w:shd w:val="clear" w:color="auto" w:fill="auto"/>
          </w:tcPr>
          <w:p w:rsidR="001348B0" w:rsidRPr="00D6022A" w:rsidRDefault="001348B0" w:rsidP="00921D7A">
            <w:pPr>
              <w:rPr>
                <w:rFonts w:ascii="Arial" w:hAnsi="Arial" w:cs="Arial"/>
              </w:rPr>
            </w:pPr>
          </w:p>
        </w:tc>
      </w:tr>
      <w:tr w:rsidR="001348B0" w:rsidRPr="00D6022A" w:rsidTr="00921D7A">
        <w:tc>
          <w:tcPr>
            <w:tcW w:w="4428" w:type="dxa"/>
            <w:shd w:val="clear" w:color="auto" w:fill="auto"/>
          </w:tcPr>
          <w:p w:rsidR="001348B0" w:rsidRPr="00D6022A" w:rsidRDefault="001348B0" w:rsidP="00921D7A">
            <w:pPr>
              <w:rPr>
                <w:rFonts w:ascii="Arial" w:eastAsia="Arial Unicode MS" w:hAnsi="Arial" w:cs="Arial"/>
              </w:rPr>
            </w:pPr>
          </w:p>
          <w:p w:rsidR="001348B0" w:rsidRPr="00D6022A" w:rsidRDefault="001348B0" w:rsidP="00921D7A">
            <w:pPr>
              <w:rPr>
                <w:rFonts w:ascii="Arial" w:eastAsia="Arial Unicode MS" w:hAnsi="Arial" w:cs="Arial"/>
              </w:rPr>
            </w:pPr>
            <w:r w:rsidRPr="00D6022A">
              <w:rPr>
                <w:rFonts w:ascii="Arial" w:eastAsia="Arial Unicode MS" w:hAnsi="Arial" w:cs="Arial"/>
              </w:rPr>
              <w:t>Komisia dopravy</w:t>
            </w:r>
          </w:p>
          <w:p w:rsidR="001348B0" w:rsidRPr="00D6022A" w:rsidRDefault="001348B0" w:rsidP="00921D7A">
            <w:pPr>
              <w:rPr>
                <w:rFonts w:ascii="Arial" w:eastAsia="Arial Unicode MS" w:hAnsi="Arial" w:cs="Arial"/>
              </w:rPr>
            </w:pPr>
          </w:p>
        </w:tc>
        <w:tc>
          <w:tcPr>
            <w:tcW w:w="0" w:type="auto"/>
            <w:shd w:val="clear" w:color="auto" w:fill="auto"/>
          </w:tcPr>
          <w:p w:rsidR="001348B0" w:rsidRPr="00D6022A" w:rsidRDefault="00E36D92" w:rsidP="00E36D92">
            <w:pPr>
              <w:rPr>
                <w:rFonts w:ascii="Arial" w:hAnsi="Arial" w:cs="Arial"/>
              </w:rPr>
            </w:pPr>
            <w:r w:rsidRPr="00D6022A">
              <w:rPr>
                <w:rFonts w:ascii="Arial" w:hAnsi="Arial" w:cs="Arial"/>
              </w:rPr>
              <w:t>Odporúča  Zastupiteľstvu BSK prerokovať a zobrať predložený materiál  na vedomie.</w:t>
            </w:r>
          </w:p>
        </w:tc>
        <w:tc>
          <w:tcPr>
            <w:tcW w:w="0" w:type="auto"/>
            <w:shd w:val="clear" w:color="auto" w:fill="auto"/>
          </w:tcPr>
          <w:p w:rsidR="001348B0" w:rsidRPr="00D6022A" w:rsidRDefault="001348B0" w:rsidP="00921D7A">
            <w:pPr>
              <w:rPr>
                <w:rFonts w:ascii="Arial" w:hAnsi="Arial" w:cs="Arial"/>
              </w:rPr>
            </w:pPr>
            <w:r w:rsidRPr="00D6022A">
              <w:rPr>
                <w:rFonts w:ascii="Arial" w:hAnsi="Arial" w:cs="Arial"/>
              </w:rPr>
              <w:t xml:space="preserve">Prítomní  </w:t>
            </w:r>
            <w:r w:rsidR="00211C55">
              <w:rPr>
                <w:rFonts w:ascii="Arial" w:hAnsi="Arial" w:cs="Arial"/>
              </w:rPr>
              <w:t xml:space="preserve"> </w:t>
            </w:r>
            <w:r w:rsidR="00E36D92" w:rsidRPr="00D6022A">
              <w:rPr>
                <w:rFonts w:ascii="Arial" w:hAnsi="Arial" w:cs="Arial"/>
              </w:rPr>
              <w:t>6</w:t>
            </w:r>
          </w:p>
          <w:p w:rsidR="001348B0" w:rsidRPr="00D6022A" w:rsidRDefault="001348B0" w:rsidP="00921D7A">
            <w:pPr>
              <w:rPr>
                <w:rFonts w:ascii="Arial" w:hAnsi="Arial" w:cs="Arial"/>
              </w:rPr>
            </w:pPr>
            <w:r w:rsidRPr="00D6022A">
              <w:rPr>
                <w:rFonts w:ascii="Arial" w:hAnsi="Arial" w:cs="Arial"/>
              </w:rPr>
              <w:t xml:space="preserve">Za           </w:t>
            </w:r>
            <w:r w:rsidR="00211C55">
              <w:rPr>
                <w:rFonts w:ascii="Arial" w:hAnsi="Arial" w:cs="Arial"/>
              </w:rPr>
              <w:t xml:space="preserve"> 6</w:t>
            </w:r>
          </w:p>
          <w:p w:rsidR="001348B0" w:rsidRPr="00D6022A" w:rsidRDefault="001348B0" w:rsidP="00921D7A">
            <w:pPr>
              <w:rPr>
                <w:rFonts w:ascii="Arial" w:hAnsi="Arial" w:cs="Arial"/>
              </w:rPr>
            </w:pPr>
            <w:r w:rsidRPr="00D6022A">
              <w:rPr>
                <w:rFonts w:ascii="Arial" w:hAnsi="Arial" w:cs="Arial"/>
              </w:rPr>
              <w:t xml:space="preserve">Proti         </w:t>
            </w:r>
            <w:r w:rsidR="00E36D92" w:rsidRPr="00D6022A">
              <w:rPr>
                <w:rFonts w:ascii="Arial" w:hAnsi="Arial" w:cs="Arial"/>
              </w:rPr>
              <w:t>0</w:t>
            </w:r>
          </w:p>
          <w:p w:rsidR="001348B0" w:rsidRPr="00D6022A" w:rsidRDefault="001348B0" w:rsidP="00921D7A">
            <w:pPr>
              <w:rPr>
                <w:rFonts w:ascii="Arial" w:hAnsi="Arial" w:cs="Arial"/>
              </w:rPr>
            </w:pPr>
            <w:r w:rsidRPr="00D6022A">
              <w:rPr>
                <w:rFonts w:ascii="Arial" w:hAnsi="Arial" w:cs="Arial"/>
              </w:rPr>
              <w:t xml:space="preserve">Zdržal     </w:t>
            </w:r>
            <w:r w:rsidR="00E36D92" w:rsidRPr="00D6022A">
              <w:rPr>
                <w:rFonts w:ascii="Arial" w:hAnsi="Arial" w:cs="Arial"/>
              </w:rPr>
              <w:t xml:space="preserve"> </w:t>
            </w:r>
            <w:r w:rsidRPr="00D6022A">
              <w:rPr>
                <w:rFonts w:ascii="Arial" w:hAnsi="Arial" w:cs="Arial"/>
              </w:rPr>
              <w:t xml:space="preserve"> </w:t>
            </w:r>
            <w:r w:rsidR="00E36D92" w:rsidRPr="00D6022A">
              <w:rPr>
                <w:rFonts w:ascii="Arial" w:hAnsi="Arial" w:cs="Arial"/>
              </w:rPr>
              <w:t>0</w:t>
            </w:r>
          </w:p>
        </w:tc>
        <w:tc>
          <w:tcPr>
            <w:tcW w:w="3516" w:type="dxa"/>
            <w:shd w:val="clear" w:color="auto" w:fill="auto"/>
          </w:tcPr>
          <w:p w:rsidR="001348B0" w:rsidRPr="00D6022A" w:rsidRDefault="001348B0" w:rsidP="00921D7A">
            <w:pPr>
              <w:rPr>
                <w:rFonts w:ascii="Arial" w:hAnsi="Arial" w:cs="Arial"/>
              </w:rPr>
            </w:pPr>
          </w:p>
        </w:tc>
        <w:tc>
          <w:tcPr>
            <w:tcW w:w="3372" w:type="dxa"/>
            <w:shd w:val="clear" w:color="auto" w:fill="auto"/>
          </w:tcPr>
          <w:p w:rsidR="001348B0" w:rsidRPr="00D6022A" w:rsidRDefault="001348B0" w:rsidP="00921D7A">
            <w:pPr>
              <w:rPr>
                <w:rFonts w:ascii="Arial" w:hAnsi="Arial" w:cs="Arial"/>
              </w:rPr>
            </w:pPr>
          </w:p>
        </w:tc>
      </w:tr>
      <w:tr w:rsidR="001348B0" w:rsidRPr="00D6022A" w:rsidTr="00921D7A">
        <w:tc>
          <w:tcPr>
            <w:tcW w:w="4428" w:type="dxa"/>
            <w:shd w:val="clear" w:color="auto" w:fill="auto"/>
          </w:tcPr>
          <w:p w:rsidR="001348B0" w:rsidRPr="00D6022A" w:rsidRDefault="001348B0" w:rsidP="00921D7A">
            <w:pPr>
              <w:rPr>
                <w:rFonts w:ascii="Arial" w:eastAsia="Arial Unicode MS" w:hAnsi="Arial" w:cs="Arial"/>
                <w:b/>
              </w:rPr>
            </w:pPr>
          </w:p>
          <w:p w:rsidR="001348B0" w:rsidRPr="00D6022A" w:rsidRDefault="001348B0" w:rsidP="00921D7A">
            <w:pPr>
              <w:ind w:right="-762"/>
              <w:rPr>
                <w:rFonts w:ascii="Arial" w:eastAsia="Arial Unicode MS" w:hAnsi="Arial" w:cs="Arial"/>
              </w:rPr>
            </w:pPr>
            <w:r w:rsidRPr="00D6022A">
              <w:rPr>
                <w:rFonts w:ascii="Arial" w:eastAsia="Arial Unicode MS" w:hAnsi="Arial" w:cs="Arial"/>
              </w:rPr>
              <w:t xml:space="preserve">Komisia európskych záležitostí, regionálnej spolupráce a cestovného ruchu  </w:t>
            </w:r>
          </w:p>
          <w:p w:rsidR="001348B0" w:rsidRPr="00D6022A" w:rsidRDefault="001348B0" w:rsidP="00921D7A">
            <w:pPr>
              <w:ind w:right="-762"/>
              <w:rPr>
                <w:rFonts w:ascii="Arial" w:eastAsia="Arial Unicode MS" w:hAnsi="Arial" w:cs="Arial"/>
              </w:rPr>
            </w:pPr>
          </w:p>
        </w:tc>
        <w:tc>
          <w:tcPr>
            <w:tcW w:w="0" w:type="auto"/>
            <w:shd w:val="clear" w:color="auto" w:fill="auto"/>
          </w:tcPr>
          <w:p w:rsidR="00D6022A" w:rsidRDefault="00D6022A" w:rsidP="00C035FE">
            <w:pPr>
              <w:jc w:val="both"/>
              <w:rPr>
                <w:rFonts w:ascii="Arial" w:hAnsi="Arial" w:cs="Arial"/>
              </w:rPr>
            </w:pPr>
            <w:r>
              <w:rPr>
                <w:rFonts w:ascii="Arial" w:hAnsi="Arial" w:cs="Arial"/>
              </w:rPr>
              <w:t>Odporúča materiál predložiť na rokovanie Zastupiteľstva  BSK po dopracovaní pripomienky :</w:t>
            </w:r>
          </w:p>
          <w:p w:rsidR="00D6022A" w:rsidRDefault="00D6022A" w:rsidP="00D6022A">
            <w:pPr>
              <w:rPr>
                <w:rFonts w:ascii="Arial" w:hAnsi="Arial" w:cs="Arial"/>
              </w:rPr>
            </w:pPr>
            <w:r>
              <w:rPr>
                <w:rFonts w:ascii="Arial" w:hAnsi="Arial" w:cs="Arial"/>
              </w:rPr>
              <w:t>1.) v zmysle kvantifikovania stupňa plnenia pri prioritách, ktoré sú vyhodnotené „Priorita sa plní“</w:t>
            </w:r>
          </w:p>
          <w:p w:rsidR="001348B0" w:rsidRPr="00D6022A" w:rsidRDefault="001348B0" w:rsidP="00921D7A">
            <w:pPr>
              <w:rPr>
                <w:rFonts w:ascii="Arial" w:hAnsi="Arial" w:cs="Arial"/>
              </w:rPr>
            </w:pPr>
          </w:p>
        </w:tc>
        <w:tc>
          <w:tcPr>
            <w:tcW w:w="0" w:type="auto"/>
            <w:shd w:val="clear" w:color="auto" w:fill="auto"/>
          </w:tcPr>
          <w:p w:rsidR="001348B0" w:rsidRPr="00D6022A" w:rsidRDefault="001348B0" w:rsidP="00921D7A">
            <w:pPr>
              <w:rPr>
                <w:rFonts w:ascii="Arial" w:hAnsi="Arial" w:cs="Arial"/>
              </w:rPr>
            </w:pPr>
            <w:r w:rsidRPr="00D6022A">
              <w:rPr>
                <w:rFonts w:ascii="Arial" w:hAnsi="Arial" w:cs="Arial"/>
              </w:rPr>
              <w:t xml:space="preserve">Prítomní   </w:t>
            </w:r>
            <w:r w:rsidR="00D6022A">
              <w:rPr>
                <w:rFonts w:ascii="Arial" w:hAnsi="Arial" w:cs="Arial"/>
              </w:rPr>
              <w:t>4</w:t>
            </w:r>
          </w:p>
          <w:p w:rsidR="001348B0" w:rsidRPr="00D6022A" w:rsidRDefault="001348B0" w:rsidP="00921D7A">
            <w:pPr>
              <w:rPr>
                <w:rFonts w:ascii="Arial" w:hAnsi="Arial" w:cs="Arial"/>
              </w:rPr>
            </w:pPr>
            <w:r w:rsidRPr="00D6022A">
              <w:rPr>
                <w:rFonts w:ascii="Arial" w:hAnsi="Arial" w:cs="Arial"/>
              </w:rPr>
              <w:t xml:space="preserve">Za            </w:t>
            </w:r>
            <w:r w:rsidR="00D6022A">
              <w:rPr>
                <w:rFonts w:ascii="Arial" w:hAnsi="Arial" w:cs="Arial"/>
              </w:rPr>
              <w:t>0</w:t>
            </w:r>
          </w:p>
          <w:p w:rsidR="001348B0" w:rsidRPr="00D6022A" w:rsidRDefault="001348B0" w:rsidP="00921D7A">
            <w:pPr>
              <w:rPr>
                <w:rFonts w:ascii="Arial" w:hAnsi="Arial" w:cs="Arial"/>
              </w:rPr>
            </w:pPr>
            <w:r w:rsidRPr="00D6022A">
              <w:rPr>
                <w:rFonts w:ascii="Arial" w:hAnsi="Arial" w:cs="Arial"/>
              </w:rPr>
              <w:t xml:space="preserve">Proti         </w:t>
            </w:r>
            <w:r w:rsidR="00D6022A">
              <w:rPr>
                <w:rFonts w:ascii="Arial" w:hAnsi="Arial" w:cs="Arial"/>
              </w:rPr>
              <w:t>0</w:t>
            </w:r>
          </w:p>
          <w:p w:rsidR="001348B0" w:rsidRPr="00D6022A" w:rsidRDefault="001348B0" w:rsidP="00921D7A">
            <w:pPr>
              <w:rPr>
                <w:rFonts w:ascii="Arial" w:hAnsi="Arial" w:cs="Arial"/>
              </w:rPr>
            </w:pPr>
            <w:r w:rsidRPr="00D6022A">
              <w:rPr>
                <w:rFonts w:ascii="Arial" w:hAnsi="Arial" w:cs="Arial"/>
              </w:rPr>
              <w:t xml:space="preserve">Zdržal      </w:t>
            </w:r>
            <w:r w:rsidR="00D6022A">
              <w:rPr>
                <w:rFonts w:ascii="Arial" w:hAnsi="Arial" w:cs="Arial"/>
              </w:rPr>
              <w:t>0</w:t>
            </w:r>
          </w:p>
        </w:tc>
        <w:tc>
          <w:tcPr>
            <w:tcW w:w="3516" w:type="dxa"/>
            <w:shd w:val="clear" w:color="auto" w:fill="auto"/>
          </w:tcPr>
          <w:p w:rsidR="001348B0" w:rsidRDefault="001348B0" w:rsidP="00921D7A">
            <w:pPr>
              <w:rPr>
                <w:rFonts w:ascii="Arial" w:hAnsi="Arial" w:cs="Arial"/>
              </w:rPr>
            </w:pPr>
          </w:p>
          <w:p w:rsidR="00D6022A" w:rsidRDefault="00D6022A" w:rsidP="00921D7A">
            <w:pPr>
              <w:rPr>
                <w:rFonts w:ascii="Arial" w:hAnsi="Arial" w:cs="Arial"/>
              </w:rPr>
            </w:pPr>
          </w:p>
          <w:p w:rsidR="00D6022A" w:rsidRDefault="00D6022A" w:rsidP="00921D7A">
            <w:pPr>
              <w:rPr>
                <w:rFonts w:ascii="Arial" w:hAnsi="Arial" w:cs="Arial"/>
              </w:rPr>
            </w:pPr>
          </w:p>
          <w:p w:rsidR="00D6022A" w:rsidRDefault="00D6022A" w:rsidP="00921D7A">
            <w:pPr>
              <w:rPr>
                <w:rFonts w:ascii="Arial" w:hAnsi="Arial" w:cs="Arial"/>
              </w:rPr>
            </w:pPr>
            <w:r>
              <w:rPr>
                <w:rFonts w:ascii="Arial" w:hAnsi="Arial" w:cs="Arial"/>
              </w:rPr>
              <w:t>Akceptované</w:t>
            </w:r>
          </w:p>
          <w:p w:rsidR="00D6022A" w:rsidRPr="00D6022A" w:rsidRDefault="00D6022A" w:rsidP="00921D7A">
            <w:pPr>
              <w:rPr>
                <w:rFonts w:ascii="Arial" w:hAnsi="Arial" w:cs="Arial"/>
              </w:rPr>
            </w:pPr>
          </w:p>
        </w:tc>
        <w:tc>
          <w:tcPr>
            <w:tcW w:w="3372" w:type="dxa"/>
            <w:shd w:val="clear" w:color="auto" w:fill="auto"/>
          </w:tcPr>
          <w:p w:rsidR="001348B0" w:rsidRDefault="001348B0" w:rsidP="00921D7A">
            <w:pPr>
              <w:rPr>
                <w:rFonts w:ascii="Arial" w:hAnsi="Arial" w:cs="Arial"/>
              </w:rPr>
            </w:pPr>
          </w:p>
          <w:p w:rsidR="00D6022A" w:rsidRDefault="00D6022A" w:rsidP="00921D7A">
            <w:pPr>
              <w:rPr>
                <w:rFonts w:ascii="Arial" w:hAnsi="Arial" w:cs="Arial"/>
              </w:rPr>
            </w:pPr>
          </w:p>
          <w:p w:rsidR="00D6022A" w:rsidRDefault="00D6022A" w:rsidP="00921D7A">
            <w:pPr>
              <w:rPr>
                <w:rFonts w:ascii="Arial" w:hAnsi="Arial" w:cs="Arial"/>
              </w:rPr>
            </w:pPr>
          </w:p>
          <w:p w:rsidR="00D6022A" w:rsidRPr="00D6022A" w:rsidRDefault="00D6022A" w:rsidP="00921D7A">
            <w:pPr>
              <w:rPr>
                <w:rFonts w:ascii="Arial" w:hAnsi="Arial" w:cs="Arial"/>
              </w:rPr>
            </w:pPr>
            <w:r>
              <w:rPr>
                <w:rFonts w:ascii="Arial" w:hAnsi="Arial" w:cs="Arial"/>
              </w:rPr>
              <w:t xml:space="preserve">Zapracované </w:t>
            </w:r>
          </w:p>
        </w:tc>
      </w:tr>
      <w:tr w:rsidR="001348B0" w:rsidRPr="00D6022A" w:rsidTr="00921D7A">
        <w:tc>
          <w:tcPr>
            <w:tcW w:w="4428" w:type="dxa"/>
            <w:shd w:val="clear" w:color="auto" w:fill="auto"/>
          </w:tcPr>
          <w:p w:rsidR="00677ABE" w:rsidRPr="00D6022A" w:rsidRDefault="00677ABE" w:rsidP="00677ABE">
            <w:pPr>
              <w:rPr>
                <w:rFonts w:ascii="Arial" w:eastAsia="Arial Unicode MS" w:hAnsi="Arial" w:cs="Arial"/>
              </w:rPr>
            </w:pPr>
            <w:r w:rsidRPr="00D6022A">
              <w:rPr>
                <w:rFonts w:ascii="Arial" w:eastAsia="Arial Unicode MS" w:hAnsi="Arial" w:cs="Arial"/>
              </w:rPr>
              <w:t>Komisia kultúry</w:t>
            </w:r>
          </w:p>
          <w:p w:rsidR="001348B0" w:rsidRPr="00D6022A" w:rsidRDefault="001348B0" w:rsidP="00921D7A">
            <w:pPr>
              <w:rPr>
                <w:rFonts w:ascii="Arial" w:eastAsia="Arial Unicode MS" w:hAnsi="Arial" w:cs="Arial"/>
                <w:b/>
              </w:rPr>
            </w:pPr>
          </w:p>
          <w:p w:rsidR="001348B0" w:rsidRPr="00D6022A" w:rsidRDefault="001348B0" w:rsidP="00677ABE">
            <w:pPr>
              <w:rPr>
                <w:rFonts w:ascii="Arial" w:eastAsia="Arial Unicode MS" w:hAnsi="Arial" w:cs="Arial"/>
                <w:b/>
              </w:rPr>
            </w:pPr>
          </w:p>
        </w:tc>
        <w:tc>
          <w:tcPr>
            <w:tcW w:w="0" w:type="auto"/>
            <w:shd w:val="clear" w:color="auto" w:fill="auto"/>
          </w:tcPr>
          <w:p w:rsidR="0037129B" w:rsidRPr="00D6022A" w:rsidRDefault="00677ABE" w:rsidP="0037129B">
            <w:pPr>
              <w:rPr>
                <w:rFonts w:ascii="Arial" w:hAnsi="Arial" w:cs="Arial"/>
              </w:rPr>
            </w:pPr>
            <w:r w:rsidRPr="00D6022A">
              <w:rPr>
                <w:rFonts w:ascii="Arial" w:hAnsi="Arial" w:cs="Arial"/>
              </w:rPr>
              <w:lastRenderedPageBreak/>
              <w:t xml:space="preserve">Odporúča  Zastupiteľstvu </w:t>
            </w:r>
            <w:r w:rsidRPr="00D6022A">
              <w:rPr>
                <w:rFonts w:ascii="Arial" w:hAnsi="Arial" w:cs="Arial"/>
              </w:rPr>
              <w:lastRenderedPageBreak/>
              <w:t xml:space="preserve">predložený materiál  po zapracovaní pripomienok prerokovať a zobrať na vedomie : </w:t>
            </w:r>
          </w:p>
          <w:p w:rsidR="00677ABE" w:rsidRPr="00D6022A" w:rsidRDefault="0037129B" w:rsidP="0037129B">
            <w:pPr>
              <w:rPr>
                <w:rFonts w:ascii="Arial" w:hAnsi="Arial" w:cs="Arial"/>
              </w:rPr>
            </w:pPr>
            <w:r w:rsidRPr="00D6022A">
              <w:rPr>
                <w:rFonts w:ascii="Arial" w:hAnsi="Arial" w:cs="Arial"/>
              </w:rPr>
              <w:t>1.)</w:t>
            </w:r>
            <w:r w:rsidR="00677ABE" w:rsidRPr="00D6022A">
              <w:rPr>
                <w:rFonts w:ascii="Arial" w:hAnsi="Arial" w:cs="Arial"/>
              </w:rPr>
              <w:t xml:space="preserve">Zvážiť formuláciu priorít a odpočtu ich plnenia tak, aby bolo zrejmé, či ide </w:t>
            </w:r>
            <w:r w:rsidRPr="00D6022A">
              <w:rPr>
                <w:rFonts w:ascii="Arial" w:hAnsi="Arial" w:cs="Arial"/>
              </w:rPr>
              <w:t>o</w:t>
            </w:r>
            <w:r w:rsidR="00677ABE" w:rsidRPr="00D6022A">
              <w:rPr>
                <w:rFonts w:ascii="Arial" w:hAnsi="Arial" w:cs="Arial"/>
              </w:rPr>
              <w:t> jednorazové, alebo dlhodobé úlohy</w:t>
            </w:r>
            <w:r w:rsidRPr="00D6022A">
              <w:rPr>
                <w:rFonts w:ascii="Arial" w:hAnsi="Arial" w:cs="Arial"/>
              </w:rPr>
              <w:t>.</w:t>
            </w:r>
          </w:p>
          <w:p w:rsidR="0037129B" w:rsidRPr="00D6022A" w:rsidRDefault="0037129B" w:rsidP="0037129B">
            <w:pPr>
              <w:rPr>
                <w:rFonts w:ascii="Arial" w:hAnsi="Arial" w:cs="Arial"/>
              </w:rPr>
            </w:pPr>
            <w:r w:rsidRPr="00D6022A">
              <w:rPr>
                <w:rFonts w:ascii="Arial" w:hAnsi="Arial" w:cs="Arial"/>
              </w:rPr>
              <w:t>2.) Priorita 54 sa plní minimálne. Predstaviť plnenie  v tomto roku.</w:t>
            </w:r>
          </w:p>
          <w:p w:rsidR="0037129B" w:rsidRPr="00D6022A" w:rsidRDefault="0037129B" w:rsidP="0037129B">
            <w:pPr>
              <w:rPr>
                <w:rFonts w:ascii="Arial" w:hAnsi="Arial" w:cs="Arial"/>
              </w:rPr>
            </w:pPr>
            <w:r w:rsidRPr="00D6022A">
              <w:rPr>
                <w:rFonts w:ascii="Arial" w:hAnsi="Arial" w:cs="Arial"/>
              </w:rPr>
              <w:t xml:space="preserve">3. Prezentovať zámer rekonštrukcie Bábkového divadla formou prezentácie pred </w:t>
            </w:r>
            <w:r w:rsidR="00D45FC8" w:rsidRPr="00D6022A">
              <w:rPr>
                <w:rFonts w:ascii="Arial" w:hAnsi="Arial" w:cs="Arial"/>
              </w:rPr>
              <w:t xml:space="preserve">niektorým </w:t>
            </w:r>
            <w:r w:rsidRPr="00D6022A">
              <w:rPr>
                <w:rFonts w:ascii="Arial" w:hAnsi="Arial" w:cs="Arial"/>
              </w:rPr>
              <w:t>zastupiteľstvom BSK</w:t>
            </w:r>
            <w:r w:rsidR="00D45FC8" w:rsidRPr="00D6022A">
              <w:rPr>
                <w:rFonts w:ascii="Arial" w:hAnsi="Arial" w:cs="Arial"/>
              </w:rPr>
              <w:t>.</w:t>
            </w:r>
          </w:p>
          <w:p w:rsidR="00D45FC8" w:rsidRPr="00D6022A" w:rsidRDefault="00D45FC8" w:rsidP="0037129B">
            <w:pPr>
              <w:rPr>
                <w:rFonts w:ascii="Arial" w:hAnsi="Arial" w:cs="Arial"/>
              </w:rPr>
            </w:pPr>
            <w:r w:rsidRPr="00D6022A">
              <w:rPr>
                <w:rFonts w:ascii="Arial" w:hAnsi="Arial" w:cs="Arial"/>
              </w:rPr>
              <w:t>4.) Doplniť prioritu č. 80.</w:t>
            </w:r>
          </w:p>
          <w:p w:rsidR="00677ABE" w:rsidRPr="00D6022A" w:rsidRDefault="00677ABE" w:rsidP="00677ABE">
            <w:pPr>
              <w:rPr>
                <w:rFonts w:ascii="Arial" w:hAnsi="Arial" w:cs="Arial"/>
              </w:rPr>
            </w:pPr>
          </w:p>
        </w:tc>
        <w:tc>
          <w:tcPr>
            <w:tcW w:w="0" w:type="auto"/>
            <w:shd w:val="clear" w:color="auto" w:fill="auto"/>
          </w:tcPr>
          <w:p w:rsidR="001348B0" w:rsidRPr="00D6022A" w:rsidRDefault="001348B0" w:rsidP="00921D7A">
            <w:pPr>
              <w:rPr>
                <w:rFonts w:ascii="Arial" w:hAnsi="Arial" w:cs="Arial"/>
              </w:rPr>
            </w:pPr>
            <w:r w:rsidRPr="00D6022A">
              <w:rPr>
                <w:rFonts w:ascii="Arial" w:hAnsi="Arial" w:cs="Arial"/>
              </w:rPr>
              <w:lastRenderedPageBreak/>
              <w:t xml:space="preserve">Prítomní  </w:t>
            </w:r>
            <w:r w:rsidR="00677ABE" w:rsidRPr="00D6022A">
              <w:rPr>
                <w:rFonts w:ascii="Arial" w:hAnsi="Arial" w:cs="Arial"/>
              </w:rPr>
              <w:t>4</w:t>
            </w:r>
          </w:p>
          <w:p w:rsidR="001348B0" w:rsidRPr="00D6022A" w:rsidRDefault="001348B0" w:rsidP="00921D7A">
            <w:pPr>
              <w:rPr>
                <w:rFonts w:ascii="Arial" w:hAnsi="Arial" w:cs="Arial"/>
              </w:rPr>
            </w:pPr>
            <w:r w:rsidRPr="00D6022A">
              <w:rPr>
                <w:rFonts w:ascii="Arial" w:hAnsi="Arial" w:cs="Arial"/>
              </w:rPr>
              <w:lastRenderedPageBreak/>
              <w:t xml:space="preserve">Za           </w:t>
            </w:r>
            <w:r w:rsidR="00677ABE" w:rsidRPr="00D6022A">
              <w:rPr>
                <w:rFonts w:ascii="Arial" w:hAnsi="Arial" w:cs="Arial"/>
              </w:rPr>
              <w:t xml:space="preserve"> 4</w:t>
            </w:r>
          </w:p>
          <w:p w:rsidR="001348B0" w:rsidRPr="00D6022A" w:rsidRDefault="001348B0" w:rsidP="00921D7A">
            <w:pPr>
              <w:rPr>
                <w:rFonts w:ascii="Arial" w:hAnsi="Arial" w:cs="Arial"/>
              </w:rPr>
            </w:pPr>
            <w:r w:rsidRPr="00D6022A">
              <w:rPr>
                <w:rFonts w:ascii="Arial" w:hAnsi="Arial" w:cs="Arial"/>
              </w:rPr>
              <w:t xml:space="preserve">Proti         </w:t>
            </w:r>
            <w:r w:rsidR="00677ABE" w:rsidRPr="00D6022A">
              <w:rPr>
                <w:rFonts w:ascii="Arial" w:hAnsi="Arial" w:cs="Arial"/>
              </w:rPr>
              <w:t>0</w:t>
            </w:r>
          </w:p>
          <w:p w:rsidR="001348B0" w:rsidRPr="00D6022A" w:rsidRDefault="001348B0" w:rsidP="00921D7A">
            <w:pPr>
              <w:tabs>
                <w:tab w:val="left" w:pos="1090"/>
              </w:tabs>
              <w:rPr>
                <w:rFonts w:ascii="Arial" w:hAnsi="Arial" w:cs="Arial"/>
              </w:rPr>
            </w:pPr>
            <w:r w:rsidRPr="00D6022A">
              <w:rPr>
                <w:rFonts w:ascii="Arial" w:hAnsi="Arial" w:cs="Arial"/>
              </w:rPr>
              <w:t xml:space="preserve">Zdržal     </w:t>
            </w:r>
            <w:r w:rsidR="00677ABE" w:rsidRPr="00D6022A">
              <w:rPr>
                <w:rFonts w:ascii="Arial" w:hAnsi="Arial" w:cs="Arial"/>
              </w:rPr>
              <w:t xml:space="preserve"> </w:t>
            </w:r>
            <w:r w:rsidRPr="00D6022A">
              <w:rPr>
                <w:rFonts w:ascii="Arial" w:hAnsi="Arial" w:cs="Arial"/>
              </w:rPr>
              <w:t xml:space="preserve"> </w:t>
            </w:r>
            <w:r w:rsidR="00677ABE" w:rsidRPr="00D6022A">
              <w:rPr>
                <w:rFonts w:ascii="Arial" w:hAnsi="Arial" w:cs="Arial"/>
              </w:rPr>
              <w:t>0</w:t>
            </w:r>
          </w:p>
        </w:tc>
        <w:tc>
          <w:tcPr>
            <w:tcW w:w="3516" w:type="dxa"/>
            <w:shd w:val="clear" w:color="auto" w:fill="auto"/>
          </w:tcPr>
          <w:p w:rsidR="001348B0" w:rsidRPr="00D6022A" w:rsidRDefault="001348B0" w:rsidP="00921D7A">
            <w:pPr>
              <w:rPr>
                <w:rFonts w:ascii="Arial" w:hAnsi="Arial" w:cs="Arial"/>
              </w:rPr>
            </w:pPr>
          </w:p>
          <w:p w:rsidR="0037129B" w:rsidRPr="00D6022A" w:rsidRDefault="0037129B" w:rsidP="00921D7A">
            <w:pPr>
              <w:rPr>
                <w:rFonts w:ascii="Arial" w:hAnsi="Arial" w:cs="Arial"/>
              </w:rPr>
            </w:pPr>
          </w:p>
          <w:p w:rsidR="0037129B" w:rsidRPr="00D6022A" w:rsidRDefault="0037129B" w:rsidP="00921D7A">
            <w:pPr>
              <w:rPr>
                <w:rFonts w:ascii="Arial" w:hAnsi="Arial" w:cs="Arial"/>
              </w:rPr>
            </w:pPr>
          </w:p>
          <w:p w:rsidR="0037129B" w:rsidRPr="00D6022A" w:rsidRDefault="0037129B" w:rsidP="00921D7A">
            <w:pPr>
              <w:rPr>
                <w:rFonts w:ascii="Arial" w:hAnsi="Arial" w:cs="Arial"/>
              </w:rPr>
            </w:pPr>
            <w:r w:rsidRPr="00D6022A">
              <w:rPr>
                <w:rFonts w:ascii="Arial" w:hAnsi="Arial" w:cs="Arial"/>
              </w:rPr>
              <w:t>Akceptované</w:t>
            </w:r>
          </w:p>
          <w:p w:rsidR="0037129B" w:rsidRPr="00D6022A" w:rsidRDefault="0037129B" w:rsidP="00921D7A">
            <w:pPr>
              <w:rPr>
                <w:rFonts w:ascii="Arial" w:hAnsi="Arial" w:cs="Arial"/>
              </w:rPr>
            </w:pPr>
          </w:p>
          <w:p w:rsidR="0037129B" w:rsidRPr="00D6022A" w:rsidRDefault="0037129B" w:rsidP="00921D7A">
            <w:pPr>
              <w:rPr>
                <w:rFonts w:ascii="Arial" w:hAnsi="Arial" w:cs="Arial"/>
              </w:rPr>
            </w:pPr>
          </w:p>
          <w:p w:rsidR="0037129B" w:rsidRPr="00D6022A" w:rsidRDefault="0037129B" w:rsidP="00921D7A">
            <w:pPr>
              <w:rPr>
                <w:rFonts w:ascii="Arial" w:hAnsi="Arial" w:cs="Arial"/>
              </w:rPr>
            </w:pPr>
          </w:p>
          <w:p w:rsidR="0037129B" w:rsidRPr="00D6022A" w:rsidRDefault="0037129B" w:rsidP="00921D7A">
            <w:pPr>
              <w:rPr>
                <w:rFonts w:ascii="Arial" w:hAnsi="Arial" w:cs="Arial"/>
              </w:rPr>
            </w:pPr>
            <w:r w:rsidRPr="00D6022A">
              <w:rPr>
                <w:rFonts w:ascii="Arial" w:hAnsi="Arial" w:cs="Arial"/>
              </w:rPr>
              <w:t>Akceptované</w:t>
            </w:r>
          </w:p>
          <w:p w:rsidR="0037129B" w:rsidRPr="00D6022A" w:rsidRDefault="0037129B" w:rsidP="00921D7A">
            <w:pPr>
              <w:rPr>
                <w:rFonts w:ascii="Arial" w:hAnsi="Arial" w:cs="Arial"/>
              </w:rPr>
            </w:pPr>
          </w:p>
          <w:p w:rsidR="0037129B" w:rsidRPr="00D6022A" w:rsidRDefault="0037129B" w:rsidP="00921D7A">
            <w:pPr>
              <w:rPr>
                <w:rFonts w:ascii="Arial" w:hAnsi="Arial" w:cs="Arial"/>
              </w:rPr>
            </w:pPr>
            <w:r w:rsidRPr="00D6022A">
              <w:rPr>
                <w:rFonts w:ascii="Arial" w:hAnsi="Arial" w:cs="Arial"/>
              </w:rPr>
              <w:t xml:space="preserve">Akceptované </w:t>
            </w:r>
          </w:p>
          <w:p w:rsidR="00D45FC8" w:rsidRPr="00D6022A" w:rsidRDefault="00D45FC8" w:rsidP="00921D7A">
            <w:pPr>
              <w:rPr>
                <w:rFonts w:ascii="Arial" w:hAnsi="Arial" w:cs="Arial"/>
              </w:rPr>
            </w:pPr>
          </w:p>
          <w:p w:rsidR="00D45FC8" w:rsidRPr="00D6022A" w:rsidRDefault="00D45FC8" w:rsidP="00921D7A">
            <w:pPr>
              <w:rPr>
                <w:rFonts w:ascii="Arial" w:hAnsi="Arial" w:cs="Arial"/>
              </w:rPr>
            </w:pPr>
          </w:p>
          <w:p w:rsidR="00081FA2" w:rsidRDefault="00081FA2" w:rsidP="00921D7A">
            <w:pPr>
              <w:rPr>
                <w:rFonts w:ascii="Arial" w:hAnsi="Arial" w:cs="Arial"/>
              </w:rPr>
            </w:pPr>
          </w:p>
          <w:p w:rsidR="00D45FC8" w:rsidRPr="00D6022A" w:rsidRDefault="00D45FC8" w:rsidP="00921D7A">
            <w:pPr>
              <w:rPr>
                <w:rFonts w:ascii="Arial" w:hAnsi="Arial" w:cs="Arial"/>
              </w:rPr>
            </w:pPr>
            <w:r w:rsidRPr="00D6022A">
              <w:rPr>
                <w:rFonts w:ascii="Arial" w:hAnsi="Arial" w:cs="Arial"/>
              </w:rPr>
              <w:t xml:space="preserve">Neakceptované </w:t>
            </w:r>
          </w:p>
          <w:p w:rsidR="00D45FC8" w:rsidRPr="00D6022A" w:rsidRDefault="00D45FC8" w:rsidP="00921D7A">
            <w:pPr>
              <w:rPr>
                <w:rFonts w:ascii="Arial" w:hAnsi="Arial" w:cs="Arial"/>
              </w:rPr>
            </w:pPr>
            <w:r w:rsidRPr="00D6022A">
              <w:rPr>
                <w:rFonts w:ascii="Arial" w:hAnsi="Arial" w:cs="Arial"/>
              </w:rPr>
              <w:t xml:space="preserve">Pôvodný zámer bol agendu delegovať na samostatnú organizáciu, ktorá by sa venovala spravovaniu areálov a vyhodnocovaniu ich využiteľnosti. V závere roka bol tento návrh zamietnutý, preto sa priorita neplnila. Z tohto dôvodu bude na  Zastupiteľstvo </w:t>
            </w:r>
            <w:r w:rsidR="00712C47">
              <w:rPr>
                <w:rFonts w:ascii="Arial" w:hAnsi="Arial" w:cs="Arial"/>
              </w:rPr>
              <w:t xml:space="preserve">v roku 2013 </w:t>
            </w:r>
            <w:r w:rsidRPr="00D6022A">
              <w:rPr>
                <w:rFonts w:ascii="Arial" w:hAnsi="Arial" w:cs="Arial"/>
              </w:rPr>
              <w:t xml:space="preserve">predložená samostatná </w:t>
            </w:r>
            <w:r w:rsidRPr="00D6022A">
              <w:rPr>
                <w:rFonts w:ascii="Arial" w:hAnsi="Arial" w:cs="Arial"/>
              </w:rPr>
              <w:lastRenderedPageBreak/>
              <w:t>informácia o</w:t>
            </w:r>
            <w:r w:rsidR="00C522CE">
              <w:rPr>
                <w:rFonts w:ascii="Arial" w:hAnsi="Arial" w:cs="Arial"/>
              </w:rPr>
              <w:t> využívaní telocviční škôl v pôsobnosti BSK.</w:t>
            </w:r>
          </w:p>
          <w:p w:rsidR="00D45FC8" w:rsidRPr="00D6022A" w:rsidRDefault="00D45FC8" w:rsidP="00921D7A">
            <w:pPr>
              <w:rPr>
                <w:rFonts w:ascii="Arial" w:hAnsi="Arial" w:cs="Arial"/>
              </w:rPr>
            </w:pPr>
          </w:p>
        </w:tc>
        <w:tc>
          <w:tcPr>
            <w:tcW w:w="3372" w:type="dxa"/>
            <w:shd w:val="clear" w:color="auto" w:fill="auto"/>
          </w:tcPr>
          <w:p w:rsidR="001348B0" w:rsidRPr="00D6022A" w:rsidRDefault="001348B0" w:rsidP="00921D7A">
            <w:pPr>
              <w:rPr>
                <w:rFonts w:ascii="Arial" w:hAnsi="Arial" w:cs="Arial"/>
              </w:rPr>
            </w:pPr>
          </w:p>
          <w:p w:rsidR="0037129B" w:rsidRPr="00D6022A" w:rsidRDefault="0037129B" w:rsidP="00921D7A">
            <w:pPr>
              <w:rPr>
                <w:rFonts w:ascii="Arial" w:hAnsi="Arial" w:cs="Arial"/>
              </w:rPr>
            </w:pPr>
          </w:p>
          <w:p w:rsidR="0037129B" w:rsidRPr="00D6022A" w:rsidRDefault="0037129B" w:rsidP="00921D7A">
            <w:pPr>
              <w:rPr>
                <w:rFonts w:ascii="Arial" w:hAnsi="Arial" w:cs="Arial"/>
              </w:rPr>
            </w:pPr>
          </w:p>
          <w:p w:rsidR="0037129B" w:rsidRPr="00D6022A" w:rsidRDefault="0037129B" w:rsidP="00921D7A">
            <w:pPr>
              <w:rPr>
                <w:rFonts w:ascii="Arial" w:hAnsi="Arial" w:cs="Arial"/>
              </w:rPr>
            </w:pPr>
            <w:r w:rsidRPr="00D6022A">
              <w:rPr>
                <w:rFonts w:ascii="Arial" w:hAnsi="Arial" w:cs="Arial"/>
              </w:rPr>
              <w:t>Zapracované</w:t>
            </w:r>
          </w:p>
          <w:p w:rsidR="0037129B" w:rsidRPr="00D6022A" w:rsidRDefault="0037129B" w:rsidP="00921D7A">
            <w:pPr>
              <w:rPr>
                <w:rFonts w:ascii="Arial" w:hAnsi="Arial" w:cs="Arial"/>
              </w:rPr>
            </w:pPr>
          </w:p>
          <w:p w:rsidR="0037129B" w:rsidRPr="00D6022A" w:rsidRDefault="0037129B" w:rsidP="00921D7A">
            <w:pPr>
              <w:rPr>
                <w:rFonts w:ascii="Arial" w:hAnsi="Arial" w:cs="Arial"/>
              </w:rPr>
            </w:pPr>
          </w:p>
          <w:p w:rsidR="0037129B" w:rsidRPr="00D6022A" w:rsidRDefault="0037129B" w:rsidP="00921D7A">
            <w:pPr>
              <w:rPr>
                <w:rFonts w:ascii="Arial" w:hAnsi="Arial" w:cs="Arial"/>
              </w:rPr>
            </w:pPr>
          </w:p>
          <w:p w:rsidR="0037129B" w:rsidRPr="00D6022A" w:rsidRDefault="0037129B" w:rsidP="00921D7A">
            <w:pPr>
              <w:rPr>
                <w:rFonts w:ascii="Arial" w:hAnsi="Arial" w:cs="Arial"/>
              </w:rPr>
            </w:pPr>
            <w:r w:rsidRPr="00D6022A">
              <w:rPr>
                <w:rFonts w:ascii="Arial" w:hAnsi="Arial" w:cs="Arial"/>
              </w:rPr>
              <w:t xml:space="preserve">Zapracované </w:t>
            </w:r>
          </w:p>
          <w:p w:rsidR="00D45FC8" w:rsidRPr="00D6022A" w:rsidRDefault="00D45FC8" w:rsidP="00921D7A">
            <w:pPr>
              <w:rPr>
                <w:rFonts w:ascii="Arial" w:hAnsi="Arial" w:cs="Arial"/>
              </w:rPr>
            </w:pPr>
          </w:p>
          <w:p w:rsidR="00D45FC8" w:rsidRPr="00D6022A" w:rsidRDefault="00D45FC8" w:rsidP="00921D7A">
            <w:pPr>
              <w:rPr>
                <w:rFonts w:ascii="Arial" w:hAnsi="Arial" w:cs="Arial"/>
              </w:rPr>
            </w:pPr>
            <w:r w:rsidRPr="00D6022A">
              <w:rPr>
                <w:rFonts w:ascii="Arial" w:hAnsi="Arial" w:cs="Arial"/>
              </w:rPr>
              <w:t xml:space="preserve">Zapracované </w:t>
            </w:r>
          </w:p>
          <w:p w:rsidR="00D45FC8" w:rsidRPr="00D6022A" w:rsidRDefault="00D45FC8" w:rsidP="00921D7A">
            <w:pPr>
              <w:rPr>
                <w:rFonts w:ascii="Arial" w:hAnsi="Arial" w:cs="Arial"/>
              </w:rPr>
            </w:pPr>
          </w:p>
          <w:p w:rsidR="00D45FC8" w:rsidRPr="00D6022A" w:rsidRDefault="00D45FC8" w:rsidP="00921D7A">
            <w:pPr>
              <w:rPr>
                <w:rFonts w:ascii="Arial" w:hAnsi="Arial" w:cs="Arial"/>
              </w:rPr>
            </w:pPr>
          </w:p>
          <w:p w:rsidR="00081FA2" w:rsidRDefault="00081FA2" w:rsidP="00921D7A">
            <w:pPr>
              <w:rPr>
                <w:rFonts w:ascii="Arial" w:hAnsi="Arial" w:cs="Arial"/>
              </w:rPr>
            </w:pPr>
          </w:p>
          <w:p w:rsidR="00D45FC8" w:rsidRPr="00D6022A" w:rsidRDefault="00D45FC8" w:rsidP="00921D7A">
            <w:pPr>
              <w:rPr>
                <w:rFonts w:ascii="Arial" w:hAnsi="Arial" w:cs="Arial"/>
              </w:rPr>
            </w:pPr>
            <w:r w:rsidRPr="00D6022A">
              <w:rPr>
                <w:rFonts w:ascii="Arial" w:hAnsi="Arial" w:cs="Arial"/>
              </w:rPr>
              <w:t xml:space="preserve">Nezapracované </w:t>
            </w:r>
          </w:p>
        </w:tc>
      </w:tr>
      <w:tr w:rsidR="001348B0" w:rsidRPr="00D6022A" w:rsidTr="00921D7A">
        <w:tc>
          <w:tcPr>
            <w:tcW w:w="4428" w:type="dxa"/>
            <w:shd w:val="clear" w:color="auto" w:fill="auto"/>
          </w:tcPr>
          <w:p w:rsidR="001348B0" w:rsidRPr="00D6022A" w:rsidRDefault="001348B0" w:rsidP="00921D7A">
            <w:pPr>
              <w:rPr>
                <w:rFonts w:ascii="Arial" w:eastAsia="Arial Unicode MS" w:hAnsi="Arial" w:cs="Arial"/>
                <w:b/>
              </w:rPr>
            </w:pPr>
          </w:p>
          <w:p w:rsidR="001348B0" w:rsidRPr="00D6022A" w:rsidRDefault="001348B0" w:rsidP="00921D7A">
            <w:pPr>
              <w:rPr>
                <w:rFonts w:ascii="Arial" w:eastAsia="Arial Unicode MS" w:hAnsi="Arial" w:cs="Arial"/>
              </w:rPr>
            </w:pPr>
            <w:r w:rsidRPr="00D6022A">
              <w:rPr>
                <w:rFonts w:ascii="Arial" w:eastAsia="Arial Unicode MS" w:hAnsi="Arial" w:cs="Arial"/>
              </w:rPr>
              <w:t xml:space="preserve">Komisia regionálneho rozvoja, územného plánovania a životného prostredia </w:t>
            </w:r>
          </w:p>
          <w:p w:rsidR="001348B0" w:rsidRPr="00D6022A" w:rsidRDefault="001348B0" w:rsidP="00921D7A">
            <w:pPr>
              <w:rPr>
                <w:rFonts w:ascii="Arial" w:eastAsia="Arial Unicode MS" w:hAnsi="Arial" w:cs="Arial"/>
              </w:rPr>
            </w:pPr>
          </w:p>
        </w:tc>
        <w:tc>
          <w:tcPr>
            <w:tcW w:w="0" w:type="auto"/>
            <w:shd w:val="clear" w:color="auto" w:fill="auto"/>
          </w:tcPr>
          <w:p w:rsidR="001348B0" w:rsidRPr="00D6022A" w:rsidRDefault="00D45FC8" w:rsidP="00921D7A">
            <w:pPr>
              <w:rPr>
                <w:rFonts w:ascii="Arial" w:hAnsi="Arial" w:cs="Arial"/>
              </w:rPr>
            </w:pPr>
            <w:r w:rsidRPr="00D6022A">
              <w:rPr>
                <w:rFonts w:ascii="Arial" w:hAnsi="Arial" w:cs="Arial"/>
              </w:rPr>
              <w:t>Po prerokovaní materiálu odporúča Zastupiteľstvu  BSK predložený návrh uznesenia schváliť.</w:t>
            </w:r>
          </w:p>
        </w:tc>
        <w:tc>
          <w:tcPr>
            <w:tcW w:w="0" w:type="auto"/>
            <w:shd w:val="clear" w:color="auto" w:fill="auto"/>
          </w:tcPr>
          <w:p w:rsidR="001348B0" w:rsidRPr="00D6022A" w:rsidRDefault="001348B0" w:rsidP="00921D7A">
            <w:pPr>
              <w:rPr>
                <w:rFonts w:ascii="Arial" w:hAnsi="Arial" w:cs="Arial"/>
              </w:rPr>
            </w:pPr>
            <w:r w:rsidRPr="00D6022A">
              <w:rPr>
                <w:rFonts w:ascii="Arial" w:hAnsi="Arial" w:cs="Arial"/>
              </w:rPr>
              <w:t xml:space="preserve">Prítomní  </w:t>
            </w:r>
            <w:r w:rsidR="00D45FC8" w:rsidRPr="00D6022A">
              <w:rPr>
                <w:rFonts w:ascii="Arial" w:hAnsi="Arial" w:cs="Arial"/>
              </w:rPr>
              <w:t>7</w:t>
            </w:r>
          </w:p>
          <w:p w:rsidR="001348B0" w:rsidRPr="00D6022A" w:rsidRDefault="001348B0" w:rsidP="00921D7A">
            <w:pPr>
              <w:rPr>
                <w:rFonts w:ascii="Arial" w:hAnsi="Arial" w:cs="Arial"/>
              </w:rPr>
            </w:pPr>
            <w:r w:rsidRPr="00D6022A">
              <w:rPr>
                <w:rFonts w:ascii="Arial" w:hAnsi="Arial" w:cs="Arial"/>
              </w:rPr>
              <w:t xml:space="preserve">Za            </w:t>
            </w:r>
            <w:r w:rsidR="00211C55">
              <w:rPr>
                <w:rFonts w:ascii="Arial" w:hAnsi="Arial" w:cs="Arial"/>
              </w:rPr>
              <w:t>7</w:t>
            </w:r>
          </w:p>
          <w:p w:rsidR="001348B0" w:rsidRPr="00D6022A" w:rsidRDefault="001348B0" w:rsidP="00921D7A">
            <w:pPr>
              <w:rPr>
                <w:rFonts w:ascii="Arial" w:hAnsi="Arial" w:cs="Arial"/>
              </w:rPr>
            </w:pPr>
            <w:r w:rsidRPr="00D6022A">
              <w:rPr>
                <w:rFonts w:ascii="Arial" w:hAnsi="Arial" w:cs="Arial"/>
              </w:rPr>
              <w:t xml:space="preserve">Proti        </w:t>
            </w:r>
            <w:r w:rsidR="00211C55">
              <w:rPr>
                <w:rFonts w:ascii="Arial" w:hAnsi="Arial" w:cs="Arial"/>
              </w:rPr>
              <w:t xml:space="preserve"> </w:t>
            </w:r>
            <w:r w:rsidR="00D45FC8" w:rsidRPr="00D6022A">
              <w:rPr>
                <w:rFonts w:ascii="Arial" w:hAnsi="Arial" w:cs="Arial"/>
              </w:rPr>
              <w:t>0</w:t>
            </w:r>
          </w:p>
          <w:p w:rsidR="001348B0" w:rsidRPr="00D6022A" w:rsidRDefault="001348B0" w:rsidP="00921D7A">
            <w:pPr>
              <w:rPr>
                <w:rFonts w:ascii="Arial" w:hAnsi="Arial" w:cs="Arial"/>
              </w:rPr>
            </w:pPr>
            <w:r w:rsidRPr="00D6022A">
              <w:rPr>
                <w:rFonts w:ascii="Arial" w:hAnsi="Arial" w:cs="Arial"/>
              </w:rPr>
              <w:t xml:space="preserve">Zdržal     </w:t>
            </w:r>
            <w:r w:rsidR="00211C55">
              <w:rPr>
                <w:rFonts w:ascii="Arial" w:hAnsi="Arial" w:cs="Arial"/>
              </w:rPr>
              <w:t xml:space="preserve"> </w:t>
            </w:r>
            <w:r w:rsidR="00D45FC8" w:rsidRPr="00D6022A">
              <w:rPr>
                <w:rFonts w:ascii="Arial" w:hAnsi="Arial" w:cs="Arial"/>
              </w:rPr>
              <w:t>0</w:t>
            </w:r>
          </w:p>
        </w:tc>
        <w:tc>
          <w:tcPr>
            <w:tcW w:w="3516" w:type="dxa"/>
            <w:shd w:val="clear" w:color="auto" w:fill="auto"/>
          </w:tcPr>
          <w:p w:rsidR="001348B0" w:rsidRPr="00D6022A" w:rsidRDefault="001348B0" w:rsidP="00921D7A">
            <w:pPr>
              <w:rPr>
                <w:rFonts w:ascii="Arial" w:hAnsi="Arial" w:cs="Arial"/>
              </w:rPr>
            </w:pPr>
          </w:p>
        </w:tc>
        <w:tc>
          <w:tcPr>
            <w:tcW w:w="3372" w:type="dxa"/>
            <w:shd w:val="clear" w:color="auto" w:fill="auto"/>
          </w:tcPr>
          <w:p w:rsidR="001348B0" w:rsidRPr="00D6022A" w:rsidRDefault="001348B0" w:rsidP="00921D7A">
            <w:pPr>
              <w:rPr>
                <w:rFonts w:ascii="Arial" w:hAnsi="Arial" w:cs="Arial"/>
              </w:rPr>
            </w:pPr>
          </w:p>
        </w:tc>
      </w:tr>
      <w:tr w:rsidR="001348B0" w:rsidRPr="00D6022A" w:rsidTr="00921D7A">
        <w:tc>
          <w:tcPr>
            <w:tcW w:w="4428" w:type="dxa"/>
            <w:shd w:val="clear" w:color="auto" w:fill="auto"/>
          </w:tcPr>
          <w:p w:rsidR="001348B0" w:rsidRPr="00D6022A" w:rsidRDefault="001348B0" w:rsidP="00921D7A">
            <w:pPr>
              <w:rPr>
                <w:rFonts w:ascii="Arial" w:eastAsia="Arial Unicode MS" w:hAnsi="Arial" w:cs="Arial"/>
                <w:b/>
              </w:rPr>
            </w:pPr>
          </w:p>
          <w:p w:rsidR="001348B0" w:rsidRPr="00D6022A" w:rsidRDefault="001348B0" w:rsidP="00921D7A">
            <w:pPr>
              <w:rPr>
                <w:rFonts w:ascii="Arial" w:eastAsia="Arial Unicode MS" w:hAnsi="Arial" w:cs="Arial"/>
              </w:rPr>
            </w:pPr>
            <w:r w:rsidRPr="00D6022A">
              <w:rPr>
                <w:rFonts w:ascii="Arial" w:eastAsia="Arial Unicode MS" w:hAnsi="Arial" w:cs="Arial"/>
              </w:rPr>
              <w:t>Komisia školstva, športu a mládeže</w:t>
            </w:r>
          </w:p>
          <w:p w:rsidR="001348B0" w:rsidRPr="00D6022A" w:rsidRDefault="001348B0" w:rsidP="00921D7A">
            <w:pPr>
              <w:rPr>
                <w:rFonts w:ascii="Arial" w:eastAsia="Arial Unicode MS" w:hAnsi="Arial" w:cs="Arial"/>
              </w:rPr>
            </w:pPr>
          </w:p>
          <w:p w:rsidR="001348B0" w:rsidRPr="00D6022A" w:rsidRDefault="001348B0" w:rsidP="00921D7A">
            <w:pPr>
              <w:rPr>
                <w:rFonts w:ascii="Arial" w:eastAsia="Arial Unicode MS" w:hAnsi="Arial" w:cs="Arial"/>
              </w:rPr>
            </w:pPr>
          </w:p>
        </w:tc>
        <w:tc>
          <w:tcPr>
            <w:tcW w:w="0" w:type="auto"/>
            <w:shd w:val="clear" w:color="auto" w:fill="auto"/>
          </w:tcPr>
          <w:p w:rsidR="001348B0" w:rsidRPr="00D6022A" w:rsidRDefault="00D6022A" w:rsidP="00921D7A">
            <w:pPr>
              <w:rPr>
                <w:rFonts w:ascii="Arial" w:hAnsi="Arial" w:cs="Arial"/>
              </w:rPr>
            </w:pPr>
            <w:r w:rsidRPr="00D6022A">
              <w:rPr>
                <w:rFonts w:ascii="Arial" w:hAnsi="Arial" w:cs="Arial"/>
              </w:rPr>
              <w:t>Po zapracovaní pripomienok odporúča materiál v zmysle uznesenia predložiť na rokovanie Zastupiteľstva BSK.</w:t>
            </w:r>
          </w:p>
        </w:tc>
        <w:tc>
          <w:tcPr>
            <w:tcW w:w="0" w:type="auto"/>
            <w:shd w:val="clear" w:color="auto" w:fill="auto"/>
          </w:tcPr>
          <w:p w:rsidR="001348B0" w:rsidRPr="00D6022A" w:rsidRDefault="001348B0" w:rsidP="00921D7A">
            <w:pPr>
              <w:rPr>
                <w:rFonts w:ascii="Arial" w:hAnsi="Arial" w:cs="Arial"/>
              </w:rPr>
            </w:pPr>
            <w:r w:rsidRPr="00D6022A">
              <w:rPr>
                <w:rFonts w:ascii="Arial" w:hAnsi="Arial" w:cs="Arial"/>
              </w:rPr>
              <w:t xml:space="preserve">Prítomní  </w:t>
            </w:r>
            <w:r w:rsidR="00211C55">
              <w:rPr>
                <w:rFonts w:ascii="Arial" w:hAnsi="Arial" w:cs="Arial"/>
              </w:rPr>
              <w:t xml:space="preserve"> </w:t>
            </w:r>
            <w:r w:rsidR="00D6022A" w:rsidRPr="00D6022A">
              <w:rPr>
                <w:rFonts w:ascii="Arial" w:hAnsi="Arial" w:cs="Arial"/>
              </w:rPr>
              <w:t>6</w:t>
            </w:r>
          </w:p>
          <w:p w:rsidR="001348B0" w:rsidRPr="00D6022A" w:rsidRDefault="001348B0" w:rsidP="00921D7A">
            <w:pPr>
              <w:rPr>
                <w:rFonts w:ascii="Arial" w:hAnsi="Arial" w:cs="Arial"/>
              </w:rPr>
            </w:pPr>
            <w:r w:rsidRPr="00D6022A">
              <w:rPr>
                <w:rFonts w:ascii="Arial" w:hAnsi="Arial" w:cs="Arial"/>
              </w:rPr>
              <w:t xml:space="preserve">Za         </w:t>
            </w:r>
            <w:r w:rsidR="00D6022A" w:rsidRPr="00D6022A">
              <w:rPr>
                <w:rFonts w:ascii="Arial" w:hAnsi="Arial" w:cs="Arial"/>
              </w:rPr>
              <w:t xml:space="preserve">  </w:t>
            </w:r>
            <w:r w:rsidRPr="00D6022A">
              <w:rPr>
                <w:rFonts w:ascii="Arial" w:hAnsi="Arial" w:cs="Arial"/>
              </w:rPr>
              <w:t xml:space="preserve"> </w:t>
            </w:r>
            <w:r w:rsidR="00D6022A" w:rsidRPr="00D6022A">
              <w:rPr>
                <w:rFonts w:ascii="Arial" w:hAnsi="Arial" w:cs="Arial"/>
              </w:rPr>
              <w:t>6</w:t>
            </w:r>
          </w:p>
          <w:p w:rsidR="001348B0" w:rsidRPr="00D6022A" w:rsidRDefault="001348B0" w:rsidP="00921D7A">
            <w:pPr>
              <w:rPr>
                <w:rFonts w:ascii="Arial" w:hAnsi="Arial" w:cs="Arial"/>
              </w:rPr>
            </w:pPr>
            <w:r w:rsidRPr="00D6022A">
              <w:rPr>
                <w:rFonts w:ascii="Arial" w:hAnsi="Arial" w:cs="Arial"/>
              </w:rPr>
              <w:t xml:space="preserve">Proti      </w:t>
            </w:r>
            <w:r w:rsidR="00D6022A" w:rsidRPr="00D6022A">
              <w:rPr>
                <w:rFonts w:ascii="Arial" w:hAnsi="Arial" w:cs="Arial"/>
              </w:rPr>
              <w:t xml:space="preserve">  </w:t>
            </w:r>
            <w:r w:rsidRPr="00D6022A">
              <w:rPr>
                <w:rFonts w:ascii="Arial" w:hAnsi="Arial" w:cs="Arial"/>
              </w:rPr>
              <w:t xml:space="preserve"> </w:t>
            </w:r>
            <w:r w:rsidR="00D6022A" w:rsidRPr="00D6022A">
              <w:rPr>
                <w:rFonts w:ascii="Arial" w:hAnsi="Arial" w:cs="Arial"/>
              </w:rPr>
              <w:t>0</w:t>
            </w:r>
          </w:p>
          <w:p w:rsidR="001348B0" w:rsidRPr="00D6022A" w:rsidRDefault="001348B0" w:rsidP="00921D7A">
            <w:pPr>
              <w:rPr>
                <w:rFonts w:ascii="Arial" w:hAnsi="Arial" w:cs="Arial"/>
              </w:rPr>
            </w:pPr>
            <w:r w:rsidRPr="00D6022A">
              <w:rPr>
                <w:rFonts w:ascii="Arial" w:hAnsi="Arial" w:cs="Arial"/>
              </w:rPr>
              <w:t xml:space="preserve">Zdržal      </w:t>
            </w:r>
            <w:r w:rsidR="00D6022A" w:rsidRPr="00D6022A">
              <w:rPr>
                <w:rFonts w:ascii="Arial" w:hAnsi="Arial" w:cs="Arial"/>
              </w:rPr>
              <w:t xml:space="preserve"> 0</w:t>
            </w:r>
          </w:p>
        </w:tc>
        <w:tc>
          <w:tcPr>
            <w:tcW w:w="3516" w:type="dxa"/>
            <w:shd w:val="clear" w:color="auto" w:fill="auto"/>
          </w:tcPr>
          <w:p w:rsidR="001348B0" w:rsidRPr="00D6022A" w:rsidRDefault="001348B0" w:rsidP="00921D7A">
            <w:pPr>
              <w:rPr>
                <w:rFonts w:ascii="Arial" w:hAnsi="Arial" w:cs="Arial"/>
              </w:rPr>
            </w:pPr>
          </w:p>
        </w:tc>
        <w:tc>
          <w:tcPr>
            <w:tcW w:w="3372" w:type="dxa"/>
            <w:shd w:val="clear" w:color="auto" w:fill="auto"/>
          </w:tcPr>
          <w:p w:rsidR="001348B0" w:rsidRPr="00D6022A" w:rsidRDefault="001348B0" w:rsidP="00921D7A">
            <w:pPr>
              <w:rPr>
                <w:rFonts w:ascii="Arial" w:hAnsi="Arial" w:cs="Arial"/>
              </w:rPr>
            </w:pPr>
          </w:p>
        </w:tc>
      </w:tr>
      <w:tr w:rsidR="001348B0" w:rsidRPr="00D6022A" w:rsidTr="00921D7A">
        <w:tc>
          <w:tcPr>
            <w:tcW w:w="4428" w:type="dxa"/>
            <w:shd w:val="clear" w:color="auto" w:fill="auto"/>
          </w:tcPr>
          <w:p w:rsidR="001348B0" w:rsidRPr="00D6022A" w:rsidRDefault="001348B0" w:rsidP="00921D7A">
            <w:pPr>
              <w:rPr>
                <w:rFonts w:ascii="Arial" w:eastAsia="Arial Unicode MS" w:hAnsi="Arial" w:cs="Arial"/>
              </w:rPr>
            </w:pPr>
            <w:r w:rsidRPr="00D6022A">
              <w:rPr>
                <w:rFonts w:ascii="Arial" w:eastAsia="Arial Unicode MS" w:hAnsi="Arial" w:cs="Arial"/>
              </w:rPr>
              <w:t>Finančná komisia</w:t>
            </w:r>
          </w:p>
          <w:p w:rsidR="001348B0" w:rsidRPr="00D6022A" w:rsidRDefault="001348B0" w:rsidP="00921D7A">
            <w:pPr>
              <w:rPr>
                <w:rFonts w:ascii="Arial" w:eastAsia="Arial Unicode MS" w:hAnsi="Arial" w:cs="Arial"/>
              </w:rPr>
            </w:pPr>
          </w:p>
          <w:p w:rsidR="001348B0" w:rsidRPr="00D6022A" w:rsidRDefault="001348B0" w:rsidP="00921D7A">
            <w:pPr>
              <w:rPr>
                <w:rFonts w:ascii="Arial" w:eastAsia="Arial Unicode MS" w:hAnsi="Arial" w:cs="Arial"/>
              </w:rPr>
            </w:pPr>
          </w:p>
        </w:tc>
        <w:tc>
          <w:tcPr>
            <w:tcW w:w="0" w:type="auto"/>
            <w:shd w:val="clear" w:color="auto" w:fill="auto"/>
          </w:tcPr>
          <w:p w:rsidR="001348B0" w:rsidRPr="00D6022A" w:rsidRDefault="00C522CE" w:rsidP="00921D7A">
            <w:pPr>
              <w:rPr>
                <w:rFonts w:ascii="Arial" w:hAnsi="Arial" w:cs="Arial"/>
              </w:rPr>
            </w:pPr>
            <w:r>
              <w:rPr>
                <w:rFonts w:ascii="Arial" w:hAnsi="Arial" w:cs="Arial"/>
              </w:rPr>
              <w:t>Odporúča</w:t>
            </w:r>
            <w:r w:rsidR="00D6022A" w:rsidRPr="00D6022A">
              <w:rPr>
                <w:rFonts w:ascii="Arial" w:hAnsi="Arial" w:cs="Arial"/>
              </w:rPr>
              <w:t xml:space="preserve"> materiál Zastupiteľstvu BSK zobrať na vedomie. </w:t>
            </w:r>
          </w:p>
        </w:tc>
        <w:tc>
          <w:tcPr>
            <w:tcW w:w="0" w:type="auto"/>
            <w:shd w:val="clear" w:color="auto" w:fill="auto"/>
          </w:tcPr>
          <w:p w:rsidR="00D6022A" w:rsidRPr="00D6022A" w:rsidRDefault="00D6022A" w:rsidP="00D6022A">
            <w:pPr>
              <w:rPr>
                <w:rFonts w:ascii="Arial" w:hAnsi="Arial" w:cs="Arial"/>
              </w:rPr>
            </w:pPr>
            <w:r w:rsidRPr="00D6022A">
              <w:rPr>
                <w:rFonts w:ascii="Arial" w:hAnsi="Arial" w:cs="Arial"/>
              </w:rPr>
              <w:t>Prítomní  4</w:t>
            </w:r>
          </w:p>
          <w:p w:rsidR="00D6022A" w:rsidRPr="00D6022A" w:rsidRDefault="00D6022A" w:rsidP="00D6022A">
            <w:pPr>
              <w:rPr>
                <w:rFonts w:ascii="Arial" w:hAnsi="Arial" w:cs="Arial"/>
              </w:rPr>
            </w:pPr>
            <w:r w:rsidRPr="00D6022A">
              <w:rPr>
                <w:rFonts w:ascii="Arial" w:hAnsi="Arial" w:cs="Arial"/>
              </w:rPr>
              <w:t>Za            4</w:t>
            </w:r>
          </w:p>
          <w:p w:rsidR="00D6022A" w:rsidRPr="00D6022A" w:rsidRDefault="00D6022A" w:rsidP="00D6022A">
            <w:pPr>
              <w:rPr>
                <w:rFonts w:ascii="Arial" w:hAnsi="Arial" w:cs="Arial"/>
              </w:rPr>
            </w:pPr>
            <w:r w:rsidRPr="00D6022A">
              <w:rPr>
                <w:rFonts w:ascii="Arial" w:hAnsi="Arial" w:cs="Arial"/>
              </w:rPr>
              <w:t>Proti         0</w:t>
            </w:r>
          </w:p>
          <w:p w:rsidR="001348B0" w:rsidRPr="00D6022A" w:rsidRDefault="00D6022A" w:rsidP="00D6022A">
            <w:pPr>
              <w:rPr>
                <w:rFonts w:ascii="Arial" w:hAnsi="Arial" w:cs="Arial"/>
              </w:rPr>
            </w:pPr>
            <w:r w:rsidRPr="00D6022A">
              <w:rPr>
                <w:rFonts w:ascii="Arial" w:hAnsi="Arial" w:cs="Arial"/>
              </w:rPr>
              <w:t>Zdržal       0</w:t>
            </w:r>
          </w:p>
        </w:tc>
        <w:tc>
          <w:tcPr>
            <w:tcW w:w="3516" w:type="dxa"/>
            <w:shd w:val="clear" w:color="auto" w:fill="auto"/>
          </w:tcPr>
          <w:p w:rsidR="001348B0" w:rsidRPr="00D6022A" w:rsidRDefault="001348B0" w:rsidP="00921D7A">
            <w:pPr>
              <w:rPr>
                <w:rFonts w:ascii="Arial" w:hAnsi="Arial" w:cs="Arial"/>
              </w:rPr>
            </w:pPr>
          </w:p>
        </w:tc>
        <w:tc>
          <w:tcPr>
            <w:tcW w:w="3372" w:type="dxa"/>
            <w:shd w:val="clear" w:color="auto" w:fill="auto"/>
          </w:tcPr>
          <w:p w:rsidR="001348B0" w:rsidRPr="00D6022A" w:rsidRDefault="001348B0" w:rsidP="00921D7A">
            <w:pPr>
              <w:rPr>
                <w:rFonts w:ascii="Arial" w:hAnsi="Arial" w:cs="Arial"/>
              </w:rPr>
            </w:pPr>
          </w:p>
        </w:tc>
      </w:tr>
    </w:tbl>
    <w:p w:rsidR="001348B0" w:rsidRDefault="001348B0" w:rsidP="001348B0"/>
    <w:p w:rsidR="001348B0" w:rsidRDefault="001348B0" w:rsidP="001348B0">
      <w:r>
        <w:rPr>
          <w:rFonts w:ascii="Arial" w:eastAsia="Arial Unicode MS" w:hAnsi="Arial" w:cs="Arial"/>
        </w:rPr>
        <w:t xml:space="preserve">V stĺpci </w:t>
      </w:r>
      <w:r w:rsidRPr="004312EC">
        <w:rPr>
          <w:rFonts w:ascii="Arial" w:eastAsia="Arial Unicode MS" w:hAnsi="Arial" w:cs="Arial"/>
          <w:b/>
        </w:rPr>
        <w:t>zapracovan</w:t>
      </w:r>
      <w:r>
        <w:rPr>
          <w:rFonts w:ascii="Arial" w:eastAsia="Arial Unicode MS" w:hAnsi="Arial" w:cs="Arial"/>
          <w:b/>
        </w:rPr>
        <w:t>é / nezapracované</w:t>
      </w:r>
      <w:r w:rsidRPr="004312EC">
        <w:rPr>
          <w:rFonts w:ascii="Arial" w:eastAsia="Arial Unicode MS" w:hAnsi="Arial" w:cs="Arial"/>
          <w:b/>
        </w:rPr>
        <w:t xml:space="preserve"> pripomien</w:t>
      </w:r>
      <w:r>
        <w:rPr>
          <w:rFonts w:ascii="Arial" w:eastAsia="Arial Unicode MS" w:hAnsi="Arial" w:cs="Arial"/>
          <w:b/>
        </w:rPr>
        <w:t>ky</w:t>
      </w:r>
      <w:r>
        <w:rPr>
          <w:rFonts w:ascii="Arial" w:eastAsia="Arial Unicode MS" w:hAnsi="Arial" w:cs="Arial"/>
        </w:rPr>
        <w:t xml:space="preserve">  uviesť či boli / neboli zapracované, ak nie, uviesť dôvod.</w:t>
      </w:r>
    </w:p>
    <w:p w:rsidR="001348B0" w:rsidRDefault="001348B0" w:rsidP="007F79CE">
      <w:pPr>
        <w:rPr>
          <w:rFonts w:cstheme="minorHAnsi"/>
          <w:sz w:val="24"/>
          <w:szCs w:val="24"/>
        </w:rPr>
      </w:pPr>
    </w:p>
    <w:sectPr w:rsidR="001348B0" w:rsidSect="00921D7A">
      <w:pgSz w:w="16838" w:h="11906" w:orient="landscape" w:code="9"/>
      <w:pgMar w:top="1134" w:right="1134"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838" w:rsidRDefault="00542838" w:rsidP="001C3EF2">
      <w:pPr>
        <w:spacing w:after="0" w:line="240" w:lineRule="auto"/>
      </w:pPr>
      <w:r>
        <w:separator/>
      </w:r>
    </w:p>
  </w:endnote>
  <w:endnote w:type="continuationSeparator" w:id="0">
    <w:p w:rsidR="00542838" w:rsidRDefault="00542838" w:rsidP="001C3E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900952"/>
      <w:docPartObj>
        <w:docPartGallery w:val="Page Numbers (Bottom of Page)"/>
        <w:docPartUnique/>
      </w:docPartObj>
    </w:sdtPr>
    <w:sdtEndPr/>
    <w:sdtContent>
      <w:p w:rsidR="00C522CE" w:rsidRDefault="00C522CE">
        <w:pPr>
          <w:pStyle w:val="Pta"/>
        </w:pPr>
        <w:r>
          <w:fldChar w:fldCharType="begin"/>
        </w:r>
        <w:r>
          <w:instrText>PAGE   \* MERGEFORMAT</w:instrText>
        </w:r>
        <w:r>
          <w:fldChar w:fldCharType="separate"/>
        </w:r>
        <w:r w:rsidR="00B11D17">
          <w:rPr>
            <w:noProof/>
          </w:rPr>
          <w:t>7</w:t>
        </w:r>
        <w:r>
          <w:fldChar w:fldCharType="end"/>
        </w:r>
      </w:p>
    </w:sdtContent>
  </w:sdt>
  <w:p w:rsidR="00C522CE" w:rsidRDefault="00C522C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838" w:rsidRDefault="00542838" w:rsidP="001C3EF2">
      <w:pPr>
        <w:spacing w:after="0" w:line="240" w:lineRule="auto"/>
      </w:pPr>
      <w:r>
        <w:separator/>
      </w:r>
    </w:p>
  </w:footnote>
  <w:footnote w:type="continuationSeparator" w:id="0">
    <w:p w:rsidR="00542838" w:rsidRDefault="00542838" w:rsidP="001C3EF2">
      <w:pPr>
        <w:spacing w:after="0" w:line="240" w:lineRule="auto"/>
      </w:pPr>
      <w:r>
        <w:continuationSeparator/>
      </w:r>
    </w:p>
  </w:footnote>
  <w:footnote w:id="1">
    <w:p w:rsidR="00C522CE" w:rsidRPr="00C55033" w:rsidRDefault="00C522CE" w:rsidP="00C55033">
      <w:pPr>
        <w:jc w:val="both"/>
        <w:rPr>
          <w:sz w:val="20"/>
          <w:szCs w:val="20"/>
        </w:rPr>
      </w:pPr>
      <w:r w:rsidRPr="00C55033">
        <w:rPr>
          <w:rStyle w:val="Odkaznapoznmkupodiarou"/>
          <w:sz w:val="20"/>
          <w:szCs w:val="20"/>
        </w:rPr>
        <w:footnoteRef/>
      </w:r>
      <w:r w:rsidRPr="00C55033">
        <w:rPr>
          <w:sz w:val="20"/>
          <w:szCs w:val="20"/>
        </w:rPr>
        <w:t xml:space="preserve"> Súhrnná správa o priebehu povodne jún - august  2011, ich následkoch a vykonaných opatreniach za Bratislavský samosprávny kraj.</w:t>
      </w:r>
    </w:p>
    <w:p w:rsidR="00C522CE" w:rsidRDefault="00C522CE">
      <w:pPr>
        <w:pStyle w:val="Textpoznmkypodiarou"/>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25634"/>
    <w:multiLevelType w:val="hybridMultilevel"/>
    <w:tmpl w:val="F0962FCC"/>
    <w:lvl w:ilvl="0" w:tplc="D53C1848">
      <w:start w:val="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5775CA4"/>
    <w:multiLevelType w:val="hybridMultilevel"/>
    <w:tmpl w:val="B18CBCEA"/>
    <w:lvl w:ilvl="0" w:tplc="041B0001">
      <w:start w:val="1"/>
      <w:numFmt w:val="bullet"/>
      <w:lvlText w:val=""/>
      <w:lvlJc w:val="left"/>
      <w:pPr>
        <w:ind w:left="725" w:hanging="360"/>
      </w:pPr>
      <w:rPr>
        <w:rFonts w:ascii="Symbol" w:hAnsi="Symbol" w:hint="default"/>
      </w:rPr>
    </w:lvl>
    <w:lvl w:ilvl="1" w:tplc="041B0003" w:tentative="1">
      <w:start w:val="1"/>
      <w:numFmt w:val="bullet"/>
      <w:lvlText w:val="o"/>
      <w:lvlJc w:val="left"/>
      <w:pPr>
        <w:ind w:left="1445" w:hanging="360"/>
      </w:pPr>
      <w:rPr>
        <w:rFonts w:ascii="Courier New" w:hAnsi="Courier New" w:cs="Courier New" w:hint="default"/>
      </w:rPr>
    </w:lvl>
    <w:lvl w:ilvl="2" w:tplc="041B0005" w:tentative="1">
      <w:start w:val="1"/>
      <w:numFmt w:val="bullet"/>
      <w:lvlText w:val=""/>
      <w:lvlJc w:val="left"/>
      <w:pPr>
        <w:ind w:left="2165" w:hanging="360"/>
      </w:pPr>
      <w:rPr>
        <w:rFonts w:ascii="Wingdings" w:hAnsi="Wingdings" w:hint="default"/>
      </w:rPr>
    </w:lvl>
    <w:lvl w:ilvl="3" w:tplc="041B0001" w:tentative="1">
      <w:start w:val="1"/>
      <w:numFmt w:val="bullet"/>
      <w:lvlText w:val=""/>
      <w:lvlJc w:val="left"/>
      <w:pPr>
        <w:ind w:left="2885" w:hanging="360"/>
      </w:pPr>
      <w:rPr>
        <w:rFonts w:ascii="Symbol" w:hAnsi="Symbol" w:hint="default"/>
      </w:rPr>
    </w:lvl>
    <w:lvl w:ilvl="4" w:tplc="041B0003" w:tentative="1">
      <w:start w:val="1"/>
      <w:numFmt w:val="bullet"/>
      <w:lvlText w:val="o"/>
      <w:lvlJc w:val="left"/>
      <w:pPr>
        <w:ind w:left="3605" w:hanging="360"/>
      </w:pPr>
      <w:rPr>
        <w:rFonts w:ascii="Courier New" w:hAnsi="Courier New" w:cs="Courier New" w:hint="default"/>
      </w:rPr>
    </w:lvl>
    <w:lvl w:ilvl="5" w:tplc="041B0005" w:tentative="1">
      <w:start w:val="1"/>
      <w:numFmt w:val="bullet"/>
      <w:lvlText w:val=""/>
      <w:lvlJc w:val="left"/>
      <w:pPr>
        <w:ind w:left="4325" w:hanging="360"/>
      </w:pPr>
      <w:rPr>
        <w:rFonts w:ascii="Wingdings" w:hAnsi="Wingdings" w:hint="default"/>
      </w:rPr>
    </w:lvl>
    <w:lvl w:ilvl="6" w:tplc="041B0001" w:tentative="1">
      <w:start w:val="1"/>
      <w:numFmt w:val="bullet"/>
      <w:lvlText w:val=""/>
      <w:lvlJc w:val="left"/>
      <w:pPr>
        <w:ind w:left="5045" w:hanging="360"/>
      </w:pPr>
      <w:rPr>
        <w:rFonts w:ascii="Symbol" w:hAnsi="Symbol" w:hint="default"/>
      </w:rPr>
    </w:lvl>
    <w:lvl w:ilvl="7" w:tplc="041B0003" w:tentative="1">
      <w:start w:val="1"/>
      <w:numFmt w:val="bullet"/>
      <w:lvlText w:val="o"/>
      <w:lvlJc w:val="left"/>
      <w:pPr>
        <w:ind w:left="5765" w:hanging="360"/>
      </w:pPr>
      <w:rPr>
        <w:rFonts w:ascii="Courier New" w:hAnsi="Courier New" w:cs="Courier New" w:hint="default"/>
      </w:rPr>
    </w:lvl>
    <w:lvl w:ilvl="8" w:tplc="041B0005" w:tentative="1">
      <w:start w:val="1"/>
      <w:numFmt w:val="bullet"/>
      <w:lvlText w:val=""/>
      <w:lvlJc w:val="left"/>
      <w:pPr>
        <w:ind w:left="6485" w:hanging="360"/>
      </w:pPr>
      <w:rPr>
        <w:rFonts w:ascii="Wingdings" w:hAnsi="Wingdings" w:hint="default"/>
      </w:rPr>
    </w:lvl>
  </w:abstractNum>
  <w:abstractNum w:abstractNumId="2">
    <w:nsid w:val="0695221D"/>
    <w:multiLevelType w:val="hybridMultilevel"/>
    <w:tmpl w:val="EB4C6272"/>
    <w:lvl w:ilvl="0" w:tplc="041B0005">
      <w:start w:val="1"/>
      <w:numFmt w:val="bullet"/>
      <w:lvlText w:val=""/>
      <w:lvlJc w:val="left"/>
      <w:pPr>
        <w:tabs>
          <w:tab w:val="num" w:pos="720"/>
        </w:tabs>
        <w:ind w:left="720" w:hanging="360"/>
      </w:pPr>
      <w:rPr>
        <w:rFonts w:ascii="Wingdings" w:hAnsi="Wingdings"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07E8757E"/>
    <w:multiLevelType w:val="hybridMultilevel"/>
    <w:tmpl w:val="E9B44980"/>
    <w:lvl w:ilvl="0" w:tplc="041B0005">
      <w:start w:val="1"/>
      <w:numFmt w:val="bullet"/>
      <w:lvlText w:val=""/>
      <w:lvlJc w:val="left"/>
      <w:pPr>
        <w:tabs>
          <w:tab w:val="num" w:pos="720"/>
        </w:tabs>
        <w:ind w:left="720" w:hanging="360"/>
      </w:pPr>
      <w:rPr>
        <w:rFonts w:ascii="Wingdings" w:hAnsi="Wingdings" w:hint="default"/>
      </w:rPr>
    </w:lvl>
    <w:lvl w:ilvl="1" w:tplc="041B000F">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080021F9"/>
    <w:multiLevelType w:val="hybridMultilevel"/>
    <w:tmpl w:val="0E3C83F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840294C"/>
    <w:multiLevelType w:val="hybridMultilevel"/>
    <w:tmpl w:val="511E442C"/>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9D55DFE"/>
    <w:multiLevelType w:val="hybridMultilevel"/>
    <w:tmpl w:val="E70A134E"/>
    <w:lvl w:ilvl="0" w:tplc="2BE2EA2A">
      <w:start w:val="1"/>
      <w:numFmt w:val="decimal"/>
      <w:lvlText w:val="%1."/>
      <w:lvlJc w:val="left"/>
      <w:pPr>
        <w:ind w:left="720" w:hanging="360"/>
      </w:pPr>
      <w:rPr>
        <w:rFonts w:hint="default"/>
        <w:b/>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C2056B8"/>
    <w:multiLevelType w:val="hybridMultilevel"/>
    <w:tmpl w:val="39640126"/>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nsid w:val="0CB407E4"/>
    <w:multiLevelType w:val="hybridMultilevel"/>
    <w:tmpl w:val="9E629D44"/>
    <w:lvl w:ilvl="0" w:tplc="423EA5F2">
      <w:start w:val="30"/>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0FE20510"/>
    <w:multiLevelType w:val="hybridMultilevel"/>
    <w:tmpl w:val="7E449CAC"/>
    <w:lvl w:ilvl="0" w:tplc="5218EA06">
      <w:start w:val="64"/>
      <w:numFmt w:val="bullet"/>
      <w:lvlText w:val=""/>
      <w:lvlJc w:val="left"/>
      <w:pPr>
        <w:ind w:left="720" w:hanging="360"/>
      </w:pPr>
      <w:rPr>
        <w:rFonts w:ascii="Symbol" w:eastAsia="Times New Roman" w:hAnsi="Symbol" w:cs="Aria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0">
    <w:nsid w:val="14181D1B"/>
    <w:multiLevelType w:val="hybridMultilevel"/>
    <w:tmpl w:val="498E1F4A"/>
    <w:lvl w:ilvl="0" w:tplc="3080FA60">
      <w:start w:val="2"/>
      <w:numFmt w:val="decimal"/>
      <w:lvlText w:val="%1."/>
      <w:lvlJc w:val="left"/>
      <w:pPr>
        <w:tabs>
          <w:tab w:val="num" w:pos="720"/>
        </w:tabs>
        <w:ind w:left="720" w:hanging="360"/>
      </w:pPr>
      <w:rPr>
        <w:rFonts w:hint="default"/>
      </w:rPr>
    </w:lvl>
    <w:lvl w:ilvl="1" w:tplc="041B0005">
      <w:start w:val="1"/>
      <w:numFmt w:val="bullet"/>
      <w:lvlText w:val=""/>
      <w:lvlJc w:val="left"/>
      <w:pPr>
        <w:tabs>
          <w:tab w:val="num" w:pos="1440"/>
        </w:tabs>
        <w:ind w:left="1440" w:hanging="360"/>
      </w:pPr>
      <w:rPr>
        <w:rFonts w:ascii="Wingdings" w:hAnsi="Wingding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nsid w:val="1785002A"/>
    <w:multiLevelType w:val="hybridMultilevel"/>
    <w:tmpl w:val="F7ECA3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831554E"/>
    <w:multiLevelType w:val="hybridMultilevel"/>
    <w:tmpl w:val="E76E2B22"/>
    <w:lvl w:ilvl="0" w:tplc="6394A7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1D8816C6"/>
    <w:multiLevelType w:val="hybridMultilevel"/>
    <w:tmpl w:val="A4EECE3A"/>
    <w:lvl w:ilvl="0" w:tplc="041B0001">
      <w:start w:val="1"/>
      <w:numFmt w:val="bullet"/>
      <w:lvlText w:val=""/>
      <w:lvlJc w:val="left"/>
      <w:pPr>
        <w:ind w:left="752" w:hanging="360"/>
      </w:pPr>
      <w:rPr>
        <w:rFonts w:ascii="Symbol" w:hAnsi="Symbol" w:hint="default"/>
      </w:rPr>
    </w:lvl>
    <w:lvl w:ilvl="1" w:tplc="041B0003" w:tentative="1">
      <w:start w:val="1"/>
      <w:numFmt w:val="bullet"/>
      <w:lvlText w:val="o"/>
      <w:lvlJc w:val="left"/>
      <w:pPr>
        <w:ind w:left="1472" w:hanging="360"/>
      </w:pPr>
      <w:rPr>
        <w:rFonts w:ascii="Courier New" w:hAnsi="Courier New" w:cs="Courier New" w:hint="default"/>
      </w:rPr>
    </w:lvl>
    <w:lvl w:ilvl="2" w:tplc="041B0005" w:tentative="1">
      <w:start w:val="1"/>
      <w:numFmt w:val="bullet"/>
      <w:lvlText w:val=""/>
      <w:lvlJc w:val="left"/>
      <w:pPr>
        <w:ind w:left="2192" w:hanging="360"/>
      </w:pPr>
      <w:rPr>
        <w:rFonts w:ascii="Wingdings" w:hAnsi="Wingdings" w:hint="default"/>
      </w:rPr>
    </w:lvl>
    <w:lvl w:ilvl="3" w:tplc="041B0001" w:tentative="1">
      <w:start w:val="1"/>
      <w:numFmt w:val="bullet"/>
      <w:lvlText w:val=""/>
      <w:lvlJc w:val="left"/>
      <w:pPr>
        <w:ind w:left="2912" w:hanging="360"/>
      </w:pPr>
      <w:rPr>
        <w:rFonts w:ascii="Symbol" w:hAnsi="Symbol" w:hint="default"/>
      </w:rPr>
    </w:lvl>
    <w:lvl w:ilvl="4" w:tplc="041B0003" w:tentative="1">
      <w:start w:val="1"/>
      <w:numFmt w:val="bullet"/>
      <w:lvlText w:val="o"/>
      <w:lvlJc w:val="left"/>
      <w:pPr>
        <w:ind w:left="3632" w:hanging="360"/>
      </w:pPr>
      <w:rPr>
        <w:rFonts w:ascii="Courier New" w:hAnsi="Courier New" w:cs="Courier New" w:hint="default"/>
      </w:rPr>
    </w:lvl>
    <w:lvl w:ilvl="5" w:tplc="041B0005" w:tentative="1">
      <w:start w:val="1"/>
      <w:numFmt w:val="bullet"/>
      <w:lvlText w:val=""/>
      <w:lvlJc w:val="left"/>
      <w:pPr>
        <w:ind w:left="4352" w:hanging="360"/>
      </w:pPr>
      <w:rPr>
        <w:rFonts w:ascii="Wingdings" w:hAnsi="Wingdings" w:hint="default"/>
      </w:rPr>
    </w:lvl>
    <w:lvl w:ilvl="6" w:tplc="041B0001" w:tentative="1">
      <w:start w:val="1"/>
      <w:numFmt w:val="bullet"/>
      <w:lvlText w:val=""/>
      <w:lvlJc w:val="left"/>
      <w:pPr>
        <w:ind w:left="5072" w:hanging="360"/>
      </w:pPr>
      <w:rPr>
        <w:rFonts w:ascii="Symbol" w:hAnsi="Symbol" w:hint="default"/>
      </w:rPr>
    </w:lvl>
    <w:lvl w:ilvl="7" w:tplc="041B0003" w:tentative="1">
      <w:start w:val="1"/>
      <w:numFmt w:val="bullet"/>
      <w:lvlText w:val="o"/>
      <w:lvlJc w:val="left"/>
      <w:pPr>
        <w:ind w:left="5792" w:hanging="360"/>
      </w:pPr>
      <w:rPr>
        <w:rFonts w:ascii="Courier New" w:hAnsi="Courier New" w:cs="Courier New" w:hint="default"/>
      </w:rPr>
    </w:lvl>
    <w:lvl w:ilvl="8" w:tplc="041B0005" w:tentative="1">
      <w:start w:val="1"/>
      <w:numFmt w:val="bullet"/>
      <w:lvlText w:val=""/>
      <w:lvlJc w:val="left"/>
      <w:pPr>
        <w:ind w:left="6512" w:hanging="360"/>
      </w:pPr>
      <w:rPr>
        <w:rFonts w:ascii="Wingdings" w:hAnsi="Wingdings" w:hint="default"/>
      </w:rPr>
    </w:lvl>
  </w:abstractNum>
  <w:abstractNum w:abstractNumId="14">
    <w:nsid w:val="20DD0020"/>
    <w:multiLevelType w:val="hybridMultilevel"/>
    <w:tmpl w:val="3F702DD0"/>
    <w:lvl w:ilvl="0" w:tplc="5BD682BE">
      <w:start w:val="1"/>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31E600C"/>
    <w:multiLevelType w:val="hybridMultilevel"/>
    <w:tmpl w:val="CB507AB8"/>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6">
    <w:nsid w:val="249819BF"/>
    <w:multiLevelType w:val="hybridMultilevel"/>
    <w:tmpl w:val="3BE2C8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5880233"/>
    <w:multiLevelType w:val="hybridMultilevel"/>
    <w:tmpl w:val="0A9E9C82"/>
    <w:lvl w:ilvl="0" w:tplc="3CEC8F3E">
      <w:numFmt w:val="bullet"/>
      <w:lvlText w:val="-"/>
      <w:lvlJc w:val="left"/>
      <w:pPr>
        <w:tabs>
          <w:tab w:val="num" w:pos="720"/>
        </w:tabs>
        <w:ind w:left="720" w:hanging="360"/>
      </w:pPr>
      <w:rPr>
        <w:rFonts w:ascii="Calibri" w:eastAsia="Times New Roman" w:hAnsi="Calibri"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nsid w:val="25892F15"/>
    <w:multiLevelType w:val="multilevel"/>
    <w:tmpl w:val="C2608C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5992395"/>
    <w:multiLevelType w:val="hybridMultilevel"/>
    <w:tmpl w:val="DDD27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656678B"/>
    <w:multiLevelType w:val="hybridMultilevel"/>
    <w:tmpl w:val="1C1A52BA"/>
    <w:lvl w:ilvl="0" w:tplc="0140660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6BE74BD"/>
    <w:multiLevelType w:val="hybridMultilevel"/>
    <w:tmpl w:val="AA00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2CDB762A"/>
    <w:multiLevelType w:val="hybridMultilevel"/>
    <w:tmpl w:val="4CF26CE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
    <w:nsid w:val="33492D39"/>
    <w:multiLevelType w:val="hybridMultilevel"/>
    <w:tmpl w:val="6C06C1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33FA3623"/>
    <w:multiLevelType w:val="hybridMultilevel"/>
    <w:tmpl w:val="7D687388"/>
    <w:lvl w:ilvl="0" w:tplc="720A510A">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35CA5152"/>
    <w:multiLevelType w:val="hybridMultilevel"/>
    <w:tmpl w:val="49244D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3630152C"/>
    <w:multiLevelType w:val="hybridMultilevel"/>
    <w:tmpl w:val="2A92B1AA"/>
    <w:lvl w:ilvl="0" w:tplc="041B000F">
      <w:start w:val="4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374512F8"/>
    <w:multiLevelType w:val="hybridMultilevel"/>
    <w:tmpl w:val="CAF485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3BAE4832"/>
    <w:multiLevelType w:val="hybridMultilevel"/>
    <w:tmpl w:val="C714CF4E"/>
    <w:lvl w:ilvl="0" w:tplc="9CD2B43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03B5600"/>
    <w:multiLevelType w:val="hybridMultilevel"/>
    <w:tmpl w:val="27846E92"/>
    <w:lvl w:ilvl="0" w:tplc="041B0001">
      <w:start w:val="1"/>
      <w:numFmt w:val="bullet"/>
      <w:lvlText w:val=""/>
      <w:lvlJc w:val="left"/>
      <w:pPr>
        <w:ind w:left="735" w:hanging="360"/>
      </w:pPr>
      <w:rPr>
        <w:rFonts w:ascii="Symbol" w:hAnsi="Symbol" w:hint="default"/>
      </w:rPr>
    </w:lvl>
    <w:lvl w:ilvl="1" w:tplc="041B0003" w:tentative="1">
      <w:start w:val="1"/>
      <w:numFmt w:val="bullet"/>
      <w:lvlText w:val="o"/>
      <w:lvlJc w:val="left"/>
      <w:pPr>
        <w:ind w:left="1455" w:hanging="360"/>
      </w:pPr>
      <w:rPr>
        <w:rFonts w:ascii="Courier New" w:hAnsi="Courier New" w:cs="Courier New"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30">
    <w:nsid w:val="40B7790B"/>
    <w:multiLevelType w:val="hybridMultilevel"/>
    <w:tmpl w:val="D422B4C8"/>
    <w:lvl w:ilvl="0" w:tplc="041B0005">
      <w:start w:val="1"/>
      <w:numFmt w:val="bullet"/>
      <w:lvlText w:val=""/>
      <w:lvlJc w:val="left"/>
      <w:pPr>
        <w:tabs>
          <w:tab w:val="num" w:pos="780"/>
        </w:tabs>
        <w:ind w:left="780" w:hanging="360"/>
      </w:pPr>
      <w:rPr>
        <w:rFonts w:ascii="Wingdings" w:hAnsi="Wingdings"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1">
    <w:nsid w:val="40F06B05"/>
    <w:multiLevelType w:val="hybridMultilevel"/>
    <w:tmpl w:val="D71873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4583799B"/>
    <w:multiLevelType w:val="hybridMultilevel"/>
    <w:tmpl w:val="447CB318"/>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4C8F59F2"/>
    <w:multiLevelType w:val="hybridMultilevel"/>
    <w:tmpl w:val="77485F32"/>
    <w:lvl w:ilvl="0" w:tplc="02165E42">
      <w:start w:val="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4E305499"/>
    <w:multiLevelType w:val="hybridMultilevel"/>
    <w:tmpl w:val="2C7E43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5CE61F36"/>
    <w:multiLevelType w:val="hybridMultilevel"/>
    <w:tmpl w:val="DFECE364"/>
    <w:lvl w:ilvl="0" w:tplc="B97C604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5D746529"/>
    <w:multiLevelType w:val="hybridMultilevel"/>
    <w:tmpl w:val="85A80C76"/>
    <w:lvl w:ilvl="0" w:tplc="041B0001">
      <w:start w:val="1"/>
      <w:numFmt w:val="bullet"/>
      <w:lvlText w:val=""/>
      <w:lvlJc w:val="left"/>
      <w:pPr>
        <w:ind w:left="720" w:hanging="360"/>
      </w:pPr>
      <w:rPr>
        <w:rFonts w:ascii="Symbol" w:hAnsi="Symbol" w:hint="default"/>
      </w:rPr>
    </w:lvl>
    <w:lvl w:ilvl="1" w:tplc="4EF09BE0">
      <w:numFmt w:val="bullet"/>
      <w:lvlText w:val="-"/>
      <w:lvlJc w:val="left"/>
      <w:pPr>
        <w:ind w:left="1440" w:hanging="360"/>
      </w:pPr>
      <w:rPr>
        <w:rFonts w:ascii="Arial" w:eastAsia="Calibri"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5EE136DE"/>
    <w:multiLevelType w:val="hybridMultilevel"/>
    <w:tmpl w:val="545244B4"/>
    <w:lvl w:ilvl="0" w:tplc="041B0001">
      <w:start w:val="1"/>
      <w:numFmt w:val="bullet"/>
      <w:lvlText w:val=""/>
      <w:lvlJc w:val="left"/>
      <w:pPr>
        <w:ind w:left="735" w:hanging="360"/>
      </w:pPr>
      <w:rPr>
        <w:rFonts w:ascii="Symbol" w:hAnsi="Symbol" w:hint="default"/>
      </w:rPr>
    </w:lvl>
    <w:lvl w:ilvl="1" w:tplc="041B0001">
      <w:start w:val="1"/>
      <w:numFmt w:val="bullet"/>
      <w:lvlText w:val=""/>
      <w:lvlJc w:val="left"/>
      <w:pPr>
        <w:ind w:left="1455" w:hanging="360"/>
      </w:pPr>
      <w:rPr>
        <w:rFonts w:ascii="Symbol" w:hAnsi="Symbol"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38">
    <w:nsid w:val="5F365B11"/>
    <w:multiLevelType w:val="hybridMultilevel"/>
    <w:tmpl w:val="CFF22F1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9">
    <w:nsid w:val="610A7A73"/>
    <w:multiLevelType w:val="hybridMultilevel"/>
    <w:tmpl w:val="468E3A38"/>
    <w:lvl w:ilvl="0" w:tplc="041B0001">
      <w:start w:val="1"/>
      <w:numFmt w:val="bullet"/>
      <w:lvlText w:val=""/>
      <w:lvlJc w:val="left"/>
      <w:pPr>
        <w:ind w:left="1380" w:hanging="360"/>
      </w:pPr>
      <w:rPr>
        <w:rFonts w:ascii="Symbol" w:hAnsi="Symbol" w:hint="default"/>
      </w:rPr>
    </w:lvl>
    <w:lvl w:ilvl="1" w:tplc="041B0003" w:tentative="1">
      <w:start w:val="1"/>
      <w:numFmt w:val="bullet"/>
      <w:lvlText w:val="o"/>
      <w:lvlJc w:val="left"/>
      <w:pPr>
        <w:ind w:left="2100" w:hanging="360"/>
      </w:pPr>
      <w:rPr>
        <w:rFonts w:ascii="Courier New" w:hAnsi="Courier New" w:cs="Courier New" w:hint="default"/>
      </w:rPr>
    </w:lvl>
    <w:lvl w:ilvl="2" w:tplc="041B0005" w:tentative="1">
      <w:start w:val="1"/>
      <w:numFmt w:val="bullet"/>
      <w:lvlText w:val=""/>
      <w:lvlJc w:val="left"/>
      <w:pPr>
        <w:ind w:left="2820" w:hanging="360"/>
      </w:pPr>
      <w:rPr>
        <w:rFonts w:ascii="Wingdings" w:hAnsi="Wingdings" w:hint="default"/>
      </w:rPr>
    </w:lvl>
    <w:lvl w:ilvl="3" w:tplc="041B0001" w:tentative="1">
      <w:start w:val="1"/>
      <w:numFmt w:val="bullet"/>
      <w:lvlText w:val=""/>
      <w:lvlJc w:val="left"/>
      <w:pPr>
        <w:ind w:left="3540" w:hanging="360"/>
      </w:pPr>
      <w:rPr>
        <w:rFonts w:ascii="Symbol" w:hAnsi="Symbol" w:hint="default"/>
      </w:rPr>
    </w:lvl>
    <w:lvl w:ilvl="4" w:tplc="041B0003" w:tentative="1">
      <w:start w:val="1"/>
      <w:numFmt w:val="bullet"/>
      <w:lvlText w:val="o"/>
      <w:lvlJc w:val="left"/>
      <w:pPr>
        <w:ind w:left="4260" w:hanging="360"/>
      </w:pPr>
      <w:rPr>
        <w:rFonts w:ascii="Courier New" w:hAnsi="Courier New" w:cs="Courier New" w:hint="default"/>
      </w:rPr>
    </w:lvl>
    <w:lvl w:ilvl="5" w:tplc="041B0005" w:tentative="1">
      <w:start w:val="1"/>
      <w:numFmt w:val="bullet"/>
      <w:lvlText w:val=""/>
      <w:lvlJc w:val="left"/>
      <w:pPr>
        <w:ind w:left="4980" w:hanging="360"/>
      </w:pPr>
      <w:rPr>
        <w:rFonts w:ascii="Wingdings" w:hAnsi="Wingdings" w:hint="default"/>
      </w:rPr>
    </w:lvl>
    <w:lvl w:ilvl="6" w:tplc="041B0001" w:tentative="1">
      <w:start w:val="1"/>
      <w:numFmt w:val="bullet"/>
      <w:lvlText w:val=""/>
      <w:lvlJc w:val="left"/>
      <w:pPr>
        <w:ind w:left="5700" w:hanging="360"/>
      </w:pPr>
      <w:rPr>
        <w:rFonts w:ascii="Symbol" w:hAnsi="Symbol" w:hint="default"/>
      </w:rPr>
    </w:lvl>
    <w:lvl w:ilvl="7" w:tplc="041B0003" w:tentative="1">
      <w:start w:val="1"/>
      <w:numFmt w:val="bullet"/>
      <w:lvlText w:val="o"/>
      <w:lvlJc w:val="left"/>
      <w:pPr>
        <w:ind w:left="6420" w:hanging="360"/>
      </w:pPr>
      <w:rPr>
        <w:rFonts w:ascii="Courier New" w:hAnsi="Courier New" w:cs="Courier New" w:hint="default"/>
      </w:rPr>
    </w:lvl>
    <w:lvl w:ilvl="8" w:tplc="041B0005" w:tentative="1">
      <w:start w:val="1"/>
      <w:numFmt w:val="bullet"/>
      <w:lvlText w:val=""/>
      <w:lvlJc w:val="left"/>
      <w:pPr>
        <w:ind w:left="7140" w:hanging="360"/>
      </w:pPr>
      <w:rPr>
        <w:rFonts w:ascii="Wingdings" w:hAnsi="Wingdings" w:hint="default"/>
      </w:rPr>
    </w:lvl>
  </w:abstractNum>
  <w:abstractNum w:abstractNumId="40">
    <w:nsid w:val="62B626E1"/>
    <w:multiLevelType w:val="hybridMultilevel"/>
    <w:tmpl w:val="A0300404"/>
    <w:lvl w:ilvl="0" w:tplc="04161060">
      <w:start w:val="1"/>
      <w:numFmt w:val="bullet"/>
      <w:lvlText w:val="-"/>
      <w:lvlJc w:val="left"/>
      <w:pPr>
        <w:ind w:left="720" w:hanging="360"/>
      </w:pPr>
      <w:rPr>
        <w:rFonts w:ascii="Arial" w:eastAsia="Calibr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4A72125"/>
    <w:multiLevelType w:val="hybridMultilevel"/>
    <w:tmpl w:val="18EEEB68"/>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nsid w:val="657D3127"/>
    <w:multiLevelType w:val="hybridMultilevel"/>
    <w:tmpl w:val="02725194"/>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3">
    <w:nsid w:val="66A45CA6"/>
    <w:multiLevelType w:val="hybridMultilevel"/>
    <w:tmpl w:val="095C491E"/>
    <w:lvl w:ilvl="0" w:tplc="AA10B42C">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4">
    <w:nsid w:val="67822091"/>
    <w:multiLevelType w:val="hybridMultilevel"/>
    <w:tmpl w:val="D25A665A"/>
    <w:lvl w:ilvl="0" w:tplc="041B0005">
      <w:start w:val="1"/>
      <w:numFmt w:val="bullet"/>
      <w:lvlText w:val=""/>
      <w:lvlJc w:val="left"/>
      <w:pPr>
        <w:tabs>
          <w:tab w:val="num" w:pos="720"/>
        </w:tabs>
        <w:ind w:left="720" w:hanging="360"/>
      </w:pPr>
      <w:rPr>
        <w:rFonts w:ascii="Wingdings" w:hAnsi="Wingdings" w:hint="default"/>
      </w:rPr>
    </w:lvl>
    <w:lvl w:ilvl="1" w:tplc="041B000F">
      <w:start w:val="1"/>
      <w:numFmt w:val="decimal"/>
      <w:lvlText w:val="%2."/>
      <w:lvlJc w:val="left"/>
      <w:pPr>
        <w:tabs>
          <w:tab w:val="num" w:pos="1440"/>
        </w:tabs>
        <w:ind w:left="1440" w:hanging="360"/>
      </w:pPr>
      <w:rPr>
        <w:rFonts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5">
    <w:nsid w:val="6E3546CF"/>
    <w:multiLevelType w:val="hybridMultilevel"/>
    <w:tmpl w:val="92A65DD6"/>
    <w:lvl w:ilvl="0" w:tplc="041B000F">
      <w:start w:val="1"/>
      <w:numFmt w:val="decimal"/>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nsid w:val="6FEB5BCE"/>
    <w:multiLevelType w:val="hybridMultilevel"/>
    <w:tmpl w:val="6B1204D4"/>
    <w:lvl w:ilvl="0" w:tplc="3CEC8F3E">
      <w:numFmt w:val="bullet"/>
      <w:lvlText w:val="-"/>
      <w:lvlJc w:val="left"/>
      <w:pPr>
        <w:tabs>
          <w:tab w:val="num" w:pos="720"/>
        </w:tabs>
        <w:ind w:left="720" w:hanging="360"/>
      </w:pPr>
      <w:rPr>
        <w:rFonts w:ascii="Calibri" w:eastAsia="Times New Roman" w:hAnsi="Calibri"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nsid w:val="76057F6B"/>
    <w:multiLevelType w:val="hybridMultilevel"/>
    <w:tmpl w:val="F99A146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7616689B"/>
    <w:multiLevelType w:val="hybridMultilevel"/>
    <w:tmpl w:val="B37C51A4"/>
    <w:lvl w:ilvl="0" w:tplc="041B0001">
      <w:start w:val="1"/>
      <w:numFmt w:val="bullet"/>
      <w:lvlText w:val=""/>
      <w:lvlJc w:val="left"/>
      <w:pPr>
        <w:ind w:left="735" w:hanging="360"/>
      </w:pPr>
      <w:rPr>
        <w:rFonts w:ascii="Symbol" w:hAnsi="Symbol" w:hint="default"/>
      </w:rPr>
    </w:lvl>
    <w:lvl w:ilvl="1" w:tplc="041B0001">
      <w:start w:val="1"/>
      <w:numFmt w:val="bullet"/>
      <w:lvlText w:val=""/>
      <w:lvlJc w:val="left"/>
      <w:pPr>
        <w:ind w:left="1455" w:hanging="360"/>
      </w:pPr>
      <w:rPr>
        <w:rFonts w:ascii="Symbol" w:hAnsi="Symbol"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49">
    <w:nsid w:val="7B0537D9"/>
    <w:multiLevelType w:val="hybridMultilevel"/>
    <w:tmpl w:val="70828F6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16"/>
  </w:num>
  <w:num w:numId="2">
    <w:abstractNumId w:val="25"/>
  </w:num>
  <w:num w:numId="3">
    <w:abstractNumId w:val="15"/>
  </w:num>
  <w:num w:numId="4">
    <w:abstractNumId w:val="39"/>
  </w:num>
  <w:num w:numId="5">
    <w:abstractNumId w:val="27"/>
  </w:num>
  <w:num w:numId="6">
    <w:abstractNumId w:val="1"/>
  </w:num>
  <w:num w:numId="7">
    <w:abstractNumId w:val="29"/>
  </w:num>
  <w:num w:numId="8">
    <w:abstractNumId w:val="26"/>
  </w:num>
  <w:num w:numId="9">
    <w:abstractNumId w:val="36"/>
  </w:num>
  <w:num w:numId="10">
    <w:abstractNumId w:val="31"/>
  </w:num>
  <w:num w:numId="11">
    <w:abstractNumId w:val="38"/>
  </w:num>
  <w:num w:numId="12">
    <w:abstractNumId w:val="37"/>
  </w:num>
  <w:num w:numId="13">
    <w:abstractNumId w:val="13"/>
  </w:num>
  <w:num w:numId="14">
    <w:abstractNumId w:val="32"/>
  </w:num>
  <w:num w:numId="15">
    <w:abstractNumId w:val="22"/>
  </w:num>
  <w:num w:numId="16">
    <w:abstractNumId w:val="48"/>
  </w:num>
  <w:num w:numId="17">
    <w:abstractNumId w:val="47"/>
  </w:num>
  <w:num w:numId="18">
    <w:abstractNumId w:val="40"/>
  </w:num>
  <w:num w:numId="19">
    <w:abstractNumId w:val="24"/>
  </w:num>
  <w:num w:numId="20">
    <w:abstractNumId w:val="8"/>
  </w:num>
  <w:num w:numId="21">
    <w:abstractNumId w:val="7"/>
  </w:num>
  <w:num w:numId="22">
    <w:abstractNumId w:val="2"/>
  </w:num>
  <w:num w:numId="23">
    <w:abstractNumId w:val="3"/>
  </w:num>
  <w:num w:numId="24">
    <w:abstractNumId w:val="44"/>
  </w:num>
  <w:num w:numId="25">
    <w:abstractNumId w:val="10"/>
  </w:num>
  <w:num w:numId="26">
    <w:abstractNumId w:val="4"/>
  </w:num>
  <w:num w:numId="27">
    <w:abstractNumId w:val="21"/>
  </w:num>
  <w:num w:numId="28">
    <w:abstractNumId w:val="18"/>
  </w:num>
  <w:num w:numId="29">
    <w:abstractNumId w:val="42"/>
  </w:num>
  <w:num w:numId="30">
    <w:abstractNumId w:val="5"/>
  </w:num>
  <w:num w:numId="31">
    <w:abstractNumId w:val="41"/>
  </w:num>
  <w:num w:numId="32">
    <w:abstractNumId w:val="30"/>
  </w:num>
  <w:num w:numId="33">
    <w:abstractNumId w:val="9"/>
  </w:num>
  <w:num w:numId="34">
    <w:abstractNumId w:val="12"/>
  </w:num>
  <w:num w:numId="35">
    <w:abstractNumId w:val="35"/>
  </w:num>
  <w:num w:numId="36">
    <w:abstractNumId w:val="49"/>
  </w:num>
  <w:num w:numId="37">
    <w:abstractNumId w:val="34"/>
  </w:num>
  <w:num w:numId="38">
    <w:abstractNumId w:val="11"/>
  </w:num>
  <w:num w:numId="39">
    <w:abstractNumId w:val="33"/>
  </w:num>
  <w:num w:numId="40">
    <w:abstractNumId w:val="0"/>
  </w:num>
  <w:num w:numId="41">
    <w:abstractNumId w:val="20"/>
  </w:num>
  <w:num w:numId="42">
    <w:abstractNumId w:val="17"/>
  </w:num>
  <w:num w:numId="43">
    <w:abstractNumId w:val="46"/>
  </w:num>
  <w:num w:numId="44">
    <w:abstractNumId w:val="14"/>
  </w:num>
  <w:num w:numId="45">
    <w:abstractNumId w:val="45"/>
  </w:num>
  <w:num w:numId="46">
    <w:abstractNumId w:val="19"/>
  </w:num>
  <w:num w:numId="47">
    <w:abstractNumId w:val="28"/>
  </w:num>
  <w:num w:numId="48">
    <w:abstractNumId w:val="43"/>
  </w:num>
  <w:num w:numId="49">
    <w:abstractNumId w:val="23"/>
  </w:num>
  <w:num w:numId="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EF2"/>
    <w:rsid w:val="0000684B"/>
    <w:rsid w:val="0000687C"/>
    <w:rsid w:val="00014AAC"/>
    <w:rsid w:val="00020AC1"/>
    <w:rsid w:val="00027652"/>
    <w:rsid w:val="00031ECF"/>
    <w:rsid w:val="000605E8"/>
    <w:rsid w:val="00060747"/>
    <w:rsid w:val="00064C3F"/>
    <w:rsid w:val="00071A28"/>
    <w:rsid w:val="00072036"/>
    <w:rsid w:val="000776C9"/>
    <w:rsid w:val="00080632"/>
    <w:rsid w:val="00081B9F"/>
    <w:rsid w:val="00081FA2"/>
    <w:rsid w:val="000A4EB9"/>
    <w:rsid w:val="000B15E2"/>
    <w:rsid w:val="000C37C5"/>
    <w:rsid w:val="000C6C04"/>
    <w:rsid w:val="000D05D5"/>
    <w:rsid w:val="000D0C57"/>
    <w:rsid w:val="000D4148"/>
    <w:rsid w:val="000D4360"/>
    <w:rsid w:val="000E3327"/>
    <w:rsid w:val="000E6462"/>
    <w:rsid w:val="000F5D23"/>
    <w:rsid w:val="001045BA"/>
    <w:rsid w:val="0011747E"/>
    <w:rsid w:val="00125392"/>
    <w:rsid w:val="00131787"/>
    <w:rsid w:val="001348B0"/>
    <w:rsid w:val="001409B6"/>
    <w:rsid w:val="001533A1"/>
    <w:rsid w:val="00173F6E"/>
    <w:rsid w:val="00186B12"/>
    <w:rsid w:val="00190528"/>
    <w:rsid w:val="00193779"/>
    <w:rsid w:val="001978EA"/>
    <w:rsid w:val="00197E18"/>
    <w:rsid w:val="001A01F4"/>
    <w:rsid w:val="001B7B96"/>
    <w:rsid w:val="001C0498"/>
    <w:rsid w:val="001C2C43"/>
    <w:rsid w:val="001C3EF2"/>
    <w:rsid w:val="001C4542"/>
    <w:rsid w:val="00207FF9"/>
    <w:rsid w:val="00211C55"/>
    <w:rsid w:val="00212784"/>
    <w:rsid w:val="00242D72"/>
    <w:rsid w:val="0025012B"/>
    <w:rsid w:val="00252277"/>
    <w:rsid w:val="00256E8D"/>
    <w:rsid w:val="00261960"/>
    <w:rsid w:val="00270B49"/>
    <w:rsid w:val="00272A89"/>
    <w:rsid w:val="002A37D2"/>
    <w:rsid w:val="002B7ADB"/>
    <w:rsid w:val="002C0FD0"/>
    <w:rsid w:val="002C4D80"/>
    <w:rsid w:val="002D6C6A"/>
    <w:rsid w:val="002F17D7"/>
    <w:rsid w:val="002F4FB1"/>
    <w:rsid w:val="002F5481"/>
    <w:rsid w:val="003202A4"/>
    <w:rsid w:val="0032116E"/>
    <w:rsid w:val="00330CAF"/>
    <w:rsid w:val="00337908"/>
    <w:rsid w:val="00345FDA"/>
    <w:rsid w:val="00354A9A"/>
    <w:rsid w:val="00356FFC"/>
    <w:rsid w:val="0037129B"/>
    <w:rsid w:val="003755E6"/>
    <w:rsid w:val="003844F5"/>
    <w:rsid w:val="00385D54"/>
    <w:rsid w:val="003901BD"/>
    <w:rsid w:val="003A7938"/>
    <w:rsid w:val="003B07E2"/>
    <w:rsid w:val="003B2D41"/>
    <w:rsid w:val="003B4A1F"/>
    <w:rsid w:val="003B4E28"/>
    <w:rsid w:val="003B74E8"/>
    <w:rsid w:val="003D05F3"/>
    <w:rsid w:val="003D0B85"/>
    <w:rsid w:val="003E3F8A"/>
    <w:rsid w:val="003E6C9A"/>
    <w:rsid w:val="003F14D4"/>
    <w:rsid w:val="003F51F4"/>
    <w:rsid w:val="00400408"/>
    <w:rsid w:val="0041605A"/>
    <w:rsid w:val="00421850"/>
    <w:rsid w:val="004324B3"/>
    <w:rsid w:val="00437606"/>
    <w:rsid w:val="00442A01"/>
    <w:rsid w:val="0044659A"/>
    <w:rsid w:val="0045170B"/>
    <w:rsid w:val="00452EC2"/>
    <w:rsid w:val="00454509"/>
    <w:rsid w:val="004647A0"/>
    <w:rsid w:val="00471B53"/>
    <w:rsid w:val="00472D46"/>
    <w:rsid w:val="00473F0D"/>
    <w:rsid w:val="004A4EB9"/>
    <w:rsid w:val="004B2EE0"/>
    <w:rsid w:val="004B6140"/>
    <w:rsid w:val="004B7965"/>
    <w:rsid w:val="004C182C"/>
    <w:rsid w:val="004D0D5E"/>
    <w:rsid w:val="00514DC5"/>
    <w:rsid w:val="00532E21"/>
    <w:rsid w:val="00533346"/>
    <w:rsid w:val="00541588"/>
    <w:rsid w:val="00542838"/>
    <w:rsid w:val="005539EC"/>
    <w:rsid w:val="005556E0"/>
    <w:rsid w:val="00555C03"/>
    <w:rsid w:val="00561708"/>
    <w:rsid w:val="005642F1"/>
    <w:rsid w:val="00566910"/>
    <w:rsid w:val="00571732"/>
    <w:rsid w:val="00573F04"/>
    <w:rsid w:val="0058008A"/>
    <w:rsid w:val="005A3DE0"/>
    <w:rsid w:val="005C20E1"/>
    <w:rsid w:val="005C4103"/>
    <w:rsid w:val="005D0DB3"/>
    <w:rsid w:val="005D436B"/>
    <w:rsid w:val="005E1FA1"/>
    <w:rsid w:val="005E51FE"/>
    <w:rsid w:val="005E5E67"/>
    <w:rsid w:val="005F38D8"/>
    <w:rsid w:val="006129C8"/>
    <w:rsid w:val="00647891"/>
    <w:rsid w:val="0065496A"/>
    <w:rsid w:val="00657FC8"/>
    <w:rsid w:val="006777BD"/>
    <w:rsid w:val="00677ABE"/>
    <w:rsid w:val="00680B82"/>
    <w:rsid w:val="006838B1"/>
    <w:rsid w:val="00693021"/>
    <w:rsid w:val="006A7440"/>
    <w:rsid w:val="006C0E8F"/>
    <w:rsid w:val="006C4B13"/>
    <w:rsid w:val="006C7616"/>
    <w:rsid w:val="006E7F61"/>
    <w:rsid w:val="006F2EE5"/>
    <w:rsid w:val="00712C47"/>
    <w:rsid w:val="00713640"/>
    <w:rsid w:val="00714DF0"/>
    <w:rsid w:val="00731C68"/>
    <w:rsid w:val="007325FE"/>
    <w:rsid w:val="00732C39"/>
    <w:rsid w:val="00745B09"/>
    <w:rsid w:val="00745D99"/>
    <w:rsid w:val="007515E1"/>
    <w:rsid w:val="007522F3"/>
    <w:rsid w:val="007567AD"/>
    <w:rsid w:val="0076151E"/>
    <w:rsid w:val="007620FB"/>
    <w:rsid w:val="007816D1"/>
    <w:rsid w:val="007928A7"/>
    <w:rsid w:val="007936E4"/>
    <w:rsid w:val="007944A7"/>
    <w:rsid w:val="00796947"/>
    <w:rsid w:val="00796F19"/>
    <w:rsid w:val="007A6360"/>
    <w:rsid w:val="007B7F67"/>
    <w:rsid w:val="007C0266"/>
    <w:rsid w:val="007C43AE"/>
    <w:rsid w:val="007C63E8"/>
    <w:rsid w:val="007D5D39"/>
    <w:rsid w:val="007E087E"/>
    <w:rsid w:val="007F79CE"/>
    <w:rsid w:val="00802F19"/>
    <w:rsid w:val="0080701B"/>
    <w:rsid w:val="0081410F"/>
    <w:rsid w:val="00817306"/>
    <w:rsid w:val="008304C4"/>
    <w:rsid w:val="00832ECE"/>
    <w:rsid w:val="0083361D"/>
    <w:rsid w:val="00862813"/>
    <w:rsid w:val="0086473B"/>
    <w:rsid w:val="008674AE"/>
    <w:rsid w:val="0089197B"/>
    <w:rsid w:val="008A1F7F"/>
    <w:rsid w:val="008B4450"/>
    <w:rsid w:val="008C2BF0"/>
    <w:rsid w:val="008C359C"/>
    <w:rsid w:val="008C5982"/>
    <w:rsid w:val="008D52AB"/>
    <w:rsid w:val="008E1654"/>
    <w:rsid w:val="008E422F"/>
    <w:rsid w:val="008F24B1"/>
    <w:rsid w:val="008F2D9E"/>
    <w:rsid w:val="00921D7A"/>
    <w:rsid w:val="009239FD"/>
    <w:rsid w:val="00925FED"/>
    <w:rsid w:val="00941D2E"/>
    <w:rsid w:val="00954FB0"/>
    <w:rsid w:val="00955F27"/>
    <w:rsid w:val="009735D0"/>
    <w:rsid w:val="009B0E3D"/>
    <w:rsid w:val="009C0910"/>
    <w:rsid w:val="009C3623"/>
    <w:rsid w:val="009E33E9"/>
    <w:rsid w:val="009E7C32"/>
    <w:rsid w:val="00A014DB"/>
    <w:rsid w:val="00A157AA"/>
    <w:rsid w:val="00A216D9"/>
    <w:rsid w:val="00A31A76"/>
    <w:rsid w:val="00A338CC"/>
    <w:rsid w:val="00A410E3"/>
    <w:rsid w:val="00A5363F"/>
    <w:rsid w:val="00A56B25"/>
    <w:rsid w:val="00A72269"/>
    <w:rsid w:val="00A820BA"/>
    <w:rsid w:val="00A871ED"/>
    <w:rsid w:val="00AA05FF"/>
    <w:rsid w:val="00AA6A8F"/>
    <w:rsid w:val="00AB0A96"/>
    <w:rsid w:val="00AB1E0D"/>
    <w:rsid w:val="00AB4700"/>
    <w:rsid w:val="00AB52F8"/>
    <w:rsid w:val="00AE41DF"/>
    <w:rsid w:val="00B05225"/>
    <w:rsid w:val="00B06486"/>
    <w:rsid w:val="00B11D17"/>
    <w:rsid w:val="00B144B8"/>
    <w:rsid w:val="00B1752E"/>
    <w:rsid w:val="00B246F3"/>
    <w:rsid w:val="00B40358"/>
    <w:rsid w:val="00B5009A"/>
    <w:rsid w:val="00B50964"/>
    <w:rsid w:val="00B51D58"/>
    <w:rsid w:val="00B608BE"/>
    <w:rsid w:val="00B61583"/>
    <w:rsid w:val="00B63AAA"/>
    <w:rsid w:val="00B7357F"/>
    <w:rsid w:val="00B76C36"/>
    <w:rsid w:val="00BB40ED"/>
    <w:rsid w:val="00BC57BF"/>
    <w:rsid w:val="00BE3D03"/>
    <w:rsid w:val="00BE71A4"/>
    <w:rsid w:val="00C02367"/>
    <w:rsid w:val="00C035FE"/>
    <w:rsid w:val="00C37F2F"/>
    <w:rsid w:val="00C522CE"/>
    <w:rsid w:val="00C52EAE"/>
    <w:rsid w:val="00C54485"/>
    <w:rsid w:val="00C55033"/>
    <w:rsid w:val="00C557D3"/>
    <w:rsid w:val="00C576AC"/>
    <w:rsid w:val="00C6264C"/>
    <w:rsid w:val="00C645D3"/>
    <w:rsid w:val="00C6526D"/>
    <w:rsid w:val="00C74A78"/>
    <w:rsid w:val="00C75E71"/>
    <w:rsid w:val="00C84134"/>
    <w:rsid w:val="00C85F5C"/>
    <w:rsid w:val="00C90C5E"/>
    <w:rsid w:val="00CA0C33"/>
    <w:rsid w:val="00CA3947"/>
    <w:rsid w:val="00CA7405"/>
    <w:rsid w:val="00CD683E"/>
    <w:rsid w:val="00CE4314"/>
    <w:rsid w:val="00D065D1"/>
    <w:rsid w:val="00D107FA"/>
    <w:rsid w:val="00D25321"/>
    <w:rsid w:val="00D348CE"/>
    <w:rsid w:val="00D3556A"/>
    <w:rsid w:val="00D42718"/>
    <w:rsid w:val="00D43C0C"/>
    <w:rsid w:val="00D45FC8"/>
    <w:rsid w:val="00D51A2D"/>
    <w:rsid w:val="00D529E6"/>
    <w:rsid w:val="00D54487"/>
    <w:rsid w:val="00D6022A"/>
    <w:rsid w:val="00D6355A"/>
    <w:rsid w:val="00D67347"/>
    <w:rsid w:val="00D747BD"/>
    <w:rsid w:val="00D804C9"/>
    <w:rsid w:val="00D83762"/>
    <w:rsid w:val="00D8488C"/>
    <w:rsid w:val="00DA6D46"/>
    <w:rsid w:val="00DD001E"/>
    <w:rsid w:val="00DE01B6"/>
    <w:rsid w:val="00DF0132"/>
    <w:rsid w:val="00DF3E84"/>
    <w:rsid w:val="00E232B8"/>
    <w:rsid w:val="00E248D0"/>
    <w:rsid w:val="00E24C2B"/>
    <w:rsid w:val="00E25DFB"/>
    <w:rsid w:val="00E319DC"/>
    <w:rsid w:val="00E34878"/>
    <w:rsid w:val="00E349B1"/>
    <w:rsid w:val="00E36D92"/>
    <w:rsid w:val="00E54DE4"/>
    <w:rsid w:val="00E60549"/>
    <w:rsid w:val="00E70C7F"/>
    <w:rsid w:val="00E70DD7"/>
    <w:rsid w:val="00E85AAB"/>
    <w:rsid w:val="00E85E94"/>
    <w:rsid w:val="00EB07F1"/>
    <w:rsid w:val="00EB3185"/>
    <w:rsid w:val="00EB3466"/>
    <w:rsid w:val="00EB76B8"/>
    <w:rsid w:val="00ED0A96"/>
    <w:rsid w:val="00ED2920"/>
    <w:rsid w:val="00F03B24"/>
    <w:rsid w:val="00F0676B"/>
    <w:rsid w:val="00F1549C"/>
    <w:rsid w:val="00F15C6D"/>
    <w:rsid w:val="00F20B34"/>
    <w:rsid w:val="00F277BB"/>
    <w:rsid w:val="00F33BE0"/>
    <w:rsid w:val="00F60D67"/>
    <w:rsid w:val="00F611D1"/>
    <w:rsid w:val="00F62250"/>
    <w:rsid w:val="00F63688"/>
    <w:rsid w:val="00F639DE"/>
    <w:rsid w:val="00F74498"/>
    <w:rsid w:val="00F80D28"/>
    <w:rsid w:val="00F95845"/>
    <w:rsid w:val="00FC11E5"/>
    <w:rsid w:val="00FD2632"/>
    <w:rsid w:val="00FE187B"/>
    <w:rsid w:val="00FF51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1C3EF2"/>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1C3EF2"/>
    <w:rPr>
      <w:rFonts w:eastAsiaTheme="minorEastAsia"/>
      <w:lang w:eastAsia="sk-SK"/>
    </w:rPr>
  </w:style>
  <w:style w:type="paragraph" w:styleId="Textbubliny">
    <w:name w:val="Balloon Text"/>
    <w:basedOn w:val="Normlny"/>
    <w:link w:val="TextbublinyChar"/>
    <w:uiPriority w:val="99"/>
    <w:semiHidden/>
    <w:unhideWhenUsed/>
    <w:rsid w:val="001C3EF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C3EF2"/>
    <w:rPr>
      <w:rFonts w:ascii="Tahoma" w:hAnsi="Tahoma" w:cs="Tahoma"/>
      <w:sz w:val="16"/>
      <w:szCs w:val="16"/>
    </w:rPr>
  </w:style>
  <w:style w:type="paragraph" w:styleId="Hlavika">
    <w:name w:val="header"/>
    <w:basedOn w:val="Normlny"/>
    <w:link w:val="HlavikaChar"/>
    <w:uiPriority w:val="99"/>
    <w:unhideWhenUsed/>
    <w:rsid w:val="001C3EF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C3EF2"/>
  </w:style>
  <w:style w:type="paragraph" w:styleId="Pta">
    <w:name w:val="footer"/>
    <w:basedOn w:val="Normlny"/>
    <w:link w:val="PtaChar"/>
    <w:uiPriority w:val="99"/>
    <w:unhideWhenUsed/>
    <w:rsid w:val="001C3EF2"/>
    <w:pPr>
      <w:tabs>
        <w:tab w:val="center" w:pos="4536"/>
        <w:tab w:val="right" w:pos="9072"/>
      </w:tabs>
      <w:spacing w:after="0" w:line="240" w:lineRule="auto"/>
    </w:pPr>
  </w:style>
  <w:style w:type="character" w:customStyle="1" w:styleId="PtaChar">
    <w:name w:val="Päta Char"/>
    <w:basedOn w:val="Predvolenpsmoodseku"/>
    <w:link w:val="Pta"/>
    <w:uiPriority w:val="99"/>
    <w:rsid w:val="001C3EF2"/>
  </w:style>
  <w:style w:type="paragraph" w:styleId="Odsekzoznamu">
    <w:name w:val="List Paragraph"/>
    <w:basedOn w:val="Normlny"/>
    <w:uiPriority w:val="34"/>
    <w:qFormat/>
    <w:rsid w:val="001C3EF2"/>
    <w:pPr>
      <w:ind w:left="720"/>
      <w:contextualSpacing/>
    </w:pPr>
  </w:style>
  <w:style w:type="paragraph" w:customStyle="1" w:styleId="Bezriadkovania1">
    <w:name w:val="Bez riadkovania1"/>
    <w:uiPriority w:val="1"/>
    <w:qFormat/>
    <w:rsid w:val="00C84134"/>
    <w:pPr>
      <w:spacing w:after="0" w:line="240" w:lineRule="auto"/>
    </w:pPr>
    <w:rPr>
      <w:rFonts w:ascii="Calibri" w:eastAsia="Calibri" w:hAnsi="Calibri" w:cs="Times New Roman"/>
    </w:rPr>
  </w:style>
  <w:style w:type="character" w:styleId="Hypertextovprepojenie">
    <w:name w:val="Hyperlink"/>
    <w:uiPriority w:val="99"/>
    <w:unhideWhenUsed/>
    <w:rsid w:val="005A3DE0"/>
    <w:rPr>
      <w:color w:val="0000FF"/>
      <w:u w:val="single"/>
    </w:rPr>
  </w:style>
  <w:style w:type="table" w:styleId="Mriekatabuky">
    <w:name w:val="Table Grid"/>
    <w:basedOn w:val="Normlnatabuka"/>
    <w:rsid w:val="005A3D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etlpodfarbenie">
    <w:name w:val="Light Shading"/>
    <w:basedOn w:val="Normlnatabuka"/>
    <w:uiPriority w:val="60"/>
    <w:rsid w:val="005A3DE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rsid w:val="005A3D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etlzoznamzvraznenie1">
    <w:name w:val="Light List Accent 1"/>
    <w:basedOn w:val="Normlnatabuka"/>
    <w:uiPriority w:val="61"/>
    <w:rsid w:val="00573F0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podfarbeniezvraznenie5">
    <w:name w:val="Light Shading Accent 5"/>
    <w:basedOn w:val="Normlnatabuka"/>
    <w:uiPriority w:val="60"/>
    <w:rsid w:val="00573F04"/>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PouitHypertextovPrepojenie">
    <w:name w:val="FollowedHyperlink"/>
    <w:basedOn w:val="Predvolenpsmoodseku"/>
    <w:uiPriority w:val="99"/>
    <w:semiHidden/>
    <w:unhideWhenUsed/>
    <w:rsid w:val="00D42718"/>
    <w:rPr>
      <w:color w:val="800080" w:themeColor="followedHyperlink"/>
      <w:u w:val="single"/>
    </w:rPr>
  </w:style>
  <w:style w:type="character" w:styleId="Siln">
    <w:name w:val="Strong"/>
    <w:basedOn w:val="Predvolenpsmoodseku"/>
    <w:uiPriority w:val="22"/>
    <w:qFormat/>
    <w:rsid w:val="00D54487"/>
    <w:rPr>
      <w:b/>
      <w:bCs/>
    </w:rPr>
  </w:style>
  <w:style w:type="paragraph" w:styleId="Normlnywebov">
    <w:name w:val="Normal (Web)"/>
    <w:basedOn w:val="Normlny"/>
    <w:uiPriority w:val="99"/>
    <w:unhideWhenUsed/>
    <w:rsid w:val="0000684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731C68"/>
    <w:pPr>
      <w:ind w:left="720"/>
      <w:contextualSpacing/>
    </w:pPr>
    <w:rPr>
      <w:rFonts w:ascii="Calibri" w:eastAsia="Times New Roman" w:hAnsi="Calibri" w:cs="Times New Roman"/>
    </w:rPr>
  </w:style>
  <w:style w:type="paragraph" w:styleId="Textpoznmkypodiarou">
    <w:name w:val="footnote text"/>
    <w:basedOn w:val="Normlny"/>
    <w:link w:val="TextpoznmkypodiarouChar"/>
    <w:uiPriority w:val="99"/>
    <w:semiHidden/>
    <w:unhideWhenUsed/>
    <w:rsid w:val="00C5503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55033"/>
    <w:rPr>
      <w:sz w:val="20"/>
      <w:szCs w:val="20"/>
    </w:rPr>
  </w:style>
  <w:style w:type="character" w:styleId="Odkaznapoznmkupodiarou">
    <w:name w:val="footnote reference"/>
    <w:basedOn w:val="Predvolenpsmoodseku"/>
    <w:uiPriority w:val="99"/>
    <w:semiHidden/>
    <w:unhideWhenUsed/>
    <w:rsid w:val="00C55033"/>
    <w:rPr>
      <w:vertAlign w:val="superscript"/>
    </w:rPr>
  </w:style>
  <w:style w:type="paragraph" w:customStyle="1" w:styleId="Default">
    <w:name w:val="Default"/>
    <w:rsid w:val="00714DF0"/>
    <w:pPr>
      <w:autoSpaceDE w:val="0"/>
      <w:autoSpaceDN w:val="0"/>
      <w:adjustRightInd w:val="0"/>
      <w:spacing w:after="0" w:line="240" w:lineRule="auto"/>
    </w:pPr>
    <w:rPr>
      <w:rFonts w:ascii="Arial" w:eastAsia="Times New Roman" w:hAnsi="Arial" w:cs="Arial"/>
      <w:color w:val="000000"/>
      <w:sz w:val="24"/>
      <w:szCs w:val="24"/>
      <w:lang w:val="cs-CZ"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1C3EF2"/>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1C3EF2"/>
    <w:rPr>
      <w:rFonts w:eastAsiaTheme="minorEastAsia"/>
      <w:lang w:eastAsia="sk-SK"/>
    </w:rPr>
  </w:style>
  <w:style w:type="paragraph" w:styleId="Textbubliny">
    <w:name w:val="Balloon Text"/>
    <w:basedOn w:val="Normlny"/>
    <w:link w:val="TextbublinyChar"/>
    <w:uiPriority w:val="99"/>
    <w:semiHidden/>
    <w:unhideWhenUsed/>
    <w:rsid w:val="001C3EF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1C3EF2"/>
    <w:rPr>
      <w:rFonts w:ascii="Tahoma" w:hAnsi="Tahoma" w:cs="Tahoma"/>
      <w:sz w:val="16"/>
      <w:szCs w:val="16"/>
    </w:rPr>
  </w:style>
  <w:style w:type="paragraph" w:styleId="Hlavika">
    <w:name w:val="header"/>
    <w:basedOn w:val="Normlny"/>
    <w:link w:val="HlavikaChar"/>
    <w:uiPriority w:val="99"/>
    <w:unhideWhenUsed/>
    <w:rsid w:val="001C3EF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1C3EF2"/>
  </w:style>
  <w:style w:type="paragraph" w:styleId="Pta">
    <w:name w:val="footer"/>
    <w:basedOn w:val="Normlny"/>
    <w:link w:val="PtaChar"/>
    <w:uiPriority w:val="99"/>
    <w:unhideWhenUsed/>
    <w:rsid w:val="001C3EF2"/>
    <w:pPr>
      <w:tabs>
        <w:tab w:val="center" w:pos="4536"/>
        <w:tab w:val="right" w:pos="9072"/>
      </w:tabs>
      <w:spacing w:after="0" w:line="240" w:lineRule="auto"/>
    </w:pPr>
  </w:style>
  <w:style w:type="character" w:customStyle="1" w:styleId="PtaChar">
    <w:name w:val="Päta Char"/>
    <w:basedOn w:val="Predvolenpsmoodseku"/>
    <w:link w:val="Pta"/>
    <w:uiPriority w:val="99"/>
    <w:rsid w:val="001C3EF2"/>
  </w:style>
  <w:style w:type="paragraph" w:styleId="Odsekzoznamu">
    <w:name w:val="List Paragraph"/>
    <w:basedOn w:val="Normlny"/>
    <w:uiPriority w:val="34"/>
    <w:qFormat/>
    <w:rsid w:val="001C3EF2"/>
    <w:pPr>
      <w:ind w:left="720"/>
      <w:contextualSpacing/>
    </w:pPr>
  </w:style>
  <w:style w:type="paragraph" w:customStyle="1" w:styleId="Bezriadkovania1">
    <w:name w:val="Bez riadkovania1"/>
    <w:uiPriority w:val="1"/>
    <w:qFormat/>
    <w:rsid w:val="00C84134"/>
    <w:pPr>
      <w:spacing w:after="0" w:line="240" w:lineRule="auto"/>
    </w:pPr>
    <w:rPr>
      <w:rFonts w:ascii="Calibri" w:eastAsia="Calibri" w:hAnsi="Calibri" w:cs="Times New Roman"/>
    </w:rPr>
  </w:style>
  <w:style w:type="character" w:styleId="Hypertextovprepojenie">
    <w:name w:val="Hyperlink"/>
    <w:uiPriority w:val="99"/>
    <w:unhideWhenUsed/>
    <w:rsid w:val="005A3DE0"/>
    <w:rPr>
      <w:color w:val="0000FF"/>
      <w:u w:val="single"/>
    </w:rPr>
  </w:style>
  <w:style w:type="table" w:styleId="Mriekatabuky">
    <w:name w:val="Table Grid"/>
    <w:basedOn w:val="Normlnatabuka"/>
    <w:rsid w:val="005A3DE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vetlpodfarbenie">
    <w:name w:val="Light Shading"/>
    <w:basedOn w:val="Normlnatabuka"/>
    <w:uiPriority w:val="60"/>
    <w:rsid w:val="005A3DE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podfarbeniezvraznenie1">
    <w:name w:val="Light Shading Accent 1"/>
    <w:basedOn w:val="Normlnatabuka"/>
    <w:uiPriority w:val="60"/>
    <w:rsid w:val="005A3DE0"/>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etlzoznamzvraznenie1">
    <w:name w:val="Light List Accent 1"/>
    <w:basedOn w:val="Normlnatabuka"/>
    <w:uiPriority w:val="61"/>
    <w:rsid w:val="00573F0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vetlpodfarbeniezvraznenie5">
    <w:name w:val="Light Shading Accent 5"/>
    <w:basedOn w:val="Normlnatabuka"/>
    <w:uiPriority w:val="60"/>
    <w:rsid w:val="00573F04"/>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PouitHypertextovPrepojenie">
    <w:name w:val="FollowedHyperlink"/>
    <w:basedOn w:val="Predvolenpsmoodseku"/>
    <w:uiPriority w:val="99"/>
    <w:semiHidden/>
    <w:unhideWhenUsed/>
    <w:rsid w:val="00D42718"/>
    <w:rPr>
      <w:color w:val="800080" w:themeColor="followedHyperlink"/>
      <w:u w:val="single"/>
    </w:rPr>
  </w:style>
  <w:style w:type="character" w:styleId="Siln">
    <w:name w:val="Strong"/>
    <w:basedOn w:val="Predvolenpsmoodseku"/>
    <w:uiPriority w:val="22"/>
    <w:qFormat/>
    <w:rsid w:val="00D54487"/>
    <w:rPr>
      <w:b/>
      <w:bCs/>
    </w:rPr>
  </w:style>
  <w:style w:type="paragraph" w:styleId="Normlnywebov">
    <w:name w:val="Normal (Web)"/>
    <w:basedOn w:val="Normlny"/>
    <w:uiPriority w:val="99"/>
    <w:unhideWhenUsed/>
    <w:rsid w:val="0000684B"/>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731C68"/>
    <w:pPr>
      <w:ind w:left="720"/>
      <w:contextualSpacing/>
    </w:pPr>
    <w:rPr>
      <w:rFonts w:ascii="Calibri" w:eastAsia="Times New Roman" w:hAnsi="Calibri" w:cs="Times New Roman"/>
    </w:rPr>
  </w:style>
  <w:style w:type="paragraph" w:styleId="Textpoznmkypodiarou">
    <w:name w:val="footnote text"/>
    <w:basedOn w:val="Normlny"/>
    <w:link w:val="TextpoznmkypodiarouChar"/>
    <w:uiPriority w:val="99"/>
    <w:semiHidden/>
    <w:unhideWhenUsed/>
    <w:rsid w:val="00C55033"/>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C55033"/>
    <w:rPr>
      <w:sz w:val="20"/>
      <w:szCs w:val="20"/>
    </w:rPr>
  </w:style>
  <w:style w:type="character" w:styleId="Odkaznapoznmkupodiarou">
    <w:name w:val="footnote reference"/>
    <w:basedOn w:val="Predvolenpsmoodseku"/>
    <w:uiPriority w:val="99"/>
    <w:semiHidden/>
    <w:unhideWhenUsed/>
    <w:rsid w:val="00C55033"/>
    <w:rPr>
      <w:vertAlign w:val="superscript"/>
    </w:rPr>
  </w:style>
  <w:style w:type="paragraph" w:customStyle="1" w:styleId="Default">
    <w:name w:val="Default"/>
    <w:rsid w:val="00714DF0"/>
    <w:pPr>
      <w:autoSpaceDE w:val="0"/>
      <w:autoSpaceDN w:val="0"/>
      <w:adjustRightInd w:val="0"/>
      <w:spacing w:after="0" w:line="240" w:lineRule="auto"/>
    </w:pPr>
    <w:rPr>
      <w:rFonts w:ascii="Arial" w:eastAsia="Times New Roman" w:hAnsi="Arial" w:cs="Arial"/>
      <w:color w:val="000000"/>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07518">
      <w:bodyDiv w:val="1"/>
      <w:marLeft w:val="0"/>
      <w:marRight w:val="0"/>
      <w:marTop w:val="0"/>
      <w:marBottom w:val="0"/>
      <w:divBdr>
        <w:top w:val="none" w:sz="0" w:space="0" w:color="auto"/>
        <w:left w:val="none" w:sz="0" w:space="0" w:color="auto"/>
        <w:bottom w:val="none" w:sz="0" w:space="0" w:color="auto"/>
        <w:right w:val="none" w:sz="0" w:space="0" w:color="auto"/>
      </w:divBdr>
    </w:div>
    <w:div w:id="336542148">
      <w:bodyDiv w:val="1"/>
      <w:marLeft w:val="60"/>
      <w:marRight w:val="0"/>
      <w:marTop w:val="75"/>
      <w:marBottom w:val="75"/>
      <w:divBdr>
        <w:top w:val="none" w:sz="0" w:space="0" w:color="auto"/>
        <w:left w:val="none" w:sz="0" w:space="0" w:color="auto"/>
        <w:bottom w:val="none" w:sz="0" w:space="0" w:color="auto"/>
        <w:right w:val="none" w:sz="0" w:space="0" w:color="auto"/>
      </w:divBdr>
      <w:divsChild>
        <w:div w:id="538277690">
          <w:marLeft w:val="0"/>
          <w:marRight w:val="0"/>
          <w:marTop w:val="0"/>
          <w:marBottom w:val="0"/>
          <w:divBdr>
            <w:top w:val="none" w:sz="0" w:space="0" w:color="auto"/>
            <w:left w:val="none" w:sz="0" w:space="0" w:color="auto"/>
            <w:bottom w:val="none" w:sz="0" w:space="0" w:color="auto"/>
            <w:right w:val="none" w:sz="0" w:space="0" w:color="auto"/>
          </w:divBdr>
          <w:divsChild>
            <w:div w:id="712387828">
              <w:marLeft w:val="0"/>
              <w:marRight w:val="0"/>
              <w:marTop w:val="0"/>
              <w:marBottom w:val="0"/>
              <w:divBdr>
                <w:top w:val="none" w:sz="0" w:space="0" w:color="auto"/>
                <w:left w:val="none" w:sz="0" w:space="0" w:color="auto"/>
                <w:bottom w:val="none" w:sz="0" w:space="0" w:color="auto"/>
                <w:right w:val="none" w:sz="0" w:space="0" w:color="auto"/>
              </w:divBdr>
              <w:divsChild>
                <w:div w:id="678697256">
                  <w:marLeft w:val="0"/>
                  <w:marRight w:val="0"/>
                  <w:marTop w:val="0"/>
                  <w:marBottom w:val="0"/>
                  <w:divBdr>
                    <w:top w:val="none" w:sz="0" w:space="0" w:color="auto"/>
                    <w:left w:val="none" w:sz="0" w:space="0" w:color="auto"/>
                    <w:bottom w:val="single" w:sz="6" w:space="0" w:color="B5B5B5"/>
                    <w:right w:val="none" w:sz="0" w:space="0" w:color="auto"/>
                  </w:divBdr>
                  <w:divsChild>
                    <w:div w:id="1857114849">
                      <w:marLeft w:val="1875"/>
                      <w:marRight w:val="4950"/>
                      <w:marTop w:val="0"/>
                      <w:marBottom w:val="0"/>
                      <w:divBdr>
                        <w:top w:val="none" w:sz="0" w:space="0" w:color="auto"/>
                        <w:left w:val="none" w:sz="0" w:space="0" w:color="auto"/>
                        <w:bottom w:val="none" w:sz="0" w:space="0" w:color="auto"/>
                        <w:right w:val="none" w:sz="0" w:space="0" w:color="auto"/>
                      </w:divBdr>
                      <w:divsChild>
                        <w:div w:id="1835873773">
                          <w:marLeft w:val="0"/>
                          <w:marRight w:val="0"/>
                          <w:marTop w:val="0"/>
                          <w:marBottom w:val="0"/>
                          <w:divBdr>
                            <w:top w:val="none" w:sz="0" w:space="0" w:color="auto"/>
                            <w:left w:val="none" w:sz="0" w:space="0" w:color="auto"/>
                            <w:bottom w:val="none" w:sz="0" w:space="0" w:color="auto"/>
                            <w:right w:val="none" w:sz="0" w:space="0" w:color="auto"/>
                          </w:divBdr>
                          <w:divsChild>
                            <w:div w:id="1199271640">
                              <w:marLeft w:val="0"/>
                              <w:marRight w:val="0"/>
                              <w:marTop w:val="0"/>
                              <w:marBottom w:val="0"/>
                              <w:divBdr>
                                <w:top w:val="none" w:sz="0" w:space="0" w:color="auto"/>
                                <w:left w:val="none" w:sz="0" w:space="0" w:color="auto"/>
                                <w:bottom w:val="none" w:sz="0" w:space="0" w:color="auto"/>
                                <w:right w:val="none" w:sz="0" w:space="0" w:color="auto"/>
                              </w:divBdr>
                              <w:divsChild>
                                <w:div w:id="173238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2080620">
      <w:bodyDiv w:val="1"/>
      <w:marLeft w:val="0"/>
      <w:marRight w:val="0"/>
      <w:marTop w:val="0"/>
      <w:marBottom w:val="0"/>
      <w:divBdr>
        <w:top w:val="none" w:sz="0" w:space="0" w:color="auto"/>
        <w:left w:val="none" w:sz="0" w:space="0" w:color="auto"/>
        <w:bottom w:val="none" w:sz="0" w:space="0" w:color="auto"/>
        <w:right w:val="none" w:sz="0" w:space="0" w:color="auto"/>
      </w:divBdr>
    </w:div>
    <w:div w:id="373309358">
      <w:bodyDiv w:val="1"/>
      <w:marLeft w:val="0"/>
      <w:marRight w:val="0"/>
      <w:marTop w:val="0"/>
      <w:marBottom w:val="0"/>
      <w:divBdr>
        <w:top w:val="none" w:sz="0" w:space="0" w:color="auto"/>
        <w:left w:val="none" w:sz="0" w:space="0" w:color="auto"/>
        <w:bottom w:val="none" w:sz="0" w:space="0" w:color="auto"/>
        <w:right w:val="none" w:sz="0" w:space="0" w:color="auto"/>
      </w:divBdr>
    </w:div>
    <w:div w:id="400448137">
      <w:bodyDiv w:val="1"/>
      <w:marLeft w:val="0"/>
      <w:marRight w:val="0"/>
      <w:marTop w:val="0"/>
      <w:marBottom w:val="0"/>
      <w:divBdr>
        <w:top w:val="none" w:sz="0" w:space="0" w:color="auto"/>
        <w:left w:val="none" w:sz="0" w:space="0" w:color="auto"/>
        <w:bottom w:val="none" w:sz="0" w:space="0" w:color="auto"/>
        <w:right w:val="none" w:sz="0" w:space="0" w:color="auto"/>
      </w:divBdr>
    </w:div>
    <w:div w:id="608508047">
      <w:bodyDiv w:val="1"/>
      <w:marLeft w:val="0"/>
      <w:marRight w:val="0"/>
      <w:marTop w:val="0"/>
      <w:marBottom w:val="0"/>
      <w:divBdr>
        <w:top w:val="none" w:sz="0" w:space="0" w:color="auto"/>
        <w:left w:val="none" w:sz="0" w:space="0" w:color="auto"/>
        <w:bottom w:val="none" w:sz="0" w:space="0" w:color="auto"/>
        <w:right w:val="none" w:sz="0" w:space="0" w:color="auto"/>
      </w:divBdr>
    </w:div>
    <w:div w:id="725302213">
      <w:bodyDiv w:val="1"/>
      <w:marLeft w:val="0"/>
      <w:marRight w:val="0"/>
      <w:marTop w:val="0"/>
      <w:marBottom w:val="0"/>
      <w:divBdr>
        <w:top w:val="none" w:sz="0" w:space="0" w:color="auto"/>
        <w:left w:val="none" w:sz="0" w:space="0" w:color="auto"/>
        <w:bottom w:val="none" w:sz="0" w:space="0" w:color="auto"/>
        <w:right w:val="none" w:sz="0" w:space="0" w:color="auto"/>
      </w:divBdr>
    </w:div>
    <w:div w:id="808674006">
      <w:bodyDiv w:val="1"/>
      <w:marLeft w:val="0"/>
      <w:marRight w:val="0"/>
      <w:marTop w:val="0"/>
      <w:marBottom w:val="0"/>
      <w:divBdr>
        <w:top w:val="none" w:sz="0" w:space="0" w:color="auto"/>
        <w:left w:val="none" w:sz="0" w:space="0" w:color="auto"/>
        <w:bottom w:val="none" w:sz="0" w:space="0" w:color="auto"/>
        <w:right w:val="none" w:sz="0" w:space="0" w:color="auto"/>
      </w:divBdr>
    </w:div>
    <w:div w:id="826822626">
      <w:bodyDiv w:val="1"/>
      <w:marLeft w:val="0"/>
      <w:marRight w:val="0"/>
      <w:marTop w:val="0"/>
      <w:marBottom w:val="0"/>
      <w:divBdr>
        <w:top w:val="none" w:sz="0" w:space="0" w:color="auto"/>
        <w:left w:val="none" w:sz="0" w:space="0" w:color="auto"/>
        <w:bottom w:val="none" w:sz="0" w:space="0" w:color="auto"/>
        <w:right w:val="none" w:sz="0" w:space="0" w:color="auto"/>
      </w:divBdr>
    </w:div>
    <w:div w:id="895824117">
      <w:bodyDiv w:val="1"/>
      <w:marLeft w:val="0"/>
      <w:marRight w:val="0"/>
      <w:marTop w:val="0"/>
      <w:marBottom w:val="0"/>
      <w:divBdr>
        <w:top w:val="none" w:sz="0" w:space="0" w:color="auto"/>
        <w:left w:val="none" w:sz="0" w:space="0" w:color="auto"/>
        <w:bottom w:val="none" w:sz="0" w:space="0" w:color="auto"/>
        <w:right w:val="none" w:sz="0" w:space="0" w:color="auto"/>
      </w:divBdr>
    </w:div>
    <w:div w:id="971060366">
      <w:bodyDiv w:val="1"/>
      <w:marLeft w:val="0"/>
      <w:marRight w:val="0"/>
      <w:marTop w:val="0"/>
      <w:marBottom w:val="0"/>
      <w:divBdr>
        <w:top w:val="none" w:sz="0" w:space="0" w:color="auto"/>
        <w:left w:val="none" w:sz="0" w:space="0" w:color="auto"/>
        <w:bottom w:val="none" w:sz="0" w:space="0" w:color="auto"/>
        <w:right w:val="none" w:sz="0" w:space="0" w:color="auto"/>
      </w:divBdr>
    </w:div>
    <w:div w:id="1002051454">
      <w:bodyDiv w:val="1"/>
      <w:marLeft w:val="0"/>
      <w:marRight w:val="0"/>
      <w:marTop w:val="0"/>
      <w:marBottom w:val="0"/>
      <w:divBdr>
        <w:top w:val="none" w:sz="0" w:space="0" w:color="auto"/>
        <w:left w:val="none" w:sz="0" w:space="0" w:color="auto"/>
        <w:bottom w:val="none" w:sz="0" w:space="0" w:color="auto"/>
        <w:right w:val="none" w:sz="0" w:space="0" w:color="auto"/>
      </w:divBdr>
    </w:div>
    <w:div w:id="1018235901">
      <w:bodyDiv w:val="1"/>
      <w:marLeft w:val="0"/>
      <w:marRight w:val="0"/>
      <w:marTop w:val="0"/>
      <w:marBottom w:val="0"/>
      <w:divBdr>
        <w:top w:val="none" w:sz="0" w:space="0" w:color="auto"/>
        <w:left w:val="none" w:sz="0" w:space="0" w:color="auto"/>
        <w:bottom w:val="none" w:sz="0" w:space="0" w:color="auto"/>
        <w:right w:val="none" w:sz="0" w:space="0" w:color="auto"/>
      </w:divBdr>
    </w:div>
    <w:div w:id="1177423308">
      <w:bodyDiv w:val="1"/>
      <w:marLeft w:val="0"/>
      <w:marRight w:val="0"/>
      <w:marTop w:val="0"/>
      <w:marBottom w:val="0"/>
      <w:divBdr>
        <w:top w:val="none" w:sz="0" w:space="0" w:color="auto"/>
        <w:left w:val="none" w:sz="0" w:space="0" w:color="auto"/>
        <w:bottom w:val="none" w:sz="0" w:space="0" w:color="auto"/>
        <w:right w:val="none" w:sz="0" w:space="0" w:color="auto"/>
      </w:divBdr>
    </w:div>
    <w:div w:id="1239023759">
      <w:bodyDiv w:val="1"/>
      <w:marLeft w:val="0"/>
      <w:marRight w:val="0"/>
      <w:marTop w:val="0"/>
      <w:marBottom w:val="0"/>
      <w:divBdr>
        <w:top w:val="none" w:sz="0" w:space="0" w:color="auto"/>
        <w:left w:val="none" w:sz="0" w:space="0" w:color="auto"/>
        <w:bottom w:val="none" w:sz="0" w:space="0" w:color="auto"/>
        <w:right w:val="none" w:sz="0" w:space="0" w:color="auto"/>
      </w:divBdr>
    </w:div>
    <w:div w:id="1288778264">
      <w:bodyDiv w:val="1"/>
      <w:marLeft w:val="0"/>
      <w:marRight w:val="0"/>
      <w:marTop w:val="0"/>
      <w:marBottom w:val="0"/>
      <w:divBdr>
        <w:top w:val="none" w:sz="0" w:space="0" w:color="auto"/>
        <w:left w:val="none" w:sz="0" w:space="0" w:color="auto"/>
        <w:bottom w:val="none" w:sz="0" w:space="0" w:color="auto"/>
        <w:right w:val="none" w:sz="0" w:space="0" w:color="auto"/>
      </w:divBdr>
    </w:div>
    <w:div w:id="1321929634">
      <w:bodyDiv w:val="1"/>
      <w:marLeft w:val="0"/>
      <w:marRight w:val="0"/>
      <w:marTop w:val="0"/>
      <w:marBottom w:val="0"/>
      <w:divBdr>
        <w:top w:val="none" w:sz="0" w:space="0" w:color="auto"/>
        <w:left w:val="none" w:sz="0" w:space="0" w:color="auto"/>
        <w:bottom w:val="none" w:sz="0" w:space="0" w:color="auto"/>
        <w:right w:val="none" w:sz="0" w:space="0" w:color="auto"/>
      </w:divBdr>
    </w:div>
    <w:div w:id="1366557521">
      <w:bodyDiv w:val="1"/>
      <w:marLeft w:val="0"/>
      <w:marRight w:val="0"/>
      <w:marTop w:val="0"/>
      <w:marBottom w:val="0"/>
      <w:divBdr>
        <w:top w:val="none" w:sz="0" w:space="0" w:color="auto"/>
        <w:left w:val="none" w:sz="0" w:space="0" w:color="auto"/>
        <w:bottom w:val="none" w:sz="0" w:space="0" w:color="auto"/>
        <w:right w:val="none" w:sz="0" w:space="0" w:color="auto"/>
      </w:divBdr>
      <w:divsChild>
        <w:div w:id="1305230719">
          <w:marLeft w:val="0"/>
          <w:marRight w:val="0"/>
          <w:marTop w:val="0"/>
          <w:marBottom w:val="0"/>
          <w:divBdr>
            <w:top w:val="none" w:sz="0" w:space="0" w:color="auto"/>
            <w:left w:val="none" w:sz="0" w:space="0" w:color="auto"/>
            <w:bottom w:val="none" w:sz="0" w:space="0" w:color="auto"/>
            <w:right w:val="none" w:sz="0" w:space="0" w:color="auto"/>
          </w:divBdr>
          <w:divsChild>
            <w:div w:id="556670913">
              <w:marLeft w:val="0"/>
              <w:marRight w:val="0"/>
              <w:marTop w:val="0"/>
              <w:marBottom w:val="0"/>
              <w:divBdr>
                <w:top w:val="none" w:sz="0" w:space="0" w:color="auto"/>
                <w:left w:val="none" w:sz="0" w:space="0" w:color="auto"/>
                <w:bottom w:val="none" w:sz="0" w:space="0" w:color="auto"/>
                <w:right w:val="none" w:sz="0" w:space="0" w:color="auto"/>
              </w:divBdr>
              <w:divsChild>
                <w:div w:id="1787580492">
                  <w:marLeft w:val="0"/>
                  <w:marRight w:val="0"/>
                  <w:marTop w:val="0"/>
                  <w:marBottom w:val="0"/>
                  <w:divBdr>
                    <w:top w:val="none" w:sz="0" w:space="0" w:color="auto"/>
                    <w:left w:val="none" w:sz="0" w:space="0" w:color="auto"/>
                    <w:bottom w:val="none" w:sz="0" w:space="0" w:color="auto"/>
                    <w:right w:val="none" w:sz="0" w:space="0" w:color="auto"/>
                  </w:divBdr>
                  <w:divsChild>
                    <w:div w:id="728308260">
                      <w:marLeft w:val="0"/>
                      <w:marRight w:val="0"/>
                      <w:marTop w:val="0"/>
                      <w:marBottom w:val="0"/>
                      <w:divBdr>
                        <w:top w:val="none" w:sz="0" w:space="0" w:color="auto"/>
                        <w:left w:val="none" w:sz="0" w:space="0" w:color="auto"/>
                        <w:bottom w:val="none" w:sz="0" w:space="0" w:color="auto"/>
                        <w:right w:val="none" w:sz="0" w:space="0" w:color="auto"/>
                      </w:divBdr>
                      <w:divsChild>
                        <w:div w:id="2025327951">
                          <w:marLeft w:val="0"/>
                          <w:marRight w:val="0"/>
                          <w:marTop w:val="0"/>
                          <w:marBottom w:val="0"/>
                          <w:divBdr>
                            <w:top w:val="none" w:sz="0" w:space="0" w:color="auto"/>
                            <w:left w:val="none" w:sz="0" w:space="0" w:color="auto"/>
                            <w:bottom w:val="none" w:sz="0" w:space="0" w:color="auto"/>
                            <w:right w:val="none" w:sz="0" w:space="0" w:color="auto"/>
                          </w:divBdr>
                          <w:divsChild>
                            <w:div w:id="320812789">
                              <w:marLeft w:val="0"/>
                              <w:marRight w:val="0"/>
                              <w:marTop w:val="0"/>
                              <w:marBottom w:val="0"/>
                              <w:divBdr>
                                <w:top w:val="none" w:sz="0" w:space="0" w:color="auto"/>
                                <w:left w:val="none" w:sz="0" w:space="0" w:color="auto"/>
                                <w:bottom w:val="none" w:sz="0" w:space="0" w:color="auto"/>
                                <w:right w:val="none" w:sz="0" w:space="0" w:color="auto"/>
                              </w:divBdr>
                              <w:divsChild>
                                <w:div w:id="511989516">
                                  <w:marLeft w:val="0"/>
                                  <w:marRight w:val="0"/>
                                  <w:marTop w:val="0"/>
                                  <w:marBottom w:val="0"/>
                                  <w:divBdr>
                                    <w:top w:val="none" w:sz="0" w:space="0" w:color="auto"/>
                                    <w:left w:val="none" w:sz="0" w:space="0" w:color="auto"/>
                                    <w:bottom w:val="none" w:sz="0" w:space="0" w:color="auto"/>
                                    <w:right w:val="none" w:sz="0" w:space="0" w:color="auto"/>
                                  </w:divBdr>
                                  <w:divsChild>
                                    <w:div w:id="1577934161">
                                      <w:marLeft w:val="0"/>
                                      <w:marRight w:val="0"/>
                                      <w:marTop w:val="0"/>
                                      <w:marBottom w:val="0"/>
                                      <w:divBdr>
                                        <w:top w:val="none" w:sz="0" w:space="0" w:color="auto"/>
                                        <w:left w:val="none" w:sz="0" w:space="0" w:color="auto"/>
                                        <w:bottom w:val="none" w:sz="0" w:space="0" w:color="auto"/>
                                        <w:right w:val="none" w:sz="0" w:space="0" w:color="auto"/>
                                      </w:divBdr>
                                      <w:divsChild>
                                        <w:div w:id="71134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9942942">
      <w:bodyDiv w:val="1"/>
      <w:marLeft w:val="0"/>
      <w:marRight w:val="0"/>
      <w:marTop w:val="0"/>
      <w:marBottom w:val="0"/>
      <w:divBdr>
        <w:top w:val="none" w:sz="0" w:space="0" w:color="auto"/>
        <w:left w:val="none" w:sz="0" w:space="0" w:color="auto"/>
        <w:bottom w:val="none" w:sz="0" w:space="0" w:color="auto"/>
        <w:right w:val="none" w:sz="0" w:space="0" w:color="auto"/>
      </w:divBdr>
    </w:div>
    <w:div w:id="1441606704">
      <w:bodyDiv w:val="1"/>
      <w:marLeft w:val="0"/>
      <w:marRight w:val="0"/>
      <w:marTop w:val="0"/>
      <w:marBottom w:val="0"/>
      <w:divBdr>
        <w:top w:val="none" w:sz="0" w:space="0" w:color="auto"/>
        <w:left w:val="none" w:sz="0" w:space="0" w:color="auto"/>
        <w:bottom w:val="none" w:sz="0" w:space="0" w:color="auto"/>
        <w:right w:val="none" w:sz="0" w:space="0" w:color="auto"/>
      </w:divBdr>
    </w:div>
    <w:div w:id="1512183256">
      <w:bodyDiv w:val="1"/>
      <w:marLeft w:val="0"/>
      <w:marRight w:val="0"/>
      <w:marTop w:val="0"/>
      <w:marBottom w:val="0"/>
      <w:divBdr>
        <w:top w:val="none" w:sz="0" w:space="0" w:color="auto"/>
        <w:left w:val="none" w:sz="0" w:space="0" w:color="auto"/>
        <w:bottom w:val="none" w:sz="0" w:space="0" w:color="auto"/>
        <w:right w:val="none" w:sz="0" w:space="0" w:color="auto"/>
      </w:divBdr>
      <w:divsChild>
        <w:div w:id="89817056">
          <w:marLeft w:val="0"/>
          <w:marRight w:val="0"/>
          <w:marTop w:val="0"/>
          <w:marBottom w:val="0"/>
          <w:divBdr>
            <w:top w:val="none" w:sz="0" w:space="0" w:color="auto"/>
            <w:left w:val="none" w:sz="0" w:space="0" w:color="auto"/>
            <w:bottom w:val="none" w:sz="0" w:space="0" w:color="auto"/>
            <w:right w:val="none" w:sz="0" w:space="0" w:color="auto"/>
          </w:divBdr>
          <w:divsChild>
            <w:div w:id="362705187">
              <w:marLeft w:val="75"/>
              <w:marRight w:val="0"/>
              <w:marTop w:val="0"/>
              <w:marBottom w:val="0"/>
              <w:divBdr>
                <w:top w:val="none" w:sz="0" w:space="0" w:color="auto"/>
                <w:left w:val="none" w:sz="0" w:space="0" w:color="auto"/>
                <w:bottom w:val="none" w:sz="0" w:space="0" w:color="auto"/>
                <w:right w:val="none" w:sz="0" w:space="0" w:color="auto"/>
              </w:divBdr>
              <w:divsChild>
                <w:div w:id="1802382476">
                  <w:marLeft w:val="3000"/>
                  <w:marRight w:val="0"/>
                  <w:marTop w:val="0"/>
                  <w:marBottom w:val="0"/>
                  <w:divBdr>
                    <w:top w:val="none" w:sz="0" w:space="0" w:color="auto"/>
                    <w:left w:val="single" w:sz="2" w:space="0" w:color="CDDEEE"/>
                    <w:bottom w:val="none" w:sz="0" w:space="0" w:color="auto"/>
                    <w:right w:val="single" w:sz="2" w:space="0" w:color="CDDEEE"/>
                  </w:divBdr>
                  <w:divsChild>
                    <w:div w:id="1429155459">
                      <w:marLeft w:val="-15"/>
                      <w:marRight w:val="-15"/>
                      <w:marTop w:val="0"/>
                      <w:marBottom w:val="0"/>
                      <w:divBdr>
                        <w:top w:val="none" w:sz="0" w:space="0" w:color="auto"/>
                        <w:left w:val="none" w:sz="0" w:space="0" w:color="auto"/>
                        <w:bottom w:val="none" w:sz="0" w:space="0" w:color="auto"/>
                        <w:right w:val="none" w:sz="0" w:space="0" w:color="auto"/>
                      </w:divBdr>
                      <w:divsChild>
                        <w:div w:id="38208037">
                          <w:marLeft w:val="0"/>
                          <w:marRight w:val="0"/>
                          <w:marTop w:val="0"/>
                          <w:marBottom w:val="0"/>
                          <w:divBdr>
                            <w:top w:val="none" w:sz="0" w:space="0" w:color="auto"/>
                            <w:left w:val="none" w:sz="0" w:space="0" w:color="auto"/>
                            <w:bottom w:val="none" w:sz="0" w:space="0" w:color="auto"/>
                            <w:right w:val="none" w:sz="0" w:space="0" w:color="auto"/>
                          </w:divBdr>
                          <w:divsChild>
                            <w:div w:id="403336193">
                              <w:marLeft w:val="300"/>
                              <w:marRight w:val="300"/>
                              <w:marTop w:val="150"/>
                              <w:marBottom w:val="150"/>
                              <w:divBdr>
                                <w:top w:val="none" w:sz="0" w:space="0" w:color="auto"/>
                                <w:left w:val="none" w:sz="0" w:space="0" w:color="auto"/>
                                <w:bottom w:val="none" w:sz="0" w:space="0" w:color="auto"/>
                                <w:right w:val="none" w:sz="0" w:space="0" w:color="auto"/>
                              </w:divBdr>
                              <w:divsChild>
                                <w:div w:id="247272824">
                                  <w:marLeft w:val="0"/>
                                  <w:marRight w:val="0"/>
                                  <w:marTop w:val="150"/>
                                  <w:marBottom w:val="75"/>
                                  <w:divBdr>
                                    <w:top w:val="none" w:sz="0" w:space="0" w:color="auto"/>
                                    <w:left w:val="none" w:sz="0" w:space="0" w:color="auto"/>
                                    <w:bottom w:val="none" w:sz="0" w:space="0" w:color="auto"/>
                                    <w:right w:val="none" w:sz="0" w:space="0" w:color="auto"/>
                                  </w:divBdr>
                                  <w:divsChild>
                                    <w:div w:id="164904640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3010235">
      <w:bodyDiv w:val="1"/>
      <w:marLeft w:val="0"/>
      <w:marRight w:val="0"/>
      <w:marTop w:val="0"/>
      <w:marBottom w:val="0"/>
      <w:divBdr>
        <w:top w:val="none" w:sz="0" w:space="0" w:color="auto"/>
        <w:left w:val="none" w:sz="0" w:space="0" w:color="auto"/>
        <w:bottom w:val="none" w:sz="0" w:space="0" w:color="auto"/>
        <w:right w:val="none" w:sz="0" w:space="0" w:color="auto"/>
      </w:divBdr>
    </w:div>
    <w:div w:id="1695374967">
      <w:bodyDiv w:val="1"/>
      <w:marLeft w:val="0"/>
      <w:marRight w:val="0"/>
      <w:marTop w:val="0"/>
      <w:marBottom w:val="0"/>
      <w:divBdr>
        <w:top w:val="none" w:sz="0" w:space="0" w:color="auto"/>
        <w:left w:val="none" w:sz="0" w:space="0" w:color="auto"/>
        <w:bottom w:val="none" w:sz="0" w:space="0" w:color="auto"/>
        <w:right w:val="none" w:sz="0" w:space="0" w:color="auto"/>
      </w:divBdr>
    </w:div>
    <w:div w:id="1701200257">
      <w:bodyDiv w:val="1"/>
      <w:marLeft w:val="0"/>
      <w:marRight w:val="0"/>
      <w:marTop w:val="0"/>
      <w:marBottom w:val="0"/>
      <w:divBdr>
        <w:top w:val="none" w:sz="0" w:space="0" w:color="auto"/>
        <w:left w:val="none" w:sz="0" w:space="0" w:color="auto"/>
        <w:bottom w:val="none" w:sz="0" w:space="0" w:color="auto"/>
        <w:right w:val="none" w:sz="0" w:space="0" w:color="auto"/>
      </w:divBdr>
      <w:divsChild>
        <w:div w:id="1104959670">
          <w:marLeft w:val="0"/>
          <w:marRight w:val="0"/>
          <w:marTop w:val="0"/>
          <w:marBottom w:val="0"/>
          <w:divBdr>
            <w:top w:val="none" w:sz="0" w:space="0" w:color="auto"/>
            <w:left w:val="none" w:sz="0" w:space="0" w:color="auto"/>
            <w:bottom w:val="none" w:sz="0" w:space="0" w:color="auto"/>
            <w:right w:val="none" w:sz="0" w:space="0" w:color="auto"/>
          </w:divBdr>
          <w:divsChild>
            <w:div w:id="1099372117">
              <w:marLeft w:val="0"/>
              <w:marRight w:val="0"/>
              <w:marTop w:val="0"/>
              <w:marBottom w:val="0"/>
              <w:divBdr>
                <w:top w:val="none" w:sz="0" w:space="0" w:color="auto"/>
                <w:left w:val="none" w:sz="0" w:space="0" w:color="auto"/>
                <w:bottom w:val="none" w:sz="0" w:space="0" w:color="auto"/>
                <w:right w:val="none" w:sz="0" w:space="0" w:color="auto"/>
              </w:divBdr>
              <w:divsChild>
                <w:div w:id="1402366661">
                  <w:marLeft w:val="0"/>
                  <w:marRight w:val="0"/>
                  <w:marTop w:val="0"/>
                  <w:marBottom w:val="0"/>
                  <w:divBdr>
                    <w:top w:val="none" w:sz="0" w:space="0" w:color="auto"/>
                    <w:left w:val="none" w:sz="0" w:space="0" w:color="auto"/>
                    <w:bottom w:val="none" w:sz="0" w:space="0" w:color="auto"/>
                    <w:right w:val="none" w:sz="0" w:space="0" w:color="auto"/>
                  </w:divBdr>
                  <w:divsChild>
                    <w:div w:id="151194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062757">
      <w:bodyDiv w:val="1"/>
      <w:marLeft w:val="0"/>
      <w:marRight w:val="0"/>
      <w:marTop w:val="0"/>
      <w:marBottom w:val="0"/>
      <w:divBdr>
        <w:top w:val="none" w:sz="0" w:space="0" w:color="auto"/>
        <w:left w:val="none" w:sz="0" w:space="0" w:color="auto"/>
        <w:bottom w:val="none" w:sz="0" w:space="0" w:color="auto"/>
        <w:right w:val="none" w:sz="0" w:space="0" w:color="auto"/>
      </w:divBdr>
    </w:div>
    <w:div w:id="1802116193">
      <w:bodyDiv w:val="1"/>
      <w:marLeft w:val="0"/>
      <w:marRight w:val="0"/>
      <w:marTop w:val="0"/>
      <w:marBottom w:val="0"/>
      <w:divBdr>
        <w:top w:val="none" w:sz="0" w:space="0" w:color="auto"/>
        <w:left w:val="none" w:sz="0" w:space="0" w:color="auto"/>
        <w:bottom w:val="none" w:sz="0" w:space="0" w:color="auto"/>
        <w:right w:val="none" w:sz="0" w:space="0" w:color="auto"/>
      </w:divBdr>
      <w:divsChild>
        <w:div w:id="204297101">
          <w:marLeft w:val="0"/>
          <w:marRight w:val="0"/>
          <w:marTop w:val="0"/>
          <w:marBottom w:val="0"/>
          <w:divBdr>
            <w:top w:val="none" w:sz="0" w:space="0" w:color="auto"/>
            <w:left w:val="none" w:sz="0" w:space="0" w:color="auto"/>
            <w:bottom w:val="none" w:sz="0" w:space="0" w:color="auto"/>
            <w:right w:val="none" w:sz="0" w:space="0" w:color="auto"/>
          </w:divBdr>
          <w:divsChild>
            <w:div w:id="1988363845">
              <w:marLeft w:val="75"/>
              <w:marRight w:val="0"/>
              <w:marTop w:val="0"/>
              <w:marBottom w:val="0"/>
              <w:divBdr>
                <w:top w:val="none" w:sz="0" w:space="0" w:color="auto"/>
                <w:left w:val="none" w:sz="0" w:space="0" w:color="auto"/>
                <w:bottom w:val="none" w:sz="0" w:space="0" w:color="auto"/>
                <w:right w:val="none" w:sz="0" w:space="0" w:color="auto"/>
              </w:divBdr>
              <w:divsChild>
                <w:div w:id="1475953869">
                  <w:marLeft w:val="3000"/>
                  <w:marRight w:val="0"/>
                  <w:marTop w:val="0"/>
                  <w:marBottom w:val="0"/>
                  <w:divBdr>
                    <w:top w:val="none" w:sz="0" w:space="0" w:color="auto"/>
                    <w:left w:val="single" w:sz="2" w:space="0" w:color="CDDEEE"/>
                    <w:bottom w:val="none" w:sz="0" w:space="0" w:color="auto"/>
                    <w:right w:val="single" w:sz="2" w:space="0" w:color="CDDEEE"/>
                  </w:divBdr>
                  <w:divsChild>
                    <w:div w:id="1454521584">
                      <w:marLeft w:val="-15"/>
                      <w:marRight w:val="-15"/>
                      <w:marTop w:val="0"/>
                      <w:marBottom w:val="0"/>
                      <w:divBdr>
                        <w:top w:val="none" w:sz="0" w:space="0" w:color="auto"/>
                        <w:left w:val="none" w:sz="0" w:space="0" w:color="auto"/>
                        <w:bottom w:val="none" w:sz="0" w:space="0" w:color="auto"/>
                        <w:right w:val="none" w:sz="0" w:space="0" w:color="auto"/>
                      </w:divBdr>
                      <w:divsChild>
                        <w:div w:id="685794113">
                          <w:marLeft w:val="0"/>
                          <w:marRight w:val="0"/>
                          <w:marTop w:val="0"/>
                          <w:marBottom w:val="0"/>
                          <w:divBdr>
                            <w:top w:val="none" w:sz="0" w:space="0" w:color="auto"/>
                            <w:left w:val="none" w:sz="0" w:space="0" w:color="auto"/>
                            <w:bottom w:val="none" w:sz="0" w:space="0" w:color="auto"/>
                            <w:right w:val="none" w:sz="0" w:space="0" w:color="auto"/>
                          </w:divBdr>
                          <w:divsChild>
                            <w:div w:id="963969892">
                              <w:marLeft w:val="300"/>
                              <w:marRight w:val="300"/>
                              <w:marTop w:val="150"/>
                              <w:marBottom w:val="150"/>
                              <w:divBdr>
                                <w:top w:val="none" w:sz="0" w:space="0" w:color="auto"/>
                                <w:left w:val="none" w:sz="0" w:space="0" w:color="auto"/>
                                <w:bottom w:val="none" w:sz="0" w:space="0" w:color="auto"/>
                                <w:right w:val="none" w:sz="0" w:space="0" w:color="auto"/>
                              </w:divBdr>
                              <w:divsChild>
                                <w:div w:id="1567110409">
                                  <w:marLeft w:val="0"/>
                                  <w:marRight w:val="0"/>
                                  <w:marTop w:val="150"/>
                                  <w:marBottom w:val="75"/>
                                  <w:divBdr>
                                    <w:top w:val="none" w:sz="0" w:space="0" w:color="auto"/>
                                    <w:left w:val="none" w:sz="0" w:space="0" w:color="auto"/>
                                    <w:bottom w:val="none" w:sz="0" w:space="0" w:color="auto"/>
                                    <w:right w:val="none" w:sz="0" w:space="0" w:color="auto"/>
                                  </w:divBdr>
                                  <w:divsChild>
                                    <w:div w:id="617377412">
                                      <w:marLeft w:val="0"/>
                                      <w:marRight w:val="0"/>
                                      <w:marTop w:val="0"/>
                                      <w:marBottom w:val="75"/>
                                      <w:divBdr>
                                        <w:top w:val="single" w:sz="6" w:space="0" w:color="CDDEEE"/>
                                        <w:left w:val="none" w:sz="0" w:space="0" w:color="auto"/>
                                        <w:bottom w:val="none" w:sz="0" w:space="0" w:color="auto"/>
                                        <w:right w:val="none" w:sz="0" w:space="0" w:color="auto"/>
                                      </w:divBdr>
                                    </w:div>
                                    <w:div w:id="1817523449">
                                      <w:marLeft w:val="0"/>
                                      <w:marRight w:val="0"/>
                                      <w:marTop w:val="0"/>
                                      <w:marBottom w:val="0"/>
                                      <w:divBdr>
                                        <w:top w:val="none" w:sz="0" w:space="0" w:color="auto"/>
                                        <w:left w:val="none" w:sz="0" w:space="0" w:color="auto"/>
                                        <w:bottom w:val="none" w:sz="0" w:space="0" w:color="auto"/>
                                        <w:right w:val="none" w:sz="0" w:space="0" w:color="auto"/>
                                      </w:divBdr>
                                      <w:divsChild>
                                        <w:div w:id="1629775602">
                                          <w:marLeft w:val="0"/>
                                          <w:marRight w:val="0"/>
                                          <w:marTop w:val="0"/>
                                          <w:marBottom w:val="0"/>
                                          <w:divBdr>
                                            <w:top w:val="none" w:sz="0" w:space="0" w:color="auto"/>
                                            <w:left w:val="none" w:sz="0" w:space="0" w:color="auto"/>
                                            <w:bottom w:val="none" w:sz="0" w:space="0" w:color="auto"/>
                                            <w:right w:val="none" w:sz="0" w:space="0" w:color="auto"/>
                                          </w:divBdr>
                                        </w:div>
                                      </w:divsChild>
                                    </w:div>
                                    <w:div w:id="2121485929">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6136732">
      <w:bodyDiv w:val="1"/>
      <w:marLeft w:val="0"/>
      <w:marRight w:val="0"/>
      <w:marTop w:val="0"/>
      <w:marBottom w:val="0"/>
      <w:divBdr>
        <w:top w:val="none" w:sz="0" w:space="0" w:color="auto"/>
        <w:left w:val="none" w:sz="0" w:space="0" w:color="auto"/>
        <w:bottom w:val="none" w:sz="0" w:space="0" w:color="auto"/>
        <w:right w:val="none" w:sz="0" w:space="0" w:color="auto"/>
      </w:divBdr>
    </w:div>
    <w:div w:id="2016378323">
      <w:bodyDiv w:val="1"/>
      <w:marLeft w:val="0"/>
      <w:marRight w:val="0"/>
      <w:marTop w:val="0"/>
      <w:marBottom w:val="0"/>
      <w:divBdr>
        <w:top w:val="none" w:sz="0" w:space="0" w:color="auto"/>
        <w:left w:val="none" w:sz="0" w:space="0" w:color="auto"/>
        <w:bottom w:val="none" w:sz="0" w:space="0" w:color="auto"/>
        <w:right w:val="none" w:sz="0" w:space="0" w:color="auto"/>
      </w:divBdr>
    </w:div>
    <w:div w:id="202659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cday.eu" TargetMode="External"/><Relationship Id="rId18" Type="http://schemas.openxmlformats.org/officeDocument/2006/relationships/hyperlink" Target="http://www.e-vuc.sk/"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ovce.sk" TargetMode="External"/><Relationship Id="rId17" Type="http://schemas.openxmlformats.org/officeDocument/2006/relationships/hyperlink" Target="http://www.bratislavskykraj.sk" TargetMode="External"/><Relationship Id="rId2" Type="http://schemas.openxmlformats.org/officeDocument/2006/relationships/customXml" Target="../customXml/item2.xml"/><Relationship Id="rId16" Type="http://schemas.openxmlformats.org/officeDocument/2006/relationships/hyperlink" Target="http://www.bratislavskykraj.s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ourcentrope.eu" TargetMode="External"/><Relationship Id="rId5" Type="http://schemas.microsoft.com/office/2007/relationships/stylesWithEffects" Target="stylesWithEffects.xml"/><Relationship Id="rId15" Type="http://schemas.openxmlformats.org/officeDocument/2006/relationships/hyperlink" Target="http://www.bratislavskykraj.sk" TargetMode="External"/><Relationship Id="rId10" Type="http://schemas.openxmlformats.org/officeDocument/2006/relationships/hyperlink" Target="http://www.bratislavskykraj.sk"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region-bsk.sk/clanok/elektronicka-uradna-tabula-226773.asp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október 2012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4CA1C4-CC90-41C2-ACDA-F5440F295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19949</Words>
  <Characters>113715</Characters>
  <Application>Microsoft Office Word</Application>
  <DocSecurity>0</DocSecurity>
  <Lines>947</Lines>
  <Paragraphs>266</Paragraphs>
  <ScaleCrop>false</ScaleCrop>
  <HeadingPairs>
    <vt:vector size="2" baseType="variant">
      <vt:variant>
        <vt:lpstr>Názov</vt:lpstr>
      </vt:variant>
      <vt:variant>
        <vt:i4>1</vt:i4>
      </vt:variant>
    </vt:vector>
  </HeadingPairs>
  <TitlesOfParts>
    <vt:vector size="1" baseType="lpstr">
      <vt:lpstr>Priebežný stav plnenia                    Priorít BSK 2009-2013</vt:lpstr>
    </vt:vector>
  </TitlesOfParts>
  <Company>Bratislavský samosprávny kraj</Company>
  <LinksUpToDate>false</LinksUpToDate>
  <CharactersWithSpaces>133398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Priebežný stav plnenia                    Priorít BSK 2009-2013</dc:title>
  <dc:subject>Pracovný materiál</dc:subject>
  <dc:creator>Peter Húska</dc:creator>
  <cp:lastModifiedBy>Zuzana Lovíšková</cp:lastModifiedBy>
  <cp:revision>2</cp:revision>
  <cp:lastPrinted>2013-02-04T14:59:00Z</cp:lastPrinted>
  <dcterms:created xsi:type="dcterms:W3CDTF">2013-02-05T13:01:00Z</dcterms:created>
  <dcterms:modified xsi:type="dcterms:W3CDTF">2013-02-05T13:01:00Z</dcterms:modified>
</cp:coreProperties>
</file>